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vv9tmlun7ba" w:id="0"/>
      <w:bookmarkEnd w:id="0"/>
      <w:r w:rsidDel="00000000" w:rsidR="00000000" w:rsidRPr="00000000">
        <w:rPr>
          <w:rtl w:val="0"/>
        </w:rPr>
        <w:t xml:space="preserve">PRACTICAL– 12 AI-Powered Software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AI Prompt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AI-Generated Test Cases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56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AI-Generated/Reviewed Selenium Code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PyCharm Source Code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PyCharm Console Output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Browser Execution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