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3129D" w14:textId="385149D7" w:rsidR="004500A3" w:rsidRDefault="00000000">
      <w:pPr>
        <w:spacing w:after="60"/>
      </w:pPr>
      <w:r>
        <w:rPr>
          <w:b/>
          <w:bCs/>
          <w:color w:val="1F4E5C"/>
        </w:rPr>
        <w:t>TECHNICAL DESIGN — v</w:t>
      </w:r>
      <w:r w:rsidR="005D7774">
        <w:rPr>
          <w:b/>
          <w:bCs/>
          <w:color w:val="1F4E5C"/>
        </w:rPr>
        <w:t>2</w:t>
      </w:r>
      <w:r>
        <w:rPr>
          <w:b/>
          <w:bCs/>
          <w:color w:val="1F4E5C"/>
        </w:rPr>
        <w:t xml:space="preserve"> (APPROVED TO BUILD)</w:t>
      </w:r>
    </w:p>
    <w:p w14:paraId="12CDE9C1" w14:textId="77777777" w:rsidR="004500A3" w:rsidRDefault="00000000">
      <w:pPr>
        <w:pStyle w:val="Heading1"/>
        <w:spacing w:after="200"/>
      </w:pPr>
      <w:r>
        <w:rPr>
          <w:sz w:val="36"/>
          <w:szCs w:val="36"/>
        </w:rPr>
        <w:t>AI Observability Module: Proposed Technical Approach</w:t>
      </w:r>
    </w:p>
    <w:p w14:paraId="46E92264" w14:textId="77777777" w:rsidR="004500A3" w:rsidRDefault="00000000">
      <w:pPr>
        <w:spacing w:after="60"/>
      </w:pPr>
      <w:r>
        <w:rPr>
          <w:color w:val="595959"/>
          <w:sz w:val="21"/>
          <w:szCs w:val="21"/>
        </w:rPr>
        <w:t>Date: 29 June 2026</w:t>
      </w:r>
    </w:p>
    <w:p w14:paraId="78D91EEF" w14:textId="77777777" w:rsidR="004500A3" w:rsidRDefault="00000000">
      <w:pPr>
        <w:spacing w:after="300"/>
      </w:pPr>
      <w:r>
        <w:rPr>
          <w:i/>
          <w:iCs/>
          <w:color w:val="595959"/>
          <w:sz w:val="19"/>
          <w:szCs w:val="19"/>
        </w:rPr>
        <w:t>Follows: AI Observability — Concept Note</w:t>
      </w:r>
    </w:p>
    <w:p w14:paraId="3C849C81" w14:textId="77777777" w:rsidR="004500A3" w:rsidRDefault="004500A3">
      <w:pPr>
        <w:pBdr>
          <w:bottom w:val="single" w:sz="6" w:space="1" w:color="1F4E5C"/>
        </w:pBdr>
        <w:spacing w:before="100" w:after="200"/>
      </w:pPr>
    </w:p>
    <w:p w14:paraId="4674C712" w14:textId="77777777" w:rsidR="004500A3" w:rsidRDefault="00000000">
      <w:pPr>
        <w:pStyle w:val="Heading1"/>
      </w:pPr>
      <w:r>
        <w:t>1. Purpose &amp; Status</w:t>
      </w:r>
    </w:p>
    <w:p w14:paraId="0905DEF3" w14:textId="77777777" w:rsidR="004500A3" w:rsidRDefault="00000000">
      <w:pPr>
        <w:spacing w:after="160" w:line="300" w:lineRule="auto"/>
      </w:pPr>
      <w:r>
        <w:t xml:space="preserve">This design has been reviewed and approved to build, with the evaluation parameters below extended per your feedback. I still haven’t seen the real pipeline (stack, infra, or whether it uses </w:t>
      </w:r>
      <w:proofErr w:type="spellStart"/>
      <w:r>
        <w:t>LangGraph</w:t>
      </w:r>
      <w:proofErr w:type="spellEnd"/>
      <w:r>
        <w:t>), so it remains written to work either way — Section 6 lists what would still be useful to confirm as development starts.</w:t>
      </w:r>
    </w:p>
    <w:p w14:paraId="4146C8D9" w14:textId="77777777" w:rsidR="004500A3" w:rsidRDefault="00000000">
      <w:pPr>
        <w:pStyle w:val="Heading1"/>
      </w:pPr>
      <w:r>
        <w:t>2. Design Principle</w:t>
      </w:r>
    </w:p>
    <w:p w14:paraId="53940BFD" w14:textId="77777777" w:rsidR="004500A3" w:rsidRDefault="00000000">
      <w:pPr>
        <w:spacing w:after="160" w:line="300" w:lineRule="auto"/>
      </w:pPr>
      <w:r>
        <w:t>The module sits as a separate, small layer around each LLM call. It doesn’t get mixed into the existing pipeline code. This way it can be built and tested on its own first, then added to the real pipeline later with as few changes as possible.</w:t>
      </w:r>
    </w:p>
    <w:p w14:paraId="719CDCF9" w14:textId="77777777" w:rsidR="004500A3" w:rsidRDefault="00000000">
      <w:pPr>
        <w:spacing w:after="160" w:line="300" w:lineRule="auto"/>
      </w:pPr>
      <w:r>
        <w:t>Scope: I’m building the backend only — capture, storage, and evaluation. Someone else will handle integrating it into the real pipeline, so the design below is written to make that handover as clean as possible, with a clear interface rather than assuming I’ll be the one wiring it in.</w:t>
      </w:r>
    </w:p>
    <w:p w14:paraId="29D62429" w14:textId="77777777" w:rsidR="004500A3" w:rsidRDefault="00000000">
      <w:pPr>
        <w:pStyle w:val="Heading1"/>
      </w:pPr>
      <w:r>
        <w:t>3. Proposed Architecture</w:t>
      </w:r>
    </w:p>
    <w:p w14:paraId="1735FB5C" w14:textId="77777777" w:rsidR="004500A3" w:rsidRDefault="00000000">
      <w:pPr>
        <w:spacing w:after="160" w:line="300" w:lineRule="auto"/>
      </w:pPr>
      <w:r>
        <w:t>Every LLM call (and every tool call or retrieval step, if there are any) would go through four parts:</w:t>
      </w:r>
    </w:p>
    <w:p w14:paraId="0CF8B052" w14:textId="77777777" w:rsidR="004500A3" w:rsidRDefault="00000000">
      <w:pPr>
        <w:pStyle w:val="ListParagraph"/>
        <w:numPr>
          <w:ilvl w:val="0"/>
          <w:numId w:val="2"/>
        </w:numPr>
        <w:spacing w:after="100" w:line="280" w:lineRule="auto"/>
      </w:pPr>
      <w:r>
        <w:rPr>
          <w:b/>
          <w:bCs/>
        </w:rPr>
        <w:t xml:space="preserve">Capture: </w:t>
      </w:r>
      <w:proofErr w:type="gramStart"/>
      <w:r>
        <w:t>records</w:t>
      </w:r>
      <w:proofErr w:type="gramEnd"/>
      <w:r>
        <w:t xml:space="preserve"> what went in, what came out, how long it took, how many tokens were used, and which model handled it. It doesn’t change what the call itself does.</w:t>
      </w:r>
    </w:p>
    <w:p w14:paraId="3B910099" w14:textId="77777777" w:rsidR="004500A3" w:rsidRDefault="00000000">
      <w:pPr>
        <w:pStyle w:val="ListParagraph"/>
        <w:numPr>
          <w:ilvl w:val="0"/>
          <w:numId w:val="2"/>
        </w:numPr>
        <w:spacing w:after="100" w:line="280" w:lineRule="auto"/>
      </w:pPr>
      <w:r>
        <w:rPr>
          <w:b/>
          <w:bCs/>
        </w:rPr>
        <w:t xml:space="preserve">Storage: </w:t>
      </w:r>
      <w:r>
        <w:t xml:space="preserve">saves each captured call as a record (with an ID, timing, and the data above). A simple database table is enough to </w:t>
      </w:r>
      <w:proofErr w:type="gramStart"/>
      <w:r>
        <w:t>start, and</w:t>
      </w:r>
      <w:proofErr w:type="gramEnd"/>
      <w:r>
        <w:t xml:space="preserve"> should stay the long-term plan since this is being built in-house rather than handed off to a platform like </w:t>
      </w:r>
      <w:proofErr w:type="spellStart"/>
      <w:r>
        <w:t>TrueFoundry</w:t>
      </w:r>
      <w:proofErr w:type="spellEnd"/>
      <w:r>
        <w:t>.</w:t>
      </w:r>
    </w:p>
    <w:p w14:paraId="44D0BA02" w14:textId="77777777" w:rsidR="004500A3" w:rsidRDefault="00000000">
      <w:pPr>
        <w:pStyle w:val="ListParagraph"/>
        <w:numPr>
          <w:ilvl w:val="0"/>
          <w:numId w:val="2"/>
        </w:numPr>
        <w:spacing w:after="100" w:line="280" w:lineRule="auto"/>
      </w:pPr>
      <w:r>
        <w:rPr>
          <w:b/>
          <w:bCs/>
        </w:rPr>
        <w:t xml:space="preserve">Evaluation: </w:t>
      </w:r>
      <w:r>
        <w:t>runs after the call finishes and checks the output against the quality checks from the concept note — things like whether the format is correct, whether fields are missing, or whether anything looks made up.</w:t>
      </w:r>
    </w:p>
    <w:p w14:paraId="167CC30F" w14:textId="77777777" w:rsidR="004500A3" w:rsidRDefault="00000000">
      <w:pPr>
        <w:pStyle w:val="ListParagraph"/>
        <w:numPr>
          <w:ilvl w:val="0"/>
          <w:numId w:val="2"/>
        </w:numPr>
        <w:spacing w:after="100" w:line="280" w:lineRule="auto"/>
      </w:pPr>
      <w:r>
        <w:rPr>
          <w:b/>
          <w:bCs/>
        </w:rPr>
        <w:t xml:space="preserve">Reporting: </w:t>
      </w:r>
      <w:r>
        <w:t>a dashboard or simple way to look through saved traces. Lowest priority either way — and since I’m only building the backend, this might end up being someone else’s job entirely rather than mine. Flagged as an open question below.</w:t>
      </w:r>
    </w:p>
    <w:p w14:paraId="4B53D23E" w14:textId="77777777" w:rsidR="004500A3" w:rsidRDefault="00000000">
      <w:pPr>
        <w:spacing w:after="160" w:line="300" w:lineRule="auto"/>
      </w:pPr>
      <w:proofErr w:type="gramStart"/>
      <w:r>
        <w:t>So</w:t>
      </w:r>
      <w:proofErr w:type="gramEnd"/>
      <w:r>
        <w:t xml:space="preserve"> the build order </w:t>
      </w:r>
      <w:proofErr w:type="gramStart"/>
      <w:r>
        <w:t>is:</w:t>
      </w:r>
      <w:proofErr w:type="gramEnd"/>
      <w:r>
        <w:t xml:space="preserve"> capture first, then storage, then evaluation, then reporting. Each part should work on its own before adding the next.</w:t>
      </w:r>
    </w:p>
    <w:p w14:paraId="69B56C69" w14:textId="77777777" w:rsidR="004500A3" w:rsidRDefault="00000000">
      <w:pPr>
        <w:spacing w:after="160" w:line="300" w:lineRule="auto"/>
      </w:pPr>
      <w:r>
        <w:lastRenderedPageBreak/>
        <w:t xml:space="preserve">Worth noting: the </w:t>
      </w:r>
      <w:proofErr w:type="spellStart"/>
      <w:r>
        <w:t>TrueFoundry</w:t>
      </w:r>
      <w:proofErr w:type="spellEnd"/>
      <w:r>
        <w:t xml:space="preserve"> article this is based on specifically lists </w:t>
      </w:r>
      <w:proofErr w:type="spellStart"/>
      <w:r>
        <w:t>LangGraph</w:t>
      </w:r>
      <w:proofErr w:type="spellEnd"/>
      <w:r>
        <w:t xml:space="preserve"> (alongside </w:t>
      </w:r>
      <w:proofErr w:type="spellStart"/>
      <w:r>
        <w:t>CrewAI</w:t>
      </w:r>
      <w:proofErr w:type="spellEnd"/>
      <w:r>
        <w:t xml:space="preserve">, OpenAI SDK Agents, and custom orchestrations) as a common framework that observability tools trace by recording the full execution tree — so if the real pipeline does turn out to use </w:t>
      </w:r>
      <w:proofErr w:type="spellStart"/>
      <w:r>
        <w:t>LangGraph</w:t>
      </w:r>
      <w:proofErr w:type="spellEnd"/>
      <w:r>
        <w:t>, this isn’t an unusual case to design around, it’s one of the standard ones.</w:t>
      </w:r>
    </w:p>
    <w:p w14:paraId="700CFAD1" w14:textId="77777777" w:rsidR="004500A3" w:rsidRDefault="00000000">
      <w:pPr>
        <w:pStyle w:val="Heading1"/>
      </w:pPr>
      <w:r>
        <w:t>4. Proposed Data Model</w:t>
      </w:r>
    </w:p>
    <w:p w14:paraId="3CFF1BBD" w14:textId="77777777" w:rsidR="004500A3" w:rsidRDefault="00000000">
      <w:pPr>
        <w:spacing w:after="160" w:line="300" w:lineRule="auto"/>
      </w:pPr>
      <w:r>
        <w:t>No matter which pipeline this ends up on, each request would create one record like this. This is a starting point, not final — it can grow once we know the real use case.</w:t>
      </w:r>
    </w:p>
    <w:p w14:paraId="21D7E639" w14:textId="77777777" w:rsidR="004500A3" w:rsidRDefault="004500A3">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500A3" w14:paraId="5DB82B9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5C"/>
            <w:tcMar>
              <w:top w:w="100" w:type="dxa"/>
              <w:left w:w="120" w:type="dxa"/>
              <w:bottom w:w="100" w:type="dxa"/>
              <w:right w:w="120" w:type="dxa"/>
            </w:tcMar>
            <w:vAlign w:val="center"/>
          </w:tcPr>
          <w:p w14:paraId="72A7D3E6" w14:textId="77777777" w:rsidR="004500A3" w:rsidRDefault="00000000">
            <w:r>
              <w:rPr>
                <w:b/>
                <w:bCs/>
                <w:color w:val="FFFFFF"/>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F4E5C"/>
            <w:tcMar>
              <w:top w:w="100" w:type="dxa"/>
              <w:left w:w="120" w:type="dxa"/>
              <w:bottom w:w="100" w:type="dxa"/>
              <w:right w:w="120" w:type="dxa"/>
            </w:tcMar>
            <w:vAlign w:val="center"/>
          </w:tcPr>
          <w:p w14:paraId="2B790B6D" w14:textId="77777777" w:rsidR="004500A3" w:rsidRDefault="00000000">
            <w:r>
              <w:rPr>
                <w:b/>
                <w:bCs/>
                <w:color w:val="FFFFFF"/>
                <w:sz w:val="20"/>
                <w:szCs w:val="20"/>
              </w:rPr>
              <w:t>Description</w:t>
            </w:r>
          </w:p>
        </w:tc>
      </w:tr>
      <w:tr w:rsidR="004500A3" w14:paraId="1809BC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7D6D1545" w14:textId="77777777" w:rsidR="004500A3" w:rsidRDefault="00000000">
            <w:proofErr w:type="spellStart"/>
            <w:r>
              <w:rPr>
                <w:sz w:val="20"/>
                <w:szCs w:val="20"/>
              </w:rPr>
              <w:t>trace_id</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CD5FAF7" w14:textId="77777777" w:rsidR="004500A3" w:rsidRDefault="00000000">
            <w:r>
              <w:rPr>
                <w:sz w:val="20"/>
                <w:szCs w:val="20"/>
              </w:rPr>
              <w:t>One ID for the whole request, start to finish</w:t>
            </w:r>
          </w:p>
        </w:tc>
      </w:tr>
      <w:tr w:rsidR="004500A3" w14:paraId="16F25B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8842FFC" w14:textId="77777777" w:rsidR="004500A3" w:rsidRDefault="00000000">
            <w:proofErr w:type="spellStart"/>
            <w:r>
              <w:rPr>
                <w:sz w:val="20"/>
                <w:szCs w:val="20"/>
              </w:rPr>
              <w:t>span_id</w:t>
            </w:r>
            <w:proofErr w:type="spellEnd"/>
            <w:r>
              <w:rPr>
                <w:sz w:val="20"/>
                <w:szCs w:val="20"/>
              </w:rPr>
              <w:t xml:space="preserve"> / </w:t>
            </w:r>
            <w:proofErr w:type="spellStart"/>
            <w:r>
              <w:rPr>
                <w:sz w:val="20"/>
                <w:szCs w:val="20"/>
              </w:rPr>
              <w:t>parent_span_id</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1231AE24" w14:textId="77777777" w:rsidR="004500A3" w:rsidRDefault="00000000">
            <w:r>
              <w:rPr>
                <w:sz w:val="20"/>
                <w:szCs w:val="20"/>
              </w:rPr>
              <w:t>One ID per step (one LLM call or node), plus which step it came from — so we can rebuild the full sequence later</w:t>
            </w:r>
          </w:p>
        </w:tc>
      </w:tr>
      <w:tr w:rsidR="004500A3" w14:paraId="37E3E7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AADB8E2" w14:textId="77777777" w:rsidR="004500A3" w:rsidRDefault="00000000">
            <w:r>
              <w:rPr>
                <w:sz w:val="20"/>
                <w:szCs w:val="20"/>
              </w:rPr>
              <w:t xml:space="preserve">timestamp / </w:t>
            </w:r>
            <w:proofErr w:type="spellStart"/>
            <w:r>
              <w:rPr>
                <w:sz w:val="20"/>
                <w:szCs w:val="20"/>
              </w:rPr>
              <w:t>latency_ms</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59A9F74" w14:textId="77777777" w:rsidR="004500A3" w:rsidRDefault="00000000">
            <w:r>
              <w:rPr>
                <w:sz w:val="20"/>
                <w:szCs w:val="20"/>
              </w:rPr>
              <w:t>When the step happened and how long it took</w:t>
            </w:r>
          </w:p>
        </w:tc>
      </w:tr>
      <w:tr w:rsidR="004500A3" w14:paraId="6E1BEE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D331D77" w14:textId="77777777" w:rsidR="004500A3" w:rsidRDefault="00000000">
            <w:r>
              <w:rPr>
                <w:sz w:val="20"/>
                <w:szCs w:val="20"/>
              </w:rPr>
              <w:t xml:space="preserve">model / </w:t>
            </w:r>
            <w:proofErr w:type="spellStart"/>
            <w:r>
              <w:rPr>
                <w:sz w:val="20"/>
                <w:szCs w:val="20"/>
              </w:rPr>
              <w:t>model_version</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CFE2D47" w14:textId="77777777" w:rsidR="004500A3" w:rsidRDefault="00000000">
            <w:r>
              <w:rPr>
                <w:sz w:val="20"/>
                <w:szCs w:val="20"/>
              </w:rPr>
              <w:t>Which model and version handled it</w:t>
            </w:r>
          </w:p>
        </w:tc>
      </w:tr>
      <w:tr w:rsidR="004500A3" w14:paraId="41C5E1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0A64CE7" w14:textId="77777777" w:rsidR="004500A3" w:rsidRDefault="00000000">
            <w:r>
              <w:rPr>
                <w:sz w:val="20"/>
                <w:szCs w:val="20"/>
              </w:rPr>
              <w:t>prompt / completion</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6E10692" w14:textId="77777777" w:rsidR="004500A3" w:rsidRDefault="00000000">
            <w:r>
              <w:rPr>
                <w:sz w:val="20"/>
                <w:szCs w:val="20"/>
              </w:rPr>
              <w:t>The full input and output for that step</w:t>
            </w:r>
          </w:p>
        </w:tc>
      </w:tr>
      <w:tr w:rsidR="004500A3" w14:paraId="07B46D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F787D70" w14:textId="77777777" w:rsidR="004500A3" w:rsidRDefault="00000000">
            <w:proofErr w:type="spellStart"/>
            <w:r>
              <w:rPr>
                <w:sz w:val="20"/>
                <w:szCs w:val="20"/>
              </w:rPr>
              <w:t>token_usage</w:t>
            </w:r>
            <w:proofErr w:type="spellEnd"/>
            <w:r>
              <w:rPr>
                <w:sz w:val="20"/>
                <w:szCs w:val="20"/>
              </w:rPr>
              <w:t xml:space="preserve"> / cost</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C710AB4" w14:textId="77777777" w:rsidR="004500A3" w:rsidRDefault="00000000">
            <w:r>
              <w:rPr>
                <w:sz w:val="20"/>
                <w:szCs w:val="20"/>
              </w:rPr>
              <w:t>How many tokens were used and what it cost</w:t>
            </w:r>
          </w:p>
        </w:tc>
      </w:tr>
      <w:tr w:rsidR="004500A3" w14:paraId="77B8C7D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FCBB813" w14:textId="77777777" w:rsidR="004500A3" w:rsidRDefault="00000000">
            <w:proofErr w:type="spellStart"/>
            <w:r>
              <w:rPr>
                <w:sz w:val="20"/>
                <w:szCs w:val="20"/>
              </w:rPr>
              <w:t>node_name</w:t>
            </w:r>
            <w:proofErr w:type="spellEnd"/>
            <w:r>
              <w:rPr>
                <w:sz w:val="20"/>
                <w:szCs w:val="20"/>
              </w:rPr>
              <w:t xml:space="preserve"> / </w:t>
            </w:r>
            <w:proofErr w:type="spellStart"/>
            <w:r>
              <w:rPr>
                <w:sz w:val="20"/>
                <w:szCs w:val="20"/>
              </w:rPr>
              <w:t>edge_taken</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5617B02" w14:textId="77777777" w:rsidR="004500A3" w:rsidRDefault="00000000">
            <w:r>
              <w:rPr>
                <w:sz w:val="20"/>
                <w:szCs w:val="20"/>
              </w:rPr>
              <w:t>Which step ran, and which path it took next — relevant once the pipeline has more than one step</w:t>
            </w:r>
          </w:p>
        </w:tc>
      </w:tr>
      <w:tr w:rsidR="004500A3" w14:paraId="0A9B3A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6D7E505" w14:textId="77777777" w:rsidR="004500A3" w:rsidRDefault="00000000">
            <w:proofErr w:type="spellStart"/>
            <w:r>
              <w:rPr>
                <w:sz w:val="20"/>
                <w:szCs w:val="20"/>
              </w:rPr>
              <w:t>eval_scores</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37996CF" w14:textId="77777777" w:rsidR="004500A3" w:rsidRDefault="00000000">
            <w:r>
              <w:rPr>
                <w:sz w:val="20"/>
                <w:szCs w:val="20"/>
              </w:rPr>
              <w:t>Results from the evaluation step, broken down per field — e.g. was this specific field correct, missing, or flagged as made up. Not one overall pass/fail; a small per-field breakdown that the per-field formulas below read from</w:t>
            </w:r>
          </w:p>
        </w:tc>
      </w:tr>
      <w:tr w:rsidR="004500A3" w14:paraId="15862E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0147672" w14:textId="77777777" w:rsidR="004500A3" w:rsidRDefault="00000000">
            <w:r>
              <w:rPr>
                <w:sz w:val="20"/>
                <w:szCs w:val="20"/>
              </w:rPr>
              <w:t>status</w:t>
            </w:r>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2C10A492" w14:textId="77777777" w:rsidR="004500A3" w:rsidRDefault="00000000">
            <w:r>
              <w:rPr>
                <w:sz w:val="20"/>
                <w:szCs w:val="20"/>
              </w:rPr>
              <w:t xml:space="preserve">success / retried / </w:t>
            </w:r>
            <w:proofErr w:type="gramStart"/>
            <w:r>
              <w:rPr>
                <w:sz w:val="20"/>
                <w:szCs w:val="20"/>
              </w:rPr>
              <w:t>fallback used</w:t>
            </w:r>
            <w:proofErr w:type="gramEnd"/>
            <w:r>
              <w:rPr>
                <w:sz w:val="20"/>
                <w:szCs w:val="20"/>
              </w:rPr>
              <w:t xml:space="preserve"> / failed</w:t>
            </w:r>
          </w:p>
        </w:tc>
      </w:tr>
      <w:tr w:rsidR="004500A3" w14:paraId="14277E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7B324EA" w14:textId="77777777" w:rsidR="004500A3" w:rsidRDefault="00000000">
            <w:proofErr w:type="spellStart"/>
            <w:r>
              <w:rPr>
                <w:sz w:val="20"/>
                <w:szCs w:val="20"/>
              </w:rPr>
              <w:t>field_category</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E9C103C" w14:textId="77777777" w:rsidR="004500A3" w:rsidRDefault="00000000">
            <w:r>
              <w:rPr>
                <w:sz w:val="20"/>
                <w:szCs w:val="20"/>
              </w:rPr>
              <w:t xml:space="preserve">Which </w:t>
            </w:r>
            <w:proofErr w:type="gramStart"/>
            <w:r>
              <w:rPr>
                <w:sz w:val="20"/>
                <w:szCs w:val="20"/>
              </w:rPr>
              <w:t>category</w:t>
            </w:r>
            <w:proofErr w:type="gramEnd"/>
            <w:r>
              <w:rPr>
                <w:sz w:val="20"/>
                <w:szCs w:val="20"/>
              </w:rPr>
              <w:t xml:space="preserve"> a field </w:t>
            </w:r>
            <w:proofErr w:type="gramStart"/>
            <w:r>
              <w:rPr>
                <w:sz w:val="20"/>
                <w:szCs w:val="20"/>
              </w:rPr>
              <w:t>belongs</w:t>
            </w:r>
            <w:proofErr w:type="gramEnd"/>
            <w:r>
              <w:rPr>
                <w:sz w:val="20"/>
                <w:szCs w:val="20"/>
              </w:rPr>
              <w:t xml:space="preserve"> to (e.g. Basic Info, Financial Data, Risk </w:t>
            </w:r>
            <w:proofErr w:type="gramStart"/>
            <w:r>
              <w:rPr>
                <w:sz w:val="20"/>
                <w:szCs w:val="20"/>
              </w:rPr>
              <w:t>Assessment) —</w:t>
            </w:r>
            <w:proofErr w:type="gramEnd"/>
            <w:r>
              <w:rPr>
                <w:sz w:val="20"/>
                <w:szCs w:val="20"/>
              </w:rPr>
              <w:t xml:space="preserve"> </w:t>
            </w:r>
            <w:proofErr w:type="gramStart"/>
            <w:r>
              <w:rPr>
                <w:sz w:val="20"/>
                <w:szCs w:val="20"/>
              </w:rPr>
              <w:t>needed</w:t>
            </w:r>
            <w:proofErr w:type="gramEnd"/>
            <w:r>
              <w:rPr>
                <w:sz w:val="20"/>
                <w:szCs w:val="20"/>
              </w:rPr>
              <w:t xml:space="preserve"> for the per-category accuracy breakdown</w:t>
            </w:r>
          </w:p>
        </w:tc>
      </w:tr>
      <w:tr w:rsidR="004500A3" w14:paraId="729BDA7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4A2CD0E3" w14:textId="77777777" w:rsidR="004500A3" w:rsidRDefault="00000000">
            <w:proofErr w:type="spellStart"/>
            <w:r>
              <w:rPr>
                <w:sz w:val="20"/>
                <w:szCs w:val="20"/>
              </w:rPr>
              <w:t>input_metadata</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4566CE2" w14:textId="77777777" w:rsidR="004500A3" w:rsidRDefault="00000000">
            <w:r>
              <w:rPr>
                <w:sz w:val="20"/>
                <w:szCs w:val="20"/>
              </w:rPr>
              <w:t xml:space="preserve">Characteristics of the raw input itself — size, type/category, and any pre-processing confidence score — captured separately from the prompt </w:t>
            </w:r>
            <w:proofErr w:type="gramStart"/>
            <w:r>
              <w:rPr>
                <w:sz w:val="20"/>
                <w:szCs w:val="20"/>
              </w:rPr>
              <w:t>actually sent</w:t>
            </w:r>
            <w:proofErr w:type="gramEnd"/>
            <w:r>
              <w:rPr>
                <w:sz w:val="20"/>
                <w:szCs w:val="20"/>
              </w:rPr>
              <w:t xml:space="preserve"> to the model</w:t>
            </w:r>
          </w:p>
        </w:tc>
      </w:tr>
      <w:tr w:rsidR="004500A3" w14:paraId="641B82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6018E231" w14:textId="77777777" w:rsidR="004500A3" w:rsidRDefault="00000000">
            <w:proofErr w:type="spellStart"/>
            <w:r>
              <w:rPr>
                <w:sz w:val="20"/>
                <w:szCs w:val="20"/>
              </w:rPr>
              <w:t>fields_extracted_count</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5AA5F6C" w14:textId="77777777" w:rsidR="004500A3" w:rsidRDefault="00000000">
            <w:r>
              <w:rPr>
                <w:sz w:val="20"/>
                <w:szCs w:val="20"/>
              </w:rPr>
              <w:t>How many fields were successfully extracted in this request — needed for the tokens-per-field formula</w:t>
            </w:r>
          </w:p>
        </w:tc>
      </w:tr>
      <w:tr w:rsidR="004500A3" w14:paraId="712925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0E5B37C7" w14:textId="77777777" w:rsidR="004500A3" w:rsidRDefault="00000000">
            <w:proofErr w:type="spellStart"/>
            <w:r>
              <w:rPr>
                <w:sz w:val="20"/>
                <w:szCs w:val="20"/>
              </w:rPr>
              <w:t>human_review</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C778B55" w14:textId="77777777" w:rsidR="004500A3" w:rsidRDefault="00000000">
            <w:r>
              <w:rPr>
                <w:sz w:val="20"/>
                <w:szCs w:val="20"/>
              </w:rPr>
              <w:t>Whether a person reviewed this output, and whether they corrected it — needed for the human override rate</w:t>
            </w:r>
          </w:p>
        </w:tc>
      </w:tr>
      <w:tr w:rsidR="004500A3" w14:paraId="4C7011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527D6B22" w14:textId="77777777" w:rsidR="004500A3" w:rsidRDefault="00000000">
            <w:proofErr w:type="spellStart"/>
            <w:r>
              <w:rPr>
                <w:sz w:val="20"/>
                <w:szCs w:val="20"/>
              </w:rPr>
              <w:t>expected_volume</w:t>
            </w:r>
            <w:proofErr w:type="spellEnd"/>
          </w:p>
        </w:tc>
        <w:tc>
          <w:tcPr>
            <w:tcW w:w="69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vAlign w:val="center"/>
          </w:tcPr>
          <w:p w14:paraId="3083D430" w14:textId="77777777" w:rsidR="004500A3" w:rsidRDefault="00000000">
            <w:r>
              <w:rPr>
                <w:sz w:val="20"/>
                <w:szCs w:val="20"/>
              </w:rPr>
              <w:t>Target/expected request count for a given period — not per-request data, but a reference number needed to compare actual volume against. Likely set once, not captured per trace</w:t>
            </w:r>
          </w:p>
        </w:tc>
      </w:tr>
    </w:tbl>
    <w:p w14:paraId="025484FA" w14:textId="77777777" w:rsidR="004500A3" w:rsidRDefault="004500A3">
      <w:pPr>
        <w:spacing w:after="200"/>
      </w:pPr>
    </w:p>
    <w:p w14:paraId="7F7E21AA" w14:textId="77777777" w:rsidR="004500A3" w:rsidRDefault="00000000">
      <w:pPr>
        <w:pStyle w:val="Heading2"/>
      </w:pPr>
      <w:r>
        <w:t>4.1 Parameters to Track</w:t>
      </w:r>
    </w:p>
    <w:p w14:paraId="24DE7577" w14:textId="77777777" w:rsidR="004500A3" w:rsidRDefault="00000000">
      <w:pPr>
        <w:spacing w:after="160" w:line="300" w:lineRule="auto"/>
      </w:pPr>
      <w:r>
        <w:lastRenderedPageBreak/>
        <w:t>Every parameter below is genuinely useful and cheap to pull out of any LLM call — none of it depends on knowing the pipeline’s internals first. Grouped below by what each one tells us, with the formula written out under each.</w:t>
      </w:r>
    </w:p>
    <w:p w14:paraId="054D26A2" w14:textId="77777777" w:rsidR="004500A3" w:rsidRDefault="00000000">
      <w:pPr>
        <w:pStyle w:val="Heading2"/>
      </w:pPr>
      <w:r>
        <w:t>Accuracy &amp; quality</w:t>
      </w:r>
    </w:p>
    <w:p w14:paraId="7BCFC481" w14:textId="77777777" w:rsidR="004500A3" w:rsidRDefault="00000000">
      <w:pPr>
        <w:pStyle w:val="ListParagraph"/>
        <w:numPr>
          <w:ilvl w:val="0"/>
          <w:numId w:val="2"/>
        </w:numPr>
        <w:spacing w:after="100" w:line="280" w:lineRule="auto"/>
      </w:pPr>
      <w:r>
        <w:rPr>
          <w:b/>
          <w:bCs/>
        </w:rPr>
        <w:t xml:space="preserve">Overall accuracy: </w:t>
      </w:r>
      <w:r>
        <w:t>% of fields extracted correctly</w:t>
      </w:r>
    </w:p>
    <w:p w14:paraId="6CB276C8"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Accuracy</w:t>
      </w:r>
      <w:r>
        <w:rPr>
          <w:rFonts w:ascii="Cambria Math" w:eastAsia="Cambria Math" w:hAnsi="Cambria Math" w:cs="Cambria Math"/>
        </w:rPr>
        <w:t xml:space="preserve"> = (</w:t>
      </w:r>
      <w:r>
        <w:rPr>
          <w:rFonts w:ascii="Cambria Math" w:eastAsia="Cambria Math" w:hAnsi="Cambria Math" w:cs="Cambria Math"/>
          <w:i/>
          <w:iCs/>
        </w:rPr>
        <w:t>Correct Fields</w:t>
      </w:r>
      <w:r>
        <w:rPr>
          <w:rFonts w:ascii="Cambria Math" w:eastAsia="Cambria Math" w:hAnsi="Cambria Math" w:cs="Cambria Math"/>
        </w:rPr>
        <w:t xml:space="preserve"> ÷ </w:t>
      </w:r>
      <w:r>
        <w:rPr>
          <w:rFonts w:ascii="Cambria Math" w:eastAsia="Cambria Math" w:hAnsi="Cambria Math" w:cs="Cambria Math"/>
          <w:i/>
          <w:iCs/>
        </w:rPr>
        <w:t>Total Fields</w:t>
      </w:r>
      <w:r>
        <w:rPr>
          <w:rFonts w:ascii="Cambria Math" w:eastAsia="Cambria Math" w:hAnsi="Cambria Math" w:cs="Cambria Math"/>
        </w:rPr>
        <w:t>) × 100</w:t>
      </w:r>
    </w:p>
    <w:p w14:paraId="1583C27B" w14:textId="77777777" w:rsidR="004500A3" w:rsidRDefault="00000000">
      <w:pPr>
        <w:pStyle w:val="ListParagraph"/>
        <w:numPr>
          <w:ilvl w:val="0"/>
          <w:numId w:val="2"/>
        </w:numPr>
        <w:spacing w:after="100" w:line="280" w:lineRule="auto"/>
      </w:pPr>
      <w:r>
        <w:rPr>
          <w:b/>
          <w:bCs/>
        </w:rPr>
        <w:t xml:space="preserve">Field completeness: </w:t>
      </w:r>
      <w:r>
        <w:t xml:space="preserve">% of expected fields </w:t>
      </w:r>
      <w:proofErr w:type="gramStart"/>
      <w:r>
        <w:t>actually returned</w:t>
      </w:r>
      <w:proofErr w:type="gramEnd"/>
      <w:r>
        <w:t>, not left blank</w:t>
      </w:r>
    </w:p>
    <w:p w14:paraId="7AC8AAD8"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Completeness</w:t>
      </w:r>
      <w:r>
        <w:rPr>
          <w:rFonts w:ascii="Cambria Math" w:eastAsia="Cambria Math" w:hAnsi="Cambria Math" w:cs="Cambria Math"/>
        </w:rPr>
        <w:t xml:space="preserve"> = (</w:t>
      </w:r>
      <w:r>
        <w:rPr>
          <w:rFonts w:ascii="Cambria Math" w:eastAsia="Cambria Math" w:hAnsi="Cambria Math" w:cs="Cambria Math"/>
          <w:i/>
          <w:iCs/>
        </w:rPr>
        <w:t xml:space="preserve">Fields </w:t>
      </w:r>
      <w:proofErr w:type="gramStart"/>
      <w:r>
        <w:rPr>
          <w:rFonts w:ascii="Cambria Math" w:eastAsia="Cambria Math" w:hAnsi="Cambria Math" w:cs="Cambria Math"/>
          <w:i/>
          <w:iCs/>
        </w:rPr>
        <w:t>With</w:t>
      </w:r>
      <w:proofErr w:type="gramEnd"/>
      <w:r>
        <w:rPr>
          <w:rFonts w:ascii="Cambria Math" w:eastAsia="Cambria Math" w:hAnsi="Cambria Math" w:cs="Cambria Math"/>
          <w:i/>
          <w:iCs/>
        </w:rPr>
        <w:t xml:space="preserve"> Value</w:t>
      </w:r>
      <w:r>
        <w:rPr>
          <w:rFonts w:ascii="Cambria Math" w:eastAsia="Cambria Math" w:hAnsi="Cambria Math" w:cs="Cambria Math"/>
        </w:rPr>
        <w:t xml:space="preserve"> ÷ </w:t>
      </w:r>
      <w:r>
        <w:rPr>
          <w:rFonts w:ascii="Cambria Math" w:eastAsia="Cambria Math" w:hAnsi="Cambria Math" w:cs="Cambria Math"/>
          <w:i/>
          <w:iCs/>
        </w:rPr>
        <w:t>Total Fields Expected</w:t>
      </w:r>
      <w:r>
        <w:rPr>
          <w:rFonts w:ascii="Cambria Math" w:eastAsia="Cambria Math" w:hAnsi="Cambria Math" w:cs="Cambria Math"/>
        </w:rPr>
        <w:t>) × 100</w:t>
      </w:r>
    </w:p>
    <w:p w14:paraId="7F4F0937" w14:textId="77777777" w:rsidR="004500A3" w:rsidRDefault="00000000">
      <w:pPr>
        <w:pStyle w:val="ListParagraph"/>
        <w:numPr>
          <w:ilvl w:val="0"/>
          <w:numId w:val="2"/>
        </w:numPr>
        <w:spacing w:after="100" w:line="280" w:lineRule="auto"/>
      </w:pPr>
      <w:r>
        <w:rPr>
          <w:b/>
          <w:bCs/>
        </w:rPr>
        <w:t xml:space="preserve">Hallucination rate: </w:t>
      </w:r>
      <w:r>
        <w:t>% of outputs containing something not actually in the source</w:t>
      </w:r>
    </w:p>
    <w:p w14:paraId="162180CA"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Hallucination Rate</w:t>
      </w:r>
      <w:r>
        <w:rPr>
          <w:rFonts w:ascii="Cambria Math" w:eastAsia="Cambria Math" w:hAnsi="Cambria Math" w:cs="Cambria Math"/>
        </w:rPr>
        <w:t xml:space="preserve"> = (</w:t>
      </w:r>
      <w:r>
        <w:rPr>
          <w:rFonts w:ascii="Cambria Math" w:eastAsia="Cambria Math" w:hAnsi="Cambria Math" w:cs="Cambria Math"/>
          <w:i/>
          <w:iCs/>
        </w:rPr>
        <w:t xml:space="preserve">Outputs </w:t>
      </w:r>
      <w:proofErr w:type="gramStart"/>
      <w:r>
        <w:rPr>
          <w:rFonts w:ascii="Cambria Math" w:eastAsia="Cambria Math" w:hAnsi="Cambria Math" w:cs="Cambria Math"/>
          <w:i/>
          <w:iCs/>
        </w:rPr>
        <w:t>With</w:t>
      </w:r>
      <w:proofErr w:type="gramEnd"/>
      <w:r>
        <w:rPr>
          <w:rFonts w:ascii="Cambria Math" w:eastAsia="Cambria Math" w:hAnsi="Cambria Math" w:cs="Cambria Math"/>
          <w:i/>
          <w:iCs/>
        </w:rPr>
        <w:t xml:space="preserve"> Unsupported Claim</w:t>
      </w:r>
      <w:r>
        <w:rPr>
          <w:rFonts w:ascii="Cambria Math" w:eastAsia="Cambria Math" w:hAnsi="Cambria Math" w:cs="Cambria Math"/>
        </w:rPr>
        <w:t xml:space="preserve"> ÷ </w:t>
      </w:r>
      <w:r>
        <w:rPr>
          <w:rFonts w:ascii="Cambria Math" w:eastAsia="Cambria Math" w:hAnsi="Cambria Math" w:cs="Cambria Math"/>
          <w:i/>
          <w:iCs/>
        </w:rPr>
        <w:t>Total Outputs</w:t>
      </w:r>
      <w:r>
        <w:rPr>
          <w:rFonts w:ascii="Cambria Math" w:eastAsia="Cambria Math" w:hAnsi="Cambria Math" w:cs="Cambria Math"/>
        </w:rPr>
        <w:t>) × 100</w:t>
      </w:r>
    </w:p>
    <w:p w14:paraId="1E5677F6" w14:textId="77777777" w:rsidR="004500A3" w:rsidRDefault="00000000">
      <w:pPr>
        <w:pStyle w:val="ListParagraph"/>
        <w:numPr>
          <w:ilvl w:val="0"/>
          <w:numId w:val="2"/>
        </w:numPr>
        <w:spacing w:after="100" w:line="280" w:lineRule="auto"/>
      </w:pPr>
      <w:r>
        <w:rPr>
          <w:b/>
          <w:bCs/>
        </w:rPr>
        <w:t xml:space="preserve">Schema-conformance rate: </w:t>
      </w:r>
      <w:r>
        <w:t>% of outputs that come back in the correct format without needing a fix</w:t>
      </w:r>
    </w:p>
    <w:p w14:paraId="7644E325"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Conformance Rate</w:t>
      </w:r>
      <w:r>
        <w:rPr>
          <w:rFonts w:ascii="Cambria Math" w:eastAsia="Cambria Math" w:hAnsi="Cambria Math" w:cs="Cambria Math"/>
        </w:rPr>
        <w:t xml:space="preserve"> = (</w:t>
      </w:r>
      <w:r>
        <w:rPr>
          <w:rFonts w:ascii="Cambria Math" w:eastAsia="Cambria Math" w:hAnsi="Cambria Math" w:cs="Cambria Math"/>
          <w:i/>
          <w:iCs/>
        </w:rPr>
        <w:t>Outputs Passing First Try</w:t>
      </w:r>
      <w:r>
        <w:rPr>
          <w:rFonts w:ascii="Cambria Math" w:eastAsia="Cambria Math" w:hAnsi="Cambria Math" w:cs="Cambria Math"/>
        </w:rPr>
        <w:t xml:space="preserve"> ÷ </w:t>
      </w:r>
      <w:r>
        <w:rPr>
          <w:rFonts w:ascii="Cambria Math" w:eastAsia="Cambria Math" w:hAnsi="Cambria Math" w:cs="Cambria Math"/>
          <w:i/>
          <w:iCs/>
        </w:rPr>
        <w:t>Total Outputs</w:t>
      </w:r>
      <w:r>
        <w:rPr>
          <w:rFonts w:ascii="Cambria Math" w:eastAsia="Cambria Math" w:hAnsi="Cambria Math" w:cs="Cambria Math"/>
        </w:rPr>
        <w:t>) × 100</w:t>
      </w:r>
    </w:p>
    <w:p w14:paraId="4BCAE6EB" w14:textId="77777777" w:rsidR="004500A3" w:rsidRDefault="00000000">
      <w:pPr>
        <w:pStyle w:val="ListParagraph"/>
        <w:numPr>
          <w:ilvl w:val="0"/>
          <w:numId w:val="2"/>
        </w:numPr>
        <w:spacing w:after="100" w:line="280" w:lineRule="auto"/>
      </w:pPr>
      <w:r>
        <w:rPr>
          <w:b/>
          <w:bCs/>
        </w:rPr>
        <w:t xml:space="preserve">Accuracy by field category: </w:t>
      </w:r>
      <w:r>
        <w:t>e.g. Basic Info, Financial Data, Contact Info, Terms &amp; Conditions, Regulatory/Compliance, Risk Assessment — plus a “fields needing attention” view sorted by lowest accuracy</w:t>
      </w:r>
    </w:p>
    <w:p w14:paraId="4209B58A"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Category Accuracy</w:t>
      </w:r>
      <w:r>
        <w:rPr>
          <w:rFonts w:ascii="Cambria Math" w:eastAsia="Cambria Math" w:hAnsi="Cambria Math" w:cs="Cambria Math"/>
        </w:rPr>
        <w:t xml:space="preserve"> = same as </w:t>
      </w:r>
      <w:r>
        <w:rPr>
          <w:rFonts w:ascii="Cambria Math" w:eastAsia="Cambria Math" w:hAnsi="Cambria Math" w:cs="Cambria Math"/>
          <w:i/>
          <w:iCs/>
        </w:rPr>
        <w:t>Accuracy</w:t>
      </w:r>
      <w:r>
        <w:rPr>
          <w:rFonts w:ascii="Cambria Math" w:eastAsia="Cambria Math" w:hAnsi="Cambria Math" w:cs="Cambria Math"/>
        </w:rPr>
        <w:t xml:space="preserve"> above, computed once per category</w:t>
      </w:r>
    </w:p>
    <w:p w14:paraId="098645C1" w14:textId="77777777" w:rsidR="004500A3" w:rsidRDefault="00000000">
      <w:pPr>
        <w:pStyle w:val="Heading2"/>
      </w:pPr>
      <w:r>
        <w:t>Cost</w:t>
      </w:r>
    </w:p>
    <w:p w14:paraId="7F2EAFB0" w14:textId="77777777" w:rsidR="004500A3" w:rsidRDefault="00000000">
      <w:pPr>
        <w:pStyle w:val="ListParagraph"/>
        <w:numPr>
          <w:ilvl w:val="0"/>
          <w:numId w:val="2"/>
        </w:numPr>
        <w:spacing w:after="100" w:line="280" w:lineRule="auto"/>
      </w:pPr>
      <w:r>
        <w:rPr>
          <w:b/>
          <w:bCs/>
        </w:rPr>
        <w:t xml:space="preserve">Average cost per request: </w:t>
      </w:r>
      <w:r>
        <w:t>e.g. per PDF processed</w:t>
      </w:r>
    </w:p>
    <w:p w14:paraId="3D16E414"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Avg Cost</w:t>
      </w:r>
      <w:r>
        <w:rPr>
          <w:rFonts w:ascii="Cambria Math" w:eastAsia="Cambria Math" w:hAnsi="Cambria Math" w:cs="Cambria Math"/>
        </w:rPr>
        <w:t xml:space="preserve"> = </w:t>
      </w:r>
      <w:r>
        <w:rPr>
          <w:rFonts w:ascii="Cambria Math" w:eastAsia="Cambria Math" w:hAnsi="Cambria Math" w:cs="Cambria Math"/>
          <w:i/>
          <w:iCs/>
        </w:rPr>
        <w:t>Total Cost</w:t>
      </w:r>
      <w:r>
        <w:rPr>
          <w:rFonts w:ascii="Cambria Math" w:eastAsia="Cambria Math" w:hAnsi="Cambria Math" w:cs="Cambria Math"/>
        </w:rPr>
        <w:t xml:space="preserve"> ÷ </w:t>
      </w:r>
      <w:r>
        <w:rPr>
          <w:rFonts w:ascii="Cambria Math" w:eastAsia="Cambria Math" w:hAnsi="Cambria Math" w:cs="Cambria Math"/>
          <w:i/>
          <w:iCs/>
        </w:rPr>
        <w:t>Number of Requests</w:t>
      </w:r>
    </w:p>
    <w:p w14:paraId="3238B7E5" w14:textId="77777777" w:rsidR="004500A3" w:rsidRDefault="00000000">
      <w:pPr>
        <w:pStyle w:val="ListParagraph"/>
        <w:numPr>
          <w:ilvl w:val="0"/>
          <w:numId w:val="2"/>
        </w:numPr>
        <w:spacing w:after="100" w:line="280" w:lineRule="auto"/>
      </w:pPr>
      <w:r>
        <w:rPr>
          <w:b/>
          <w:bCs/>
        </w:rPr>
        <w:t xml:space="preserve">Cost by field complexity: </w:t>
      </w:r>
      <w:r>
        <w:t>simple / medium / complex fields, since complex fields typically cost more to extract correctly</w:t>
      </w:r>
    </w:p>
    <w:p w14:paraId="44F3A3DC"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Complexity Cost</w:t>
      </w:r>
      <w:r>
        <w:rPr>
          <w:rFonts w:ascii="Cambria Math" w:eastAsia="Cambria Math" w:hAnsi="Cambria Math" w:cs="Cambria Math"/>
        </w:rPr>
        <w:t xml:space="preserve"> = same as </w:t>
      </w:r>
      <w:r>
        <w:rPr>
          <w:rFonts w:ascii="Cambria Math" w:eastAsia="Cambria Math" w:hAnsi="Cambria Math" w:cs="Cambria Math"/>
          <w:i/>
          <w:iCs/>
        </w:rPr>
        <w:t>Avg Cost</w:t>
      </w:r>
      <w:r>
        <w:rPr>
          <w:rFonts w:ascii="Cambria Math" w:eastAsia="Cambria Math" w:hAnsi="Cambria Math" w:cs="Cambria Math"/>
        </w:rPr>
        <w:t xml:space="preserve"> above, computed once per complexity group</w:t>
      </w:r>
    </w:p>
    <w:p w14:paraId="51E1F654" w14:textId="77777777" w:rsidR="004500A3" w:rsidRDefault="00000000">
      <w:pPr>
        <w:pStyle w:val="ListParagraph"/>
        <w:numPr>
          <w:ilvl w:val="0"/>
          <w:numId w:val="2"/>
        </w:numPr>
        <w:spacing w:after="100" w:line="280" w:lineRule="auto"/>
      </w:pPr>
      <w:r>
        <w:rPr>
          <w:b/>
          <w:bCs/>
        </w:rPr>
        <w:t xml:space="preserve">Total cost over time: </w:t>
      </w:r>
      <w:r>
        <w:t>running total, and cost trend over the last 7/30 days</w:t>
      </w:r>
    </w:p>
    <w:p w14:paraId="64B3D253"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Running Cost</w:t>
      </w:r>
      <w:r>
        <w:rPr>
          <w:rFonts w:ascii="Cambria Math" w:eastAsia="Cambria Math" w:hAnsi="Cambria Math" w:cs="Cambria Math"/>
        </w:rPr>
        <w:t xml:space="preserve"> = Σ </w:t>
      </w:r>
      <w:r>
        <w:rPr>
          <w:rFonts w:ascii="Cambria Math" w:eastAsia="Cambria Math" w:hAnsi="Cambria Math" w:cs="Cambria Math"/>
          <w:i/>
          <w:iCs/>
        </w:rPr>
        <w:t>Cost</w:t>
      </w:r>
      <w:r>
        <w:rPr>
          <w:rFonts w:ascii="Cambria Math" w:eastAsia="Cambria Math" w:hAnsi="Cambria Math" w:cs="Cambria Math"/>
        </w:rPr>
        <w:t xml:space="preserve"> per request, summed day by day</w:t>
      </w:r>
    </w:p>
    <w:p w14:paraId="6198A3E0" w14:textId="77777777" w:rsidR="004500A3" w:rsidRDefault="00000000">
      <w:pPr>
        <w:pStyle w:val="Heading2"/>
      </w:pPr>
      <w:r>
        <w:t>Speed &amp; volume</w:t>
      </w:r>
    </w:p>
    <w:p w14:paraId="37D3AD87" w14:textId="77777777" w:rsidR="004500A3" w:rsidRDefault="00000000">
      <w:pPr>
        <w:pStyle w:val="ListParagraph"/>
        <w:numPr>
          <w:ilvl w:val="0"/>
          <w:numId w:val="2"/>
        </w:numPr>
        <w:spacing w:after="100" w:line="280" w:lineRule="auto"/>
      </w:pPr>
      <w:r>
        <w:rPr>
          <w:b/>
          <w:bCs/>
        </w:rPr>
        <w:t xml:space="preserve">Average latency: </w:t>
      </w:r>
      <w:r>
        <w:t>per request, and per step if there’s more than one</w:t>
      </w:r>
    </w:p>
    <w:p w14:paraId="4EB4F620"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Avg Latency</w:t>
      </w:r>
      <w:r>
        <w:rPr>
          <w:rFonts w:ascii="Cambria Math" w:eastAsia="Cambria Math" w:hAnsi="Cambria Math" w:cs="Cambria Math"/>
        </w:rPr>
        <w:t xml:space="preserve"> = </w:t>
      </w:r>
      <w:r>
        <w:rPr>
          <w:rFonts w:ascii="Cambria Math" w:eastAsia="Cambria Math" w:hAnsi="Cambria Math" w:cs="Cambria Math"/>
          <w:i/>
          <w:iCs/>
        </w:rPr>
        <w:t>Total Time</w:t>
      </w:r>
      <w:r>
        <w:rPr>
          <w:rFonts w:ascii="Cambria Math" w:eastAsia="Cambria Math" w:hAnsi="Cambria Math" w:cs="Cambria Math"/>
        </w:rPr>
        <w:t xml:space="preserve"> ÷ </w:t>
      </w:r>
      <w:r>
        <w:rPr>
          <w:rFonts w:ascii="Cambria Math" w:eastAsia="Cambria Math" w:hAnsi="Cambria Math" w:cs="Cambria Math"/>
          <w:i/>
          <w:iCs/>
        </w:rPr>
        <w:t>Number of Requests</w:t>
      </w:r>
    </w:p>
    <w:p w14:paraId="0F52FA8D" w14:textId="77777777" w:rsidR="004500A3" w:rsidRDefault="00000000">
      <w:pPr>
        <w:pStyle w:val="ListParagraph"/>
        <w:numPr>
          <w:ilvl w:val="0"/>
          <w:numId w:val="2"/>
        </w:numPr>
        <w:spacing w:after="100" w:line="280" w:lineRule="auto"/>
      </w:pPr>
      <w:r>
        <w:rPr>
          <w:b/>
          <w:bCs/>
        </w:rPr>
        <w:t xml:space="preserve">Requests processed: </w:t>
      </w:r>
      <w:r>
        <w:t xml:space="preserve">count </w:t>
      </w:r>
      <w:proofErr w:type="gramStart"/>
      <w:r>
        <w:t>over time</w:t>
      </w:r>
      <w:proofErr w:type="gramEnd"/>
      <w:r>
        <w:t>, against any target/expected volume</w:t>
      </w:r>
    </w:p>
    <w:p w14:paraId="7D62AD4A"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Requests Processed</w:t>
      </w:r>
      <w:r>
        <w:rPr>
          <w:rFonts w:ascii="Cambria Math" w:eastAsia="Cambria Math" w:hAnsi="Cambria Math" w:cs="Cambria Math"/>
        </w:rPr>
        <w:t xml:space="preserve"> = </w:t>
      </w:r>
      <w:r>
        <w:rPr>
          <w:rFonts w:ascii="Cambria Math" w:eastAsia="Cambria Math" w:hAnsi="Cambria Math" w:cs="Cambria Math"/>
          <w:i/>
          <w:iCs/>
        </w:rPr>
        <w:t>Count</w:t>
      </w:r>
      <w:r>
        <w:rPr>
          <w:rFonts w:ascii="Cambria Math" w:eastAsia="Cambria Math" w:hAnsi="Cambria Math" w:cs="Cambria Math"/>
        </w:rPr>
        <w:t xml:space="preserve"> vs. </w:t>
      </w:r>
      <w:r>
        <w:rPr>
          <w:rFonts w:ascii="Cambria Math" w:eastAsia="Cambria Math" w:hAnsi="Cambria Math" w:cs="Cambria Math"/>
          <w:i/>
          <w:iCs/>
        </w:rPr>
        <w:t>Expected Volume</w:t>
      </w:r>
    </w:p>
    <w:p w14:paraId="4D9EE751" w14:textId="77777777" w:rsidR="004500A3" w:rsidRDefault="00000000">
      <w:pPr>
        <w:pStyle w:val="Heading2"/>
      </w:pPr>
      <w:r>
        <w:t>Token efficiency</w:t>
      </w:r>
    </w:p>
    <w:p w14:paraId="641CFCF1" w14:textId="77777777" w:rsidR="004500A3" w:rsidRDefault="00000000">
      <w:pPr>
        <w:pStyle w:val="ListParagraph"/>
        <w:numPr>
          <w:ilvl w:val="0"/>
          <w:numId w:val="2"/>
        </w:numPr>
        <w:spacing w:after="100" w:line="280" w:lineRule="auto"/>
      </w:pPr>
      <w:r>
        <w:rPr>
          <w:b/>
          <w:bCs/>
        </w:rPr>
        <w:t xml:space="preserve">Average input/output tokens: </w:t>
      </w:r>
      <w:r>
        <w:t>per request</w:t>
      </w:r>
    </w:p>
    <w:p w14:paraId="4720A6AE"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Avg Tokens</w:t>
      </w:r>
      <w:r>
        <w:rPr>
          <w:rFonts w:ascii="Cambria Math" w:eastAsia="Cambria Math" w:hAnsi="Cambria Math" w:cs="Cambria Math"/>
        </w:rPr>
        <w:t xml:space="preserve"> = </w:t>
      </w:r>
      <w:r>
        <w:rPr>
          <w:rFonts w:ascii="Cambria Math" w:eastAsia="Cambria Math" w:hAnsi="Cambria Math" w:cs="Cambria Math"/>
          <w:i/>
          <w:iCs/>
        </w:rPr>
        <w:t>Total Tokens</w:t>
      </w:r>
      <w:r>
        <w:rPr>
          <w:rFonts w:ascii="Cambria Math" w:eastAsia="Cambria Math" w:hAnsi="Cambria Math" w:cs="Cambria Math"/>
        </w:rPr>
        <w:t xml:space="preserve"> ÷ </w:t>
      </w:r>
      <w:r>
        <w:rPr>
          <w:rFonts w:ascii="Cambria Math" w:eastAsia="Cambria Math" w:hAnsi="Cambria Math" w:cs="Cambria Math"/>
          <w:i/>
          <w:iCs/>
        </w:rPr>
        <w:t>Number of Requests</w:t>
      </w:r>
    </w:p>
    <w:p w14:paraId="4AA74816" w14:textId="77777777" w:rsidR="004500A3" w:rsidRDefault="00000000">
      <w:pPr>
        <w:pStyle w:val="ListParagraph"/>
        <w:numPr>
          <w:ilvl w:val="0"/>
          <w:numId w:val="2"/>
        </w:numPr>
        <w:spacing w:after="100" w:line="280" w:lineRule="auto"/>
      </w:pPr>
      <w:r>
        <w:rPr>
          <w:b/>
          <w:bCs/>
        </w:rPr>
        <w:t xml:space="preserve">Tokens per field extracted: </w:t>
      </w:r>
      <w:r>
        <w:t>a rough efficiency measure — lower is better for a given accuracy level</w:t>
      </w:r>
    </w:p>
    <w:p w14:paraId="0E855CE5"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lastRenderedPageBreak/>
        <w:t>Tokens / Field</w:t>
      </w:r>
      <w:r>
        <w:rPr>
          <w:rFonts w:ascii="Cambria Math" w:eastAsia="Cambria Math" w:hAnsi="Cambria Math" w:cs="Cambria Math"/>
        </w:rPr>
        <w:t xml:space="preserve"> = </w:t>
      </w:r>
      <w:r>
        <w:rPr>
          <w:rFonts w:ascii="Cambria Math" w:eastAsia="Cambria Math" w:hAnsi="Cambria Math" w:cs="Cambria Math"/>
          <w:i/>
          <w:iCs/>
        </w:rPr>
        <w:t>Total Tokens</w:t>
      </w:r>
      <w:r>
        <w:rPr>
          <w:rFonts w:ascii="Cambria Math" w:eastAsia="Cambria Math" w:hAnsi="Cambria Math" w:cs="Cambria Math"/>
        </w:rPr>
        <w:t xml:space="preserve"> ÷ </w:t>
      </w:r>
      <w:r>
        <w:rPr>
          <w:rFonts w:ascii="Cambria Math" w:eastAsia="Cambria Math" w:hAnsi="Cambria Math" w:cs="Cambria Math"/>
          <w:i/>
          <w:iCs/>
        </w:rPr>
        <w:t>Fields Successfully Extracted</w:t>
      </w:r>
    </w:p>
    <w:p w14:paraId="2D497C0F" w14:textId="77777777" w:rsidR="004500A3" w:rsidRDefault="00000000">
      <w:pPr>
        <w:pStyle w:val="ListParagraph"/>
        <w:numPr>
          <w:ilvl w:val="0"/>
          <w:numId w:val="2"/>
        </w:numPr>
        <w:spacing w:after="100" w:line="280" w:lineRule="auto"/>
      </w:pPr>
      <w:r>
        <w:rPr>
          <w:b/>
          <w:bCs/>
        </w:rPr>
        <w:t xml:space="preserve">Token cost relative to </w:t>
      </w:r>
      <w:proofErr w:type="gramStart"/>
      <w:r>
        <w:rPr>
          <w:b/>
          <w:bCs/>
        </w:rPr>
        <w:t>accuracy:</w:t>
      </w:r>
      <w:proofErr w:type="gramEnd"/>
      <w:r>
        <w:rPr>
          <w:b/>
          <w:bCs/>
        </w:rPr>
        <w:t xml:space="preserve"> </w:t>
      </w:r>
      <w:r>
        <w:t>are we paying more for the same or worse results</w:t>
      </w:r>
    </w:p>
    <w:p w14:paraId="77290E22"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Cost / Accuracy</w:t>
      </w:r>
      <w:r>
        <w:rPr>
          <w:rFonts w:ascii="Cambria Math" w:eastAsia="Cambria Math" w:hAnsi="Cambria Math" w:cs="Cambria Math"/>
        </w:rPr>
        <w:t xml:space="preserve"> = </w:t>
      </w:r>
      <w:r>
        <w:rPr>
          <w:rFonts w:ascii="Cambria Math" w:eastAsia="Cambria Math" w:hAnsi="Cambria Math" w:cs="Cambria Math"/>
          <w:i/>
          <w:iCs/>
        </w:rPr>
        <w:t>Cost</w:t>
      </w:r>
      <w:r>
        <w:rPr>
          <w:rFonts w:ascii="Cambria Math" w:eastAsia="Cambria Math" w:hAnsi="Cambria Math" w:cs="Cambria Math"/>
        </w:rPr>
        <w:t xml:space="preserve"> ÷ </w:t>
      </w:r>
      <w:r>
        <w:rPr>
          <w:rFonts w:ascii="Cambria Math" w:eastAsia="Cambria Math" w:hAnsi="Cambria Math" w:cs="Cambria Math"/>
          <w:i/>
          <w:iCs/>
        </w:rPr>
        <w:t>Accuracy %</w:t>
      </w:r>
      <w:r>
        <w:rPr>
          <w:rFonts w:ascii="Cambria Math" w:eastAsia="Cambria Math" w:hAnsi="Cambria Math" w:cs="Cambria Math"/>
        </w:rPr>
        <w:t xml:space="preserve"> — lower is better</w:t>
      </w:r>
    </w:p>
    <w:p w14:paraId="7D102183" w14:textId="77777777" w:rsidR="004500A3" w:rsidRDefault="00000000">
      <w:pPr>
        <w:pStyle w:val="Heading2"/>
      </w:pPr>
      <w:r>
        <w:t>Trends &amp; drift</w:t>
      </w:r>
    </w:p>
    <w:p w14:paraId="6EE2A5D5" w14:textId="77777777" w:rsidR="004500A3" w:rsidRDefault="00000000">
      <w:pPr>
        <w:pStyle w:val="ListParagraph"/>
        <w:numPr>
          <w:ilvl w:val="0"/>
          <w:numId w:val="2"/>
        </w:numPr>
        <w:spacing w:after="100" w:line="280" w:lineRule="auto"/>
      </w:pPr>
      <w:r>
        <w:rPr>
          <w:b/>
          <w:bCs/>
        </w:rPr>
        <w:t xml:space="preserve">Accuracy trend: </w:t>
      </w:r>
      <w:r>
        <w:t>over the last 7/30 days, with notes on what might explain a change — e.g. a model update on a specific date</w:t>
      </w:r>
    </w:p>
    <w:p w14:paraId="0800D757"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Accuracy Trend</w:t>
      </w:r>
      <w:r>
        <w:rPr>
          <w:rFonts w:ascii="Cambria Math" w:eastAsia="Cambria Math" w:hAnsi="Cambria Math" w:cs="Cambria Math"/>
        </w:rPr>
        <w:t xml:space="preserve"> = </w:t>
      </w:r>
      <w:r>
        <w:rPr>
          <w:rFonts w:ascii="Cambria Math" w:eastAsia="Cambria Math" w:hAnsi="Cambria Math" w:cs="Cambria Math"/>
          <w:i/>
          <w:iCs/>
        </w:rPr>
        <w:t>Accuracy</w:t>
      </w:r>
      <w:r>
        <w:rPr>
          <w:rFonts w:ascii="Cambria Math" w:eastAsia="Cambria Math" w:hAnsi="Cambria Math" w:cs="Cambria Math"/>
        </w:rPr>
        <w:t>, computed once per day, plotted over time</w:t>
      </w:r>
    </w:p>
    <w:p w14:paraId="2351DAEE" w14:textId="77777777" w:rsidR="004500A3" w:rsidRDefault="00000000">
      <w:pPr>
        <w:pStyle w:val="ListParagraph"/>
        <w:numPr>
          <w:ilvl w:val="0"/>
          <w:numId w:val="2"/>
        </w:numPr>
        <w:spacing w:after="100" w:line="280" w:lineRule="auto"/>
      </w:pPr>
      <w:r>
        <w:rPr>
          <w:b/>
          <w:bCs/>
        </w:rPr>
        <w:t xml:space="preserve">Cost trend: </w:t>
      </w:r>
      <w:r>
        <w:t>same, for cost — catches gradual cost creep before it becomes a problem</w:t>
      </w:r>
    </w:p>
    <w:p w14:paraId="1648AA64"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Cost Trend</w:t>
      </w:r>
      <w:r>
        <w:rPr>
          <w:rFonts w:ascii="Cambria Math" w:eastAsia="Cambria Math" w:hAnsi="Cambria Math" w:cs="Cambria Math"/>
        </w:rPr>
        <w:t xml:space="preserve"> = </w:t>
      </w:r>
      <w:r>
        <w:rPr>
          <w:rFonts w:ascii="Cambria Math" w:eastAsia="Cambria Math" w:hAnsi="Cambria Math" w:cs="Cambria Math"/>
          <w:i/>
          <w:iCs/>
        </w:rPr>
        <w:t>Avg Cost</w:t>
      </w:r>
      <w:r>
        <w:rPr>
          <w:rFonts w:ascii="Cambria Math" w:eastAsia="Cambria Math" w:hAnsi="Cambria Math" w:cs="Cambria Math"/>
        </w:rPr>
        <w:t>, computed once per day, plotted over time</w:t>
      </w:r>
    </w:p>
    <w:p w14:paraId="7CBD6E34" w14:textId="77777777" w:rsidR="004500A3" w:rsidRDefault="00000000">
      <w:pPr>
        <w:pStyle w:val="ListParagraph"/>
        <w:numPr>
          <w:ilvl w:val="0"/>
          <w:numId w:val="2"/>
        </w:numPr>
        <w:spacing w:after="100" w:line="280" w:lineRule="auto"/>
      </w:pPr>
      <w:r>
        <w:rPr>
          <w:b/>
          <w:bCs/>
        </w:rPr>
        <w:t xml:space="preserve">Prompt / model version lineage: </w:t>
      </w:r>
      <w:r>
        <w:t>which exact prompt and model version produced a given result, so a drop in accuracy can be traced to a specific change</w:t>
      </w:r>
    </w:p>
    <w:p w14:paraId="0A39C3B8"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rPr>
        <w:t>Not a formula — tag each result with the prompt/model version active at the time</w:t>
      </w:r>
    </w:p>
    <w:p w14:paraId="65162303" w14:textId="77777777" w:rsidR="004500A3" w:rsidRDefault="00000000">
      <w:pPr>
        <w:pStyle w:val="Heading2"/>
      </w:pPr>
      <w:r>
        <w:t>Reliability</w:t>
      </w:r>
    </w:p>
    <w:p w14:paraId="1D4A1AA2" w14:textId="77777777" w:rsidR="004500A3" w:rsidRDefault="00000000">
      <w:pPr>
        <w:pStyle w:val="ListParagraph"/>
        <w:numPr>
          <w:ilvl w:val="0"/>
          <w:numId w:val="2"/>
        </w:numPr>
        <w:spacing w:after="100" w:line="280" w:lineRule="auto"/>
      </w:pPr>
      <w:r>
        <w:rPr>
          <w:b/>
          <w:bCs/>
        </w:rPr>
        <w:t xml:space="preserve">Retry / fallback rate: </w:t>
      </w:r>
      <w:r>
        <w:t>how often a call needed a retry or had to fall back to a different model</w:t>
      </w:r>
    </w:p>
    <w:p w14:paraId="3EEC8BF3"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Retry Rate</w:t>
      </w:r>
      <w:r>
        <w:rPr>
          <w:rFonts w:ascii="Cambria Math" w:eastAsia="Cambria Math" w:hAnsi="Cambria Math" w:cs="Cambria Math"/>
        </w:rPr>
        <w:t xml:space="preserve"> = (</w:t>
      </w:r>
      <w:r>
        <w:rPr>
          <w:rFonts w:ascii="Cambria Math" w:eastAsia="Cambria Math" w:hAnsi="Cambria Math" w:cs="Cambria Math"/>
          <w:i/>
          <w:iCs/>
        </w:rPr>
        <w:t>Requests Needing Retry</w:t>
      </w:r>
      <w:r>
        <w:rPr>
          <w:rFonts w:ascii="Cambria Math" w:eastAsia="Cambria Math" w:hAnsi="Cambria Math" w:cs="Cambria Math"/>
        </w:rPr>
        <w:t xml:space="preserve"> ÷ </w:t>
      </w:r>
      <w:r>
        <w:rPr>
          <w:rFonts w:ascii="Cambria Math" w:eastAsia="Cambria Math" w:hAnsi="Cambria Math" w:cs="Cambria Math"/>
          <w:i/>
          <w:iCs/>
        </w:rPr>
        <w:t>Total Requests</w:t>
      </w:r>
      <w:r>
        <w:rPr>
          <w:rFonts w:ascii="Cambria Math" w:eastAsia="Cambria Math" w:hAnsi="Cambria Math" w:cs="Cambria Math"/>
        </w:rPr>
        <w:t>) × 100</w:t>
      </w:r>
    </w:p>
    <w:p w14:paraId="13C1AD9D" w14:textId="77777777" w:rsidR="004500A3" w:rsidRDefault="00000000">
      <w:pPr>
        <w:pStyle w:val="ListParagraph"/>
        <w:numPr>
          <w:ilvl w:val="0"/>
          <w:numId w:val="2"/>
        </w:numPr>
        <w:spacing w:after="100" w:line="280" w:lineRule="auto"/>
      </w:pPr>
      <w:r>
        <w:rPr>
          <w:b/>
          <w:bCs/>
        </w:rPr>
        <w:t xml:space="preserve">Status breakdown: </w:t>
      </w:r>
      <w:r>
        <w:t xml:space="preserve">% success / </w:t>
      </w:r>
      <w:proofErr w:type="gramStart"/>
      <w:r>
        <w:t>retried</w:t>
      </w:r>
      <w:proofErr w:type="gramEnd"/>
      <w:r>
        <w:t xml:space="preserve"> / fallback used / failed</w:t>
      </w:r>
    </w:p>
    <w:p w14:paraId="082E2CB1"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Status %</w:t>
      </w:r>
      <w:r>
        <w:rPr>
          <w:rFonts w:ascii="Cambria Math" w:eastAsia="Cambria Math" w:hAnsi="Cambria Math" w:cs="Cambria Math"/>
        </w:rPr>
        <w:t xml:space="preserve"> = (</w:t>
      </w:r>
      <w:r>
        <w:rPr>
          <w:rFonts w:ascii="Cambria Math" w:eastAsia="Cambria Math" w:hAnsi="Cambria Math" w:cs="Cambria Math"/>
          <w:i/>
          <w:iCs/>
        </w:rPr>
        <w:t>Count per Status</w:t>
      </w:r>
      <w:r>
        <w:rPr>
          <w:rFonts w:ascii="Cambria Math" w:eastAsia="Cambria Math" w:hAnsi="Cambria Math" w:cs="Cambria Math"/>
        </w:rPr>
        <w:t xml:space="preserve"> ÷ </w:t>
      </w:r>
      <w:r>
        <w:rPr>
          <w:rFonts w:ascii="Cambria Math" w:eastAsia="Cambria Math" w:hAnsi="Cambria Math" w:cs="Cambria Math"/>
          <w:i/>
          <w:iCs/>
        </w:rPr>
        <w:t>Total Requests</w:t>
      </w:r>
      <w:r>
        <w:rPr>
          <w:rFonts w:ascii="Cambria Math" w:eastAsia="Cambria Math" w:hAnsi="Cambria Math" w:cs="Cambria Math"/>
        </w:rPr>
        <w:t>) × 100, for each status</w:t>
      </w:r>
    </w:p>
    <w:p w14:paraId="6E752ECE" w14:textId="77777777" w:rsidR="004500A3" w:rsidRDefault="00000000">
      <w:pPr>
        <w:pStyle w:val="Heading2"/>
      </w:pPr>
      <w:r>
        <w:t>Model comparison</w:t>
      </w:r>
    </w:p>
    <w:p w14:paraId="209190FF" w14:textId="77777777" w:rsidR="004500A3" w:rsidRDefault="00000000">
      <w:pPr>
        <w:pStyle w:val="ListParagraph"/>
        <w:numPr>
          <w:ilvl w:val="0"/>
          <w:numId w:val="2"/>
        </w:numPr>
        <w:spacing w:after="100" w:line="280" w:lineRule="auto"/>
      </w:pPr>
      <w:r>
        <w:rPr>
          <w:b/>
          <w:bCs/>
        </w:rPr>
        <w:t xml:space="preserve">Per-model breakdown: </w:t>
      </w:r>
      <w:r>
        <w:t>% of requests, accuracy, and cost, for each model in use — useful if more than one model is ever tried</w:t>
      </w:r>
    </w:p>
    <w:p w14:paraId="0B74395E"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Per-Model Stats</w:t>
      </w:r>
      <w:r>
        <w:rPr>
          <w:rFonts w:ascii="Cambria Math" w:eastAsia="Cambria Math" w:hAnsi="Cambria Math" w:cs="Cambria Math"/>
        </w:rPr>
        <w:t xml:space="preserve"> = </w:t>
      </w:r>
      <w:r>
        <w:rPr>
          <w:rFonts w:ascii="Cambria Math" w:eastAsia="Cambria Math" w:hAnsi="Cambria Math" w:cs="Cambria Math"/>
          <w:i/>
          <w:iCs/>
        </w:rPr>
        <w:t>Accuracy</w:t>
      </w:r>
      <w:r>
        <w:rPr>
          <w:rFonts w:ascii="Cambria Math" w:eastAsia="Cambria Math" w:hAnsi="Cambria Math" w:cs="Cambria Math"/>
        </w:rPr>
        <w:t xml:space="preserve">, </w:t>
      </w:r>
      <w:r>
        <w:rPr>
          <w:rFonts w:ascii="Cambria Math" w:eastAsia="Cambria Math" w:hAnsi="Cambria Math" w:cs="Cambria Math"/>
          <w:i/>
          <w:iCs/>
        </w:rPr>
        <w:t>Avg Cost</w:t>
      </w:r>
      <w:r>
        <w:rPr>
          <w:rFonts w:ascii="Cambria Math" w:eastAsia="Cambria Math" w:hAnsi="Cambria Math" w:cs="Cambria Math"/>
        </w:rPr>
        <w:t xml:space="preserve">, and </w:t>
      </w:r>
      <w:r>
        <w:rPr>
          <w:rFonts w:ascii="Cambria Math" w:eastAsia="Cambria Math" w:hAnsi="Cambria Math" w:cs="Cambria Math"/>
          <w:i/>
          <w:iCs/>
        </w:rPr>
        <w:t>Count</w:t>
      </w:r>
      <w:r>
        <w:rPr>
          <w:rFonts w:ascii="Cambria Math" w:eastAsia="Cambria Math" w:hAnsi="Cambria Math" w:cs="Cambria Math"/>
        </w:rPr>
        <w:t xml:space="preserve"> above, computed once per model</w:t>
      </w:r>
    </w:p>
    <w:p w14:paraId="04C97D81" w14:textId="77777777" w:rsidR="004500A3" w:rsidRDefault="00000000">
      <w:pPr>
        <w:pStyle w:val="Heading2"/>
      </w:pPr>
      <w:r>
        <w:t>Human feedback</w:t>
      </w:r>
    </w:p>
    <w:p w14:paraId="40E073BD" w14:textId="77777777" w:rsidR="004500A3" w:rsidRDefault="00000000">
      <w:pPr>
        <w:pStyle w:val="ListParagraph"/>
        <w:numPr>
          <w:ilvl w:val="0"/>
          <w:numId w:val="2"/>
        </w:numPr>
        <w:spacing w:after="100" w:line="280" w:lineRule="auto"/>
      </w:pPr>
      <w:r>
        <w:rPr>
          <w:b/>
          <w:bCs/>
        </w:rPr>
        <w:t xml:space="preserve">Human override rate: </w:t>
      </w:r>
      <w:r>
        <w:t>how often a person had to correct the output — arguably the most honest accuracy signal there is, since it reflects real-world trust rather than a self-reported score</w:t>
      </w:r>
    </w:p>
    <w:p w14:paraId="7DC4E423"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Override Rate</w:t>
      </w:r>
      <w:r>
        <w:rPr>
          <w:rFonts w:ascii="Cambria Math" w:eastAsia="Cambria Math" w:hAnsi="Cambria Math" w:cs="Cambria Math"/>
        </w:rPr>
        <w:t xml:space="preserve"> = (</w:t>
      </w:r>
      <w:r>
        <w:rPr>
          <w:rFonts w:ascii="Cambria Math" w:eastAsia="Cambria Math" w:hAnsi="Cambria Math" w:cs="Cambria Math"/>
          <w:i/>
          <w:iCs/>
        </w:rPr>
        <w:t>Outputs Corrected</w:t>
      </w:r>
      <w:r>
        <w:rPr>
          <w:rFonts w:ascii="Cambria Math" w:eastAsia="Cambria Math" w:hAnsi="Cambria Math" w:cs="Cambria Math"/>
        </w:rPr>
        <w:t xml:space="preserve"> ÷ </w:t>
      </w:r>
      <w:r>
        <w:rPr>
          <w:rFonts w:ascii="Cambria Math" w:eastAsia="Cambria Math" w:hAnsi="Cambria Math" w:cs="Cambria Math"/>
          <w:i/>
          <w:iCs/>
        </w:rPr>
        <w:t>Outputs Reviewed</w:t>
      </w:r>
      <w:r>
        <w:rPr>
          <w:rFonts w:ascii="Cambria Math" w:eastAsia="Cambria Math" w:hAnsi="Cambria Math" w:cs="Cambria Math"/>
        </w:rPr>
        <w:t>) × 100</w:t>
      </w:r>
    </w:p>
    <w:p w14:paraId="057101B0" w14:textId="77777777" w:rsidR="004500A3" w:rsidRDefault="00000000">
      <w:pPr>
        <w:pStyle w:val="Heading2"/>
      </w:pPr>
      <w:r>
        <w:t>Safety &amp; security</w:t>
      </w:r>
    </w:p>
    <w:p w14:paraId="5B5A70DD" w14:textId="77777777" w:rsidR="004500A3" w:rsidRDefault="00000000">
      <w:pPr>
        <w:pStyle w:val="ListParagraph"/>
        <w:numPr>
          <w:ilvl w:val="0"/>
          <w:numId w:val="2"/>
        </w:numPr>
        <w:spacing w:after="100" w:line="280" w:lineRule="auto"/>
      </w:pPr>
      <w:r>
        <w:rPr>
          <w:b/>
          <w:bCs/>
        </w:rPr>
        <w:t xml:space="preserve">Toxicity &amp; </w:t>
      </w:r>
      <w:proofErr w:type="gramStart"/>
      <w:r>
        <w:rPr>
          <w:b/>
          <w:bCs/>
        </w:rPr>
        <w:t>bias:</w:t>
      </w:r>
      <w:proofErr w:type="gramEnd"/>
      <w:r>
        <w:rPr>
          <w:b/>
          <w:bCs/>
        </w:rPr>
        <w:t xml:space="preserve"> </w:t>
      </w:r>
      <w:r>
        <w:t>detects hate speech, offensive phrasing, or unfair stereotypes in generated responses</w:t>
      </w:r>
    </w:p>
    <w:p w14:paraId="37A8A368"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Toxicity Rate</w:t>
      </w:r>
      <w:r>
        <w:rPr>
          <w:rFonts w:ascii="Cambria Math" w:eastAsia="Cambria Math" w:hAnsi="Cambria Math" w:cs="Cambria Math"/>
        </w:rPr>
        <w:t xml:space="preserve"> = (</w:t>
      </w:r>
      <w:r>
        <w:rPr>
          <w:rFonts w:ascii="Cambria Math" w:eastAsia="Cambria Math" w:hAnsi="Cambria Math" w:cs="Cambria Math"/>
          <w:i/>
          <w:iCs/>
        </w:rPr>
        <w:t>Outputs Flagged Toxic/Biased</w:t>
      </w:r>
      <w:r>
        <w:rPr>
          <w:rFonts w:ascii="Cambria Math" w:eastAsia="Cambria Math" w:hAnsi="Cambria Math" w:cs="Cambria Math"/>
        </w:rPr>
        <w:t xml:space="preserve"> ÷ </w:t>
      </w:r>
      <w:r>
        <w:rPr>
          <w:rFonts w:ascii="Cambria Math" w:eastAsia="Cambria Math" w:hAnsi="Cambria Math" w:cs="Cambria Math"/>
          <w:i/>
          <w:iCs/>
        </w:rPr>
        <w:t>Total Outputs</w:t>
      </w:r>
      <w:r>
        <w:rPr>
          <w:rFonts w:ascii="Cambria Math" w:eastAsia="Cambria Math" w:hAnsi="Cambria Math" w:cs="Cambria Math"/>
        </w:rPr>
        <w:t>) × 100</w:t>
      </w:r>
    </w:p>
    <w:p w14:paraId="5B918D71" w14:textId="77777777" w:rsidR="004500A3" w:rsidRDefault="00000000">
      <w:pPr>
        <w:pStyle w:val="ListParagraph"/>
        <w:numPr>
          <w:ilvl w:val="0"/>
          <w:numId w:val="2"/>
        </w:numPr>
        <w:spacing w:after="100" w:line="280" w:lineRule="auto"/>
      </w:pPr>
      <w:r>
        <w:rPr>
          <w:b/>
          <w:bCs/>
        </w:rPr>
        <w:t xml:space="preserve">Prompt injection </w:t>
      </w:r>
      <w:proofErr w:type="gramStart"/>
      <w:r>
        <w:rPr>
          <w:b/>
          <w:bCs/>
        </w:rPr>
        <w:t>detection:</w:t>
      </w:r>
      <w:proofErr w:type="gramEnd"/>
      <w:r>
        <w:rPr>
          <w:b/>
          <w:bCs/>
        </w:rPr>
        <w:t xml:space="preserve"> </w:t>
      </w:r>
      <w:r>
        <w:t xml:space="preserve">evaluates whether malicious inputs successfully bypassed system prompts to manipulate the model’s </w:t>
      </w:r>
      <w:proofErr w:type="spellStart"/>
      <w:r>
        <w:t>behaviour</w:t>
      </w:r>
      <w:proofErr w:type="spellEnd"/>
    </w:p>
    <w:p w14:paraId="79EC1EE2"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Injection Rate</w:t>
      </w:r>
      <w:r>
        <w:rPr>
          <w:rFonts w:ascii="Cambria Math" w:eastAsia="Cambria Math" w:hAnsi="Cambria Math" w:cs="Cambria Math"/>
        </w:rPr>
        <w:t xml:space="preserve"> = (</w:t>
      </w:r>
      <w:r>
        <w:rPr>
          <w:rFonts w:ascii="Cambria Math" w:eastAsia="Cambria Math" w:hAnsi="Cambria Math" w:cs="Cambria Math"/>
          <w:i/>
          <w:iCs/>
        </w:rPr>
        <w:t>Successful Injection Attempts</w:t>
      </w:r>
      <w:r>
        <w:rPr>
          <w:rFonts w:ascii="Cambria Math" w:eastAsia="Cambria Math" w:hAnsi="Cambria Math" w:cs="Cambria Math"/>
        </w:rPr>
        <w:t xml:space="preserve"> ÷ </w:t>
      </w:r>
      <w:r>
        <w:rPr>
          <w:rFonts w:ascii="Cambria Math" w:eastAsia="Cambria Math" w:hAnsi="Cambria Math" w:cs="Cambria Math"/>
          <w:i/>
          <w:iCs/>
        </w:rPr>
        <w:t>Total Requests</w:t>
      </w:r>
      <w:r>
        <w:rPr>
          <w:rFonts w:ascii="Cambria Math" w:eastAsia="Cambria Math" w:hAnsi="Cambria Math" w:cs="Cambria Math"/>
        </w:rPr>
        <w:t>) × 100 — attempted vs. successful tracked separately</w:t>
      </w:r>
    </w:p>
    <w:p w14:paraId="7269C773" w14:textId="77777777" w:rsidR="004500A3" w:rsidRDefault="00000000">
      <w:pPr>
        <w:pStyle w:val="ListParagraph"/>
        <w:numPr>
          <w:ilvl w:val="0"/>
          <w:numId w:val="2"/>
        </w:numPr>
        <w:spacing w:after="100" w:line="280" w:lineRule="auto"/>
      </w:pPr>
      <w:r>
        <w:rPr>
          <w:b/>
          <w:bCs/>
        </w:rPr>
        <w:t xml:space="preserve">Data &amp; PII leakage: </w:t>
      </w:r>
      <w:r>
        <w:t xml:space="preserve">monitors outputs so personally identifiable information or sensitive enterprise data is never exposed to </w:t>
      </w:r>
      <w:proofErr w:type="spellStart"/>
      <w:r>
        <w:t>unauthorised</w:t>
      </w:r>
      <w:proofErr w:type="spellEnd"/>
      <w:r>
        <w:t xml:space="preserve"> users</w:t>
      </w:r>
    </w:p>
    <w:p w14:paraId="5F1570A6"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lastRenderedPageBreak/>
        <w:t>Leakage Rate</w:t>
      </w:r>
      <w:r>
        <w:rPr>
          <w:rFonts w:ascii="Cambria Math" w:eastAsia="Cambria Math" w:hAnsi="Cambria Math" w:cs="Cambria Math"/>
        </w:rPr>
        <w:t xml:space="preserve"> = (</w:t>
      </w:r>
      <w:r>
        <w:rPr>
          <w:rFonts w:ascii="Cambria Math" w:eastAsia="Cambria Math" w:hAnsi="Cambria Math" w:cs="Cambria Math"/>
          <w:i/>
          <w:iCs/>
        </w:rPr>
        <w:t xml:space="preserve">Outputs </w:t>
      </w:r>
      <w:proofErr w:type="gramStart"/>
      <w:r>
        <w:rPr>
          <w:rFonts w:ascii="Cambria Math" w:eastAsia="Cambria Math" w:hAnsi="Cambria Math" w:cs="Cambria Math"/>
          <w:i/>
          <w:iCs/>
        </w:rPr>
        <w:t>With</w:t>
      </w:r>
      <w:proofErr w:type="gramEnd"/>
      <w:r>
        <w:rPr>
          <w:rFonts w:ascii="Cambria Math" w:eastAsia="Cambria Math" w:hAnsi="Cambria Math" w:cs="Cambria Math"/>
          <w:i/>
          <w:iCs/>
        </w:rPr>
        <w:t xml:space="preserve"> Unredacted Sensitive Data</w:t>
      </w:r>
      <w:r>
        <w:rPr>
          <w:rFonts w:ascii="Cambria Math" w:eastAsia="Cambria Math" w:hAnsi="Cambria Math" w:cs="Cambria Math"/>
        </w:rPr>
        <w:t xml:space="preserve"> ÷ </w:t>
      </w:r>
      <w:r>
        <w:rPr>
          <w:rFonts w:ascii="Cambria Math" w:eastAsia="Cambria Math" w:hAnsi="Cambria Math" w:cs="Cambria Math"/>
          <w:i/>
          <w:iCs/>
        </w:rPr>
        <w:t>Total Outputs</w:t>
      </w:r>
      <w:r>
        <w:rPr>
          <w:rFonts w:ascii="Cambria Math" w:eastAsia="Cambria Math" w:hAnsi="Cambria Math" w:cs="Cambria Math"/>
        </w:rPr>
        <w:t>) × 100</w:t>
      </w:r>
    </w:p>
    <w:p w14:paraId="548F8378" w14:textId="77777777" w:rsidR="004500A3" w:rsidRDefault="00000000">
      <w:pPr>
        <w:pStyle w:val="Heading2"/>
      </w:pPr>
      <w:r>
        <w:t xml:space="preserve">Agent </w:t>
      </w:r>
      <w:proofErr w:type="spellStart"/>
      <w:r>
        <w:t>behaviour</w:t>
      </w:r>
      <w:proofErr w:type="spellEnd"/>
    </w:p>
    <w:p w14:paraId="20B37367" w14:textId="77777777" w:rsidR="004500A3" w:rsidRDefault="00000000">
      <w:pPr>
        <w:spacing w:after="160" w:line="300" w:lineRule="auto"/>
      </w:pPr>
      <w:r>
        <w:t>Relevant wherever the system takes multiple steps or tool calls to reach an answer, rather than one direct call:</w:t>
      </w:r>
    </w:p>
    <w:p w14:paraId="1F5F03F9" w14:textId="77777777" w:rsidR="004500A3" w:rsidRDefault="00000000">
      <w:pPr>
        <w:pStyle w:val="ListParagraph"/>
        <w:numPr>
          <w:ilvl w:val="0"/>
          <w:numId w:val="2"/>
        </w:numPr>
        <w:spacing w:after="100" w:line="280" w:lineRule="auto"/>
      </w:pPr>
      <w:r>
        <w:rPr>
          <w:b/>
          <w:bCs/>
        </w:rPr>
        <w:t xml:space="preserve">Task success rate: </w:t>
      </w:r>
      <w:r>
        <w:t xml:space="preserve">a binary or graded measure of whether the agent achieved the final user goal without </w:t>
      </w:r>
      <w:proofErr w:type="gramStart"/>
      <w:r>
        <w:t>breaking</w:t>
      </w:r>
      <w:proofErr w:type="gramEnd"/>
      <w:r>
        <w:t xml:space="preserve"> system constraints</w:t>
      </w:r>
    </w:p>
    <w:p w14:paraId="1B281ADC"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Task Success Rate</w:t>
      </w:r>
      <w:r>
        <w:rPr>
          <w:rFonts w:ascii="Cambria Math" w:eastAsia="Cambria Math" w:hAnsi="Cambria Math" w:cs="Cambria Math"/>
        </w:rPr>
        <w:t xml:space="preserve"> = (</w:t>
      </w:r>
      <w:r>
        <w:rPr>
          <w:rFonts w:ascii="Cambria Math" w:eastAsia="Cambria Math" w:hAnsi="Cambria Math" w:cs="Cambria Math"/>
          <w:i/>
          <w:iCs/>
        </w:rPr>
        <w:t>Tasks Fully Achieved</w:t>
      </w:r>
      <w:r>
        <w:rPr>
          <w:rFonts w:ascii="Cambria Math" w:eastAsia="Cambria Math" w:hAnsi="Cambria Math" w:cs="Cambria Math"/>
        </w:rPr>
        <w:t xml:space="preserve"> ÷ </w:t>
      </w:r>
      <w:r>
        <w:rPr>
          <w:rFonts w:ascii="Cambria Math" w:eastAsia="Cambria Math" w:hAnsi="Cambria Math" w:cs="Cambria Math"/>
          <w:i/>
          <w:iCs/>
        </w:rPr>
        <w:t>Total Tasks</w:t>
      </w:r>
      <w:r>
        <w:rPr>
          <w:rFonts w:ascii="Cambria Math" w:eastAsia="Cambria Math" w:hAnsi="Cambria Math" w:cs="Cambria Math"/>
        </w:rPr>
        <w:t>) × 100 — or a graded 0–1 score per task if partial credit makes sense</w:t>
      </w:r>
    </w:p>
    <w:p w14:paraId="6C9B349F" w14:textId="77777777" w:rsidR="004500A3" w:rsidRDefault="00000000">
      <w:pPr>
        <w:pStyle w:val="ListParagraph"/>
        <w:numPr>
          <w:ilvl w:val="0"/>
          <w:numId w:val="2"/>
        </w:numPr>
        <w:spacing w:after="100" w:line="280" w:lineRule="auto"/>
      </w:pPr>
      <w:r>
        <w:rPr>
          <w:b/>
          <w:bCs/>
        </w:rPr>
        <w:t xml:space="preserve">Step completion: </w:t>
      </w:r>
      <w:r>
        <w:t>tracks whether the agent followed a logical sequence of actions — evaluated as Strict Match (steps executed in exact sequential order) or Unordered Match (all required steps executed, in any order)</w:t>
      </w:r>
    </w:p>
    <w:p w14:paraId="193EBBA3"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Step Completion</w:t>
      </w:r>
      <w:r>
        <w:rPr>
          <w:rFonts w:ascii="Cambria Math" w:eastAsia="Cambria Math" w:hAnsi="Cambria Math" w:cs="Cambria Math"/>
        </w:rPr>
        <w:t xml:space="preserve"> = (</w:t>
      </w:r>
      <w:r>
        <w:rPr>
          <w:rFonts w:ascii="Cambria Math" w:eastAsia="Cambria Math" w:hAnsi="Cambria Math" w:cs="Cambria Math"/>
          <w:i/>
          <w:iCs/>
        </w:rPr>
        <w:t>Required Steps Executed</w:t>
      </w:r>
      <w:r>
        <w:rPr>
          <w:rFonts w:ascii="Cambria Math" w:eastAsia="Cambria Math" w:hAnsi="Cambria Math" w:cs="Cambria Math"/>
        </w:rPr>
        <w:t xml:space="preserve"> ÷ </w:t>
      </w:r>
      <w:r>
        <w:rPr>
          <w:rFonts w:ascii="Cambria Math" w:eastAsia="Cambria Math" w:hAnsi="Cambria Math" w:cs="Cambria Math"/>
          <w:i/>
          <w:iCs/>
        </w:rPr>
        <w:t>Required Steps Total</w:t>
      </w:r>
      <w:r>
        <w:rPr>
          <w:rFonts w:ascii="Cambria Math" w:eastAsia="Cambria Math" w:hAnsi="Cambria Math" w:cs="Cambria Math"/>
        </w:rPr>
        <w:t>) × 100, checked strict or unordered</w:t>
      </w:r>
    </w:p>
    <w:p w14:paraId="16B12A11" w14:textId="77777777" w:rsidR="004500A3" w:rsidRDefault="00000000">
      <w:pPr>
        <w:pStyle w:val="ListParagraph"/>
        <w:numPr>
          <w:ilvl w:val="0"/>
          <w:numId w:val="2"/>
        </w:numPr>
        <w:spacing w:after="100" w:line="280" w:lineRule="auto"/>
      </w:pPr>
      <w:r>
        <w:rPr>
          <w:b/>
          <w:bCs/>
        </w:rPr>
        <w:t xml:space="preserve">Step utility: </w:t>
      </w:r>
      <w:r>
        <w:t xml:space="preserve">measures efficiency — how many of the agent’s tool calls or reasoning turns </w:t>
      </w:r>
      <w:proofErr w:type="gramStart"/>
      <w:r>
        <w:t>actually contributed</w:t>
      </w:r>
      <w:proofErr w:type="gramEnd"/>
      <w:r>
        <w:t xml:space="preserve"> to solving the problem, exposing loops or wasted computation</w:t>
      </w:r>
    </w:p>
    <w:p w14:paraId="25A79D74"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Step Utility</w:t>
      </w:r>
      <w:r>
        <w:rPr>
          <w:rFonts w:ascii="Cambria Math" w:eastAsia="Cambria Math" w:hAnsi="Cambria Math" w:cs="Cambria Math"/>
        </w:rPr>
        <w:t xml:space="preserve"> = (</w:t>
      </w:r>
      <w:r>
        <w:rPr>
          <w:rFonts w:ascii="Cambria Math" w:eastAsia="Cambria Math" w:hAnsi="Cambria Math" w:cs="Cambria Math"/>
          <w:i/>
          <w:iCs/>
        </w:rPr>
        <w:t>Useful Steps</w:t>
      </w:r>
      <w:r>
        <w:rPr>
          <w:rFonts w:ascii="Cambria Math" w:eastAsia="Cambria Math" w:hAnsi="Cambria Math" w:cs="Cambria Math"/>
        </w:rPr>
        <w:t xml:space="preserve"> ÷ </w:t>
      </w:r>
      <w:r>
        <w:rPr>
          <w:rFonts w:ascii="Cambria Math" w:eastAsia="Cambria Math" w:hAnsi="Cambria Math" w:cs="Cambria Math"/>
          <w:i/>
          <w:iCs/>
        </w:rPr>
        <w:t>Total Steps Taken</w:t>
      </w:r>
      <w:r>
        <w:rPr>
          <w:rFonts w:ascii="Cambria Math" w:eastAsia="Cambria Math" w:hAnsi="Cambria Math" w:cs="Cambria Math"/>
        </w:rPr>
        <w:t>) × 100 — lower values suggest loops or waste</w:t>
      </w:r>
    </w:p>
    <w:p w14:paraId="2A50255D" w14:textId="77777777" w:rsidR="004500A3" w:rsidRDefault="00000000">
      <w:pPr>
        <w:pStyle w:val="Heading2"/>
      </w:pPr>
      <w:r>
        <w:t>Retrieval quality</w:t>
      </w:r>
    </w:p>
    <w:p w14:paraId="5FB6196E" w14:textId="77777777" w:rsidR="004500A3" w:rsidRDefault="00000000">
      <w:pPr>
        <w:spacing w:after="160" w:line="300" w:lineRule="auto"/>
      </w:pPr>
      <w:r>
        <w:t>Relevant wherever the system fetches context (documents, chunks, records) before answering:</w:t>
      </w:r>
    </w:p>
    <w:p w14:paraId="67FA7716" w14:textId="77777777" w:rsidR="004500A3" w:rsidRDefault="00000000">
      <w:pPr>
        <w:pStyle w:val="ListParagraph"/>
        <w:numPr>
          <w:ilvl w:val="0"/>
          <w:numId w:val="2"/>
        </w:numPr>
        <w:spacing w:after="100" w:line="280" w:lineRule="auto"/>
      </w:pPr>
      <w:r>
        <w:rPr>
          <w:b/>
          <w:bCs/>
        </w:rPr>
        <w:t xml:space="preserve">Context precision: </w:t>
      </w:r>
      <w:r>
        <w:t>the signal-to-noise ratio of retrieved documents — checks whether the most relevant chunks were placed at the top of the context window</w:t>
      </w:r>
    </w:p>
    <w:p w14:paraId="0EB776F0"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Context Precision</w:t>
      </w:r>
      <w:r>
        <w:rPr>
          <w:rFonts w:ascii="Cambria Math" w:eastAsia="Cambria Math" w:hAnsi="Cambria Math" w:cs="Cambria Math"/>
        </w:rPr>
        <w:t xml:space="preserve"> = (</w:t>
      </w:r>
      <w:r>
        <w:rPr>
          <w:rFonts w:ascii="Cambria Math" w:eastAsia="Cambria Math" w:hAnsi="Cambria Math" w:cs="Cambria Math"/>
          <w:i/>
          <w:iCs/>
        </w:rPr>
        <w:t>Relevant Chunks Retrieved</w:t>
      </w:r>
      <w:r>
        <w:rPr>
          <w:rFonts w:ascii="Cambria Math" w:eastAsia="Cambria Math" w:hAnsi="Cambria Math" w:cs="Cambria Math"/>
        </w:rPr>
        <w:t xml:space="preserve"> ÷ </w:t>
      </w:r>
      <w:r>
        <w:rPr>
          <w:rFonts w:ascii="Cambria Math" w:eastAsia="Cambria Math" w:hAnsi="Cambria Math" w:cs="Cambria Math"/>
          <w:i/>
          <w:iCs/>
        </w:rPr>
        <w:t>Total Chunks Retrieved</w:t>
      </w:r>
      <w:r>
        <w:rPr>
          <w:rFonts w:ascii="Cambria Math" w:eastAsia="Cambria Math" w:hAnsi="Cambria Math" w:cs="Cambria Math"/>
        </w:rPr>
        <w:t>) × 100, weighted toward rank position</w:t>
      </w:r>
    </w:p>
    <w:p w14:paraId="2F5A96E7" w14:textId="77777777" w:rsidR="004500A3" w:rsidRDefault="00000000">
      <w:pPr>
        <w:pStyle w:val="ListParagraph"/>
        <w:numPr>
          <w:ilvl w:val="0"/>
          <w:numId w:val="2"/>
        </w:numPr>
        <w:spacing w:after="100" w:line="280" w:lineRule="auto"/>
      </w:pPr>
      <w:r>
        <w:rPr>
          <w:b/>
          <w:bCs/>
        </w:rPr>
        <w:t xml:space="preserve">Context recall: </w:t>
      </w:r>
      <w:r>
        <w:t xml:space="preserve">whether retrieval succeeded in fetching all the data points </w:t>
      </w:r>
      <w:proofErr w:type="gramStart"/>
      <w:r>
        <w:t>actually needed</w:t>
      </w:r>
      <w:proofErr w:type="gramEnd"/>
      <w:r>
        <w:t xml:space="preserve"> to answer the query</w:t>
      </w:r>
    </w:p>
    <w:p w14:paraId="415BDADC"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Context Recall</w:t>
      </w:r>
      <w:r>
        <w:rPr>
          <w:rFonts w:ascii="Cambria Math" w:eastAsia="Cambria Math" w:hAnsi="Cambria Math" w:cs="Cambria Math"/>
        </w:rPr>
        <w:t xml:space="preserve"> = (</w:t>
      </w:r>
      <w:r>
        <w:rPr>
          <w:rFonts w:ascii="Cambria Math" w:eastAsia="Cambria Math" w:hAnsi="Cambria Math" w:cs="Cambria Math"/>
          <w:i/>
          <w:iCs/>
        </w:rPr>
        <w:t>Needed Chunks Retrieved</w:t>
      </w:r>
      <w:r>
        <w:rPr>
          <w:rFonts w:ascii="Cambria Math" w:eastAsia="Cambria Math" w:hAnsi="Cambria Math" w:cs="Cambria Math"/>
        </w:rPr>
        <w:t xml:space="preserve"> ÷ </w:t>
      </w:r>
      <w:r>
        <w:rPr>
          <w:rFonts w:ascii="Cambria Math" w:eastAsia="Cambria Math" w:hAnsi="Cambria Math" w:cs="Cambria Math"/>
          <w:i/>
          <w:iCs/>
        </w:rPr>
        <w:t>Needed Chunks Total</w:t>
      </w:r>
      <w:r>
        <w:rPr>
          <w:rFonts w:ascii="Cambria Math" w:eastAsia="Cambria Math" w:hAnsi="Cambria Math" w:cs="Cambria Math"/>
        </w:rPr>
        <w:t>) × 100</w:t>
      </w:r>
    </w:p>
    <w:p w14:paraId="7BE7F393" w14:textId="77777777" w:rsidR="004500A3" w:rsidRDefault="00000000">
      <w:pPr>
        <w:pStyle w:val="Heading2"/>
      </w:pPr>
      <w:r>
        <w:t>Response quality</w:t>
      </w:r>
    </w:p>
    <w:p w14:paraId="0C783D73" w14:textId="77777777" w:rsidR="004500A3" w:rsidRDefault="00000000">
      <w:pPr>
        <w:pStyle w:val="ListParagraph"/>
        <w:numPr>
          <w:ilvl w:val="0"/>
          <w:numId w:val="2"/>
        </w:numPr>
        <w:spacing w:after="100" w:line="280" w:lineRule="auto"/>
      </w:pPr>
      <w:r>
        <w:rPr>
          <w:b/>
          <w:bCs/>
        </w:rPr>
        <w:t xml:space="preserve">Faithfulness / </w:t>
      </w:r>
      <w:proofErr w:type="spellStart"/>
      <w:r>
        <w:rPr>
          <w:b/>
          <w:bCs/>
        </w:rPr>
        <w:t>groundedness</w:t>
      </w:r>
      <w:proofErr w:type="spellEnd"/>
      <w:r>
        <w:rPr>
          <w:b/>
          <w:bCs/>
        </w:rPr>
        <w:t xml:space="preserve">: </w:t>
      </w:r>
      <w:r>
        <w:t>measures whether the response is strictly derived from the provided context — the primary metric for flagging hallucinations, and the formal version of the hallucination rate in the first group</w:t>
      </w:r>
    </w:p>
    <w:p w14:paraId="7BDA1FBE"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Faithfulness</w:t>
      </w:r>
      <w:r>
        <w:rPr>
          <w:rFonts w:ascii="Cambria Math" w:eastAsia="Cambria Math" w:hAnsi="Cambria Math" w:cs="Cambria Math"/>
        </w:rPr>
        <w:t xml:space="preserve"> = (</w:t>
      </w:r>
      <w:r>
        <w:rPr>
          <w:rFonts w:ascii="Cambria Math" w:eastAsia="Cambria Math" w:hAnsi="Cambria Math" w:cs="Cambria Math"/>
          <w:i/>
          <w:iCs/>
        </w:rPr>
        <w:t>Claims Supported by Context</w:t>
      </w:r>
      <w:r>
        <w:rPr>
          <w:rFonts w:ascii="Cambria Math" w:eastAsia="Cambria Math" w:hAnsi="Cambria Math" w:cs="Cambria Math"/>
        </w:rPr>
        <w:t xml:space="preserve"> ÷ </w:t>
      </w:r>
      <w:r>
        <w:rPr>
          <w:rFonts w:ascii="Cambria Math" w:eastAsia="Cambria Math" w:hAnsi="Cambria Math" w:cs="Cambria Math"/>
          <w:i/>
          <w:iCs/>
        </w:rPr>
        <w:t>Total Claims in Output</w:t>
      </w:r>
      <w:r>
        <w:rPr>
          <w:rFonts w:ascii="Cambria Math" w:eastAsia="Cambria Math" w:hAnsi="Cambria Math" w:cs="Cambria Math"/>
        </w:rPr>
        <w:t>) × 100</w:t>
      </w:r>
    </w:p>
    <w:p w14:paraId="7A00BA59" w14:textId="77777777" w:rsidR="004500A3" w:rsidRDefault="00000000">
      <w:pPr>
        <w:pStyle w:val="ListParagraph"/>
        <w:numPr>
          <w:ilvl w:val="0"/>
          <w:numId w:val="2"/>
        </w:numPr>
        <w:spacing w:after="100" w:line="280" w:lineRule="auto"/>
      </w:pPr>
      <w:r>
        <w:rPr>
          <w:b/>
          <w:bCs/>
        </w:rPr>
        <w:t xml:space="preserve">Relevance: </w:t>
      </w:r>
      <w:r>
        <w:t>whether the output directly addresses the user’s prompt without going off-topic or rambling</w:t>
      </w:r>
    </w:p>
    <w:p w14:paraId="08F9F221"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Relevance</w:t>
      </w:r>
      <w:r>
        <w:rPr>
          <w:rFonts w:ascii="Cambria Math" w:eastAsia="Cambria Math" w:hAnsi="Cambria Math" w:cs="Cambria Math"/>
        </w:rPr>
        <w:t xml:space="preserve"> = scored 0–1 per output (typically by a scoring model or rubric), averaged across outputs</w:t>
      </w:r>
    </w:p>
    <w:p w14:paraId="77CA90F6" w14:textId="77777777" w:rsidR="004500A3" w:rsidRDefault="00000000">
      <w:pPr>
        <w:pStyle w:val="ListParagraph"/>
        <w:numPr>
          <w:ilvl w:val="0"/>
          <w:numId w:val="2"/>
        </w:numPr>
        <w:spacing w:after="100" w:line="280" w:lineRule="auto"/>
      </w:pPr>
      <w:r>
        <w:rPr>
          <w:b/>
          <w:bCs/>
        </w:rPr>
        <w:t xml:space="preserve">Coherence &amp; fluency: </w:t>
      </w:r>
      <w:r>
        <w:t>whether the response is grammatically correct, structurally sound, and free of logical contradictions</w:t>
      </w:r>
    </w:p>
    <w:p w14:paraId="31281751"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Coherence</w:t>
      </w:r>
      <w:r>
        <w:rPr>
          <w:rFonts w:ascii="Cambria Math" w:eastAsia="Cambria Math" w:hAnsi="Cambria Math" w:cs="Cambria Math"/>
        </w:rPr>
        <w:t xml:space="preserve"> = scored 0–1 per output (typically by a scoring model or rubric), averaged across outputs</w:t>
      </w:r>
    </w:p>
    <w:p w14:paraId="6A135245" w14:textId="77777777" w:rsidR="004500A3" w:rsidRDefault="00000000">
      <w:pPr>
        <w:pStyle w:val="Heading2"/>
      </w:pPr>
      <w:r>
        <w:lastRenderedPageBreak/>
        <w:t>Input characteristics</w:t>
      </w:r>
    </w:p>
    <w:p w14:paraId="024804BA" w14:textId="77777777" w:rsidR="004500A3" w:rsidRDefault="00000000">
      <w:pPr>
        <w:spacing w:after="160" w:line="300" w:lineRule="auto"/>
      </w:pPr>
      <w:r>
        <w:t>The input itself carries useful signal that’s rarely tracked, even though it’s free to capture alongside everything else — this applies whatever the input turns out to be (a document, an API payload, a form, structured data, etc.):</w:t>
      </w:r>
    </w:p>
    <w:p w14:paraId="1FE9F704" w14:textId="77777777" w:rsidR="004500A3" w:rsidRDefault="00000000">
      <w:pPr>
        <w:pStyle w:val="ListParagraph"/>
        <w:numPr>
          <w:ilvl w:val="0"/>
          <w:numId w:val="2"/>
        </w:numPr>
        <w:spacing w:after="100" w:line="280" w:lineRule="auto"/>
      </w:pPr>
      <w:r>
        <w:rPr>
          <w:b/>
          <w:bCs/>
        </w:rPr>
        <w:t xml:space="preserve">Input size: </w:t>
      </w:r>
      <w:r>
        <w:t>length, page count, or whatever the relevant size measure is for the input type — lets us check whether accuracy or cost scales with size, since a small input and a large one probably shouldn’t be judged on the same baseline</w:t>
      </w:r>
    </w:p>
    <w:p w14:paraId="6DB604B5"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rPr>
        <w:t>Not a formula — recorded directly from the input (page count, character count, payload size)</w:t>
      </w:r>
    </w:p>
    <w:p w14:paraId="7ADF83B2" w14:textId="77777777" w:rsidR="004500A3" w:rsidRDefault="00000000">
      <w:pPr>
        <w:pStyle w:val="ListParagraph"/>
        <w:numPr>
          <w:ilvl w:val="0"/>
          <w:numId w:val="2"/>
        </w:numPr>
        <w:spacing w:after="100" w:line="280" w:lineRule="auto"/>
      </w:pPr>
      <w:r>
        <w:rPr>
          <w:b/>
          <w:bCs/>
        </w:rPr>
        <w:t xml:space="preserve">Input type / category: </w:t>
      </w:r>
      <w:r>
        <w:t xml:space="preserve">if inputs fall into </w:t>
      </w:r>
      <w:proofErr w:type="spellStart"/>
      <w:r>
        <w:t>recognisable</w:t>
      </w:r>
      <w:proofErr w:type="spellEnd"/>
      <w:r>
        <w:t xml:space="preserve"> types (e.g. invoice vs. contract vs. ID, if it’s document-based; or request type, if it’s API-based), tracking accuracy per type surfaces problems a flat average would hide</w:t>
      </w:r>
    </w:p>
    <w:p w14:paraId="6BCC2BE3"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Type Accuracy</w:t>
      </w:r>
      <w:r>
        <w:rPr>
          <w:rFonts w:ascii="Cambria Math" w:eastAsia="Cambria Math" w:hAnsi="Cambria Math" w:cs="Cambria Math"/>
        </w:rPr>
        <w:t xml:space="preserve"> = same as </w:t>
      </w:r>
      <w:r>
        <w:rPr>
          <w:rFonts w:ascii="Cambria Math" w:eastAsia="Cambria Math" w:hAnsi="Cambria Math" w:cs="Cambria Math"/>
          <w:i/>
          <w:iCs/>
        </w:rPr>
        <w:t>Accuracy</w:t>
      </w:r>
      <w:r>
        <w:rPr>
          <w:rFonts w:ascii="Cambria Math" w:eastAsia="Cambria Math" w:hAnsi="Cambria Math" w:cs="Cambria Math"/>
        </w:rPr>
        <w:t xml:space="preserve"> above, computed once per input type</w:t>
      </w:r>
    </w:p>
    <w:p w14:paraId="12BC96C8" w14:textId="77777777" w:rsidR="004500A3" w:rsidRDefault="00000000">
      <w:pPr>
        <w:pStyle w:val="ListParagraph"/>
        <w:numPr>
          <w:ilvl w:val="0"/>
          <w:numId w:val="2"/>
        </w:numPr>
        <w:spacing w:after="100" w:line="280" w:lineRule="auto"/>
      </w:pPr>
      <w:r>
        <w:rPr>
          <w:b/>
          <w:bCs/>
        </w:rPr>
        <w:t xml:space="preserve">Pre-processing confidence: </w:t>
      </w:r>
      <w:r>
        <w:t>if the input went through any processing before reaching the model — OCR on a scanned document, parsing a malformed payload — that confidence is worth capturing separately. A low-quality input is a likely cause of downstream errors, not the model’s fault, and this lets us tell the two apart</w:t>
      </w:r>
    </w:p>
    <w:p w14:paraId="67F13F1C"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rPr>
        <w:t xml:space="preserve">Not a formula — the confidence </w:t>
      </w:r>
      <w:proofErr w:type="gramStart"/>
      <w:r>
        <w:rPr>
          <w:rFonts w:ascii="Cambria Math" w:eastAsia="Cambria Math" w:hAnsi="Cambria Math" w:cs="Cambria Math"/>
        </w:rPr>
        <w:t>score</w:t>
      </w:r>
      <w:proofErr w:type="gramEnd"/>
      <w:r>
        <w:rPr>
          <w:rFonts w:ascii="Cambria Math" w:eastAsia="Cambria Math" w:hAnsi="Cambria Math" w:cs="Cambria Math"/>
        </w:rPr>
        <w:t xml:space="preserve"> the pre-processing step itself reports, recorded alongside the trace</w:t>
      </w:r>
    </w:p>
    <w:p w14:paraId="2D0F07D0" w14:textId="77777777" w:rsidR="004500A3" w:rsidRDefault="00000000">
      <w:pPr>
        <w:pStyle w:val="Heading2"/>
      </w:pPr>
      <w:r>
        <w:t>Confidence &amp; risk</w:t>
      </w:r>
    </w:p>
    <w:p w14:paraId="34AB8CF5" w14:textId="77777777" w:rsidR="004500A3" w:rsidRDefault="00000000">
      <w:pPr>
        <w:spacing w:after="160" w:line="300" w:lineRule="auto"/>
      </w:pPr>
      <w:r>
        <w:t>These catch problems before they become someone else’s problem, rather than just reporting on problems after the fact:</w:t>
      </w:r>
    </w:p>
    <w:p w14:paraId="344B570A" w14:textId="77777777" w:rsidR="004500A3" w:rsidRDefault="00000000">
      <w:pPr>
        <w:pStyle w:val="ListParagraph"/>
        <w:numPr>
          <w:ilvl w:val="0"/>
          <w:numId w:val="2"/>
        </w:numPr>
        <w:spacing w:after="100" w:line="280" w:lineRule="auto"/>
      </w:pPr>
      <w:r>
        <w:rPr>
          <w:b/>
          <w:bCs/>
        </w:rPr>
        <w:t xml:space="preserve">Per-field confidence score: </w:t>
      </w:r>
      <w:r>
        <w:t>if the model can self-report confidence (or we derive it some other way), low-confidence fields can be flagged for review instead of silently trusted alongside high-confidence ones</w:t>
      </w:r>
    </w:p>
    <w:p w14:paraId="4956F1C6"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rPr>
        <w:t>Not a formula — the model’s own confidence number, or a simple stand-in like “was this field even attempted”</w:t>
      </w:r>
    </w:p>
    <w:p w14:paraId="27861C49" w14:textId="77777777" w:rsidR="004500A3" w:rsidRDefault="00000000">
      <w:pPr>
        <w:pStyle w:val="ListParagraph"/>
        <w:numPr>
          <w:ilvl w:val="0"/>
          <w:numId w:val="2"/>
        </w:numPr>
        <w:spacing w:after="100" w:line="280" w:lineRule="auto"/>
      </w:pPr>
      <w:proofErr w:type="gramStart"/>
      <w:r>
        <w:rPr>
          <w:b/>
          <w:bCs/>
        </w:rPr>
        <w:t>Cross-field</w:t>
      </w:r>
      <w:proofErr w:type="gramEnd"/>
      <w:r>
        <w:rPr>
          <w:b/>
          <w:bCs/>
        </w:rPr>
        <w:t xml:space="preserve"> consistency: </w:t>
      </w:r>
      <w:r>
        <w:t xml:space="preserve">simple logical checks that don’t need a human or a second model — e.g. do line-item totals match the stated total, </w:t>
      </w:r>
      <w:proofErr w:type="spellStart"/>
      <w:r>
        <w:t>do</w:t>
      </w:r>
      <w:proofErr w:type="spellEnd"/>
      <w:r>
        <w:t xml:space="preserve"> dates fall in a sane range. Catches a class of error that per-field accuracy alone misses</w:t>
      </w:r>
    </w:p>
    <w:p w14:paraId="5EF7F0D0"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rPr>
        <w:t xml:space="preserve">Pass/fail per rule, e.g. </w:t>
      </w:r>
      <w:r>
        <w:rPr>
          <w:rFonts w:ascii="Cambria Math" w:eastAsia="Cambria Math" w:hAnsi="Cambria Math" w:cs="Cambria Math"/>
          <w:i/>
          <w:iCs/>
        </w:rPr>
        <w:t>Σ Line Items</w:t>
      </w:r>
      <w:r>
        <w:rPr>
          <w:rFonts w:ascii="Cambria Math" w:eastAsia="Cambria Math" w:hAnsi="Cambria Math" w:cs="Cambria Math"/>
        </w:rPr>
        <w:t xml:space="preserve"> = </w:t>
      </w:r>
      <w:r>
        <w:rPr>
          <w:rFonts w:ascii="Cambria Math" w:eastAsia="Cambria Math" w:hAnsi="Cambria Math" w:cs="Cambria Math"/>
          <w:i/>
          <w:iCs/>
        </w:rPr>
        <w:t>Stated Total</w:t>
      </w:r>
      <w:r>
        <w:rPr>
          <w:rFonts w:ascii="Cambria Math" w:eastAsia="Cambria Math" w:hAnsi="Cambria Math" w:cs="Cambria Math"/>
        </w:rPr>
        <w:t xml:space="preserve"> — not a percentage</w:t>
      </w:r>
    </w:p>
    <w:p w14:paraId="68DE42A9" w14:textId="77777777" w:rsidR="004500A3" w:rsidRDefault="00000000">
      <w:pPr>
        <w:pStyle w:val="ListParagraph"/>
        <w:numPr>
          <w:ilvl w:val="0"/>
          <w:numId w:val="2"/>
        </w:numPr>
        <w:spacing w:after="100" w:line="280" w:lineRule="auto"/>
      </w:pPr>
      <w:r>
        <w:rPr>
          <w:b/>
          <w:bCs/>
        </w:rPr>
        <w:t xml:space="preserve">Outlier flagging: </w:t>
      </w:r>
      <w:r>
        <w:t>a single request costing or taking far more than the running average is itself a useful signal — often catches a retry loop, an oversized document, or an injection attempt before anyone notices the symptom</w:t>
      </w:r>
    </w:p>
    <w:p w14:paraId="31B04B33" w14:textId="77777777" w:rsidR="004500A3" w:rsidRDefault="00000000">
      <w:pPr>
        <w:pBdr>
          <w:left w:val="single" w:sz="12" w:space="6" w:color="1F4E5C"/>
        </w:pBdr>
        <w:shd w:val="clear" w:color="auto" w:fill="F4F1EC"/>
        <w:spacing w:before="40" w:after="140"/>
        <w:ind w:left="980"/>
      </w:pPr>
      <w:r>
        <w:rPr>
          <w:rFonts w:ascii="Cambria Math" w:eastAsia="Cambria Math" w:hAnsi="Cambria Math" w:cs="Cambria Math"/>
          <w:i/>
          <w:iCs/>
        </w:rPr>
        <w:t>Outlier</w:t>
      </w:r>
      <w:r>
        <w:rPr>
          <w:rFonts w:ascii="Cambria Math" w:eastAsia="Cambria Math" w:hAnsi="Cambria Math" w:cs="Cambria Math"/>
        </w:rPr>
        <w:t xml:space="preserve"> = </w:t>
      </w:r>
      <w:r>
        <w:rPr>
          <w:rFonts w:ascii="Cambria Math" w:eastAsia="Cambria Math" w:hAnsi="Cambria Math" w:cs="Cambria Math"/>
          <w:i/>
          <w:iCs/>
        </w:rPr>
        <w:t>Request Cost</w:t>
      </w:r>
      <w:r>
        <w:rPr>
          <w:rFonts w:ascii="Cambria Math" w:eastAsia="Cambria Math" w:hAnsi="Cambria Math" w:cs="Cambria Math"/>
        </w:rPr>
        <w:t xml:space="preserve"> &gt; 2–3 × </w:t>
      </w:r>
      <w:r>
        <w:rPr>
          <w:rFonts w:ascii="Cambria Math" w:eastAsia="Cambria Math" w:hAnsi="Cambria Math" w:cs="Cambria Math"/>
          <w:i/>
          <w:iCs/>
        </w:rPr>
        <w:t>Recent Avg Cost</w:t>
      </w:r>
      <w:r>
        <w:rPr>
          <w:rFonts w:ascii="Cambria Math" w:eastAsia="Cambria Math" w:hAnsi="Cambria Math" w:cs="Cambria Math"/>
        </w:rPr>
        <w:t xml:space="preserve"> (or same for latency)</w:t>
      </w:r>
    </w:p>
    <w:p w14:paraId="5341BC64" w14:textId="77777777" w:rsidR="004500A3" w:rsidRDefault="00000000">
      <w:pPr>
        <w:pStyle w:val="Heading1"/>
      </w:pPr>
      <w:r>
        <w:t xml:space="preserve">5. If the Pipeline Is </w:t>
      </w:r>
      <w:proofErr w:type="spellStart"/>
      <w:r>
        <w:t>LangGraph</w:t>
      </w:r>
      <w:proofErr w:type="spellEnd"/>
      <w:r>
        <w:t>-Based</w:t>
      </w:r>
    </w:p>
    <w:p w14:paraId="1BE53281" w14:textId="77777777" w:rsidR="004500A3" w:rsidRDefault="00000000">
      <w:pPr>
        <w:spacing w:after="160" w:line="300" w:lineRule="auto"/>
      </w:pPr>
      <w:r>
        <w:t xml:space="preserve">You asked if </w:t>
      </w:r>
      <w:proofErr w:type="spellStart"/>
      <w:r>
        <w:t>LangGraph</w:t>
      </w:r>
      <w:proofErr w:type="spellEnd"/>
      <w:r>
        <w:t xml:space="preserve"> already has observability built in, or if we’d need to write it ourselves. I </w:t>
      </w:r>
      <w:proofErr w:type="gramStart"/>
      <w:r>
        <w:t>looked into</w:t>
      </w:r>
      <w:proofErr w:type="gramEnd"/>
      <w:r>
        <w:t xml:space="preserve"> this on my own (it wasn’t in the concept note). Here’s what I found, plus what we’d do if the pipeline turns out to use </w:t>
      </w:r>
      <w:proofErr w:type="spellStart"/>
      <w:r>
        <w:t>LangGraph</w:t>
      </w:r>
      <w:proofErr w:type="spellEnd"/>
      <w:r>
        <w:t>:</w:t>
      </w:r>
    </w:p>
    <w:p w14:paraId="42CF411A" w14:textId="77777777" w:rsidR="004500A3" w:rsidRDefault="00000000">
      <w:pPr>
        <w:pStyle w:val="ListParagraph"/>
        <w:numPr>
          <w:ilvl w:val="0"/>
          <w:numId w:val="2"/>
        </w:numPr>
        <w:spacing w:after="100" w:line="280" w:lineRule="auto"/>
      </w:pPr>
      <w:r>
        <w:rPr>
          <w:b/>
          <w:bCs/>
        </w:rPr>
        <w:lastRenderedPageBreak/>
        <w:t xml:space="preserve">Tracing: </w:t>
      </w:r>
      <w:proofErr w:type="spellStart"/>
      <w:r>
        <w:t>LangGraph</w:t>
      </w:r>
      <w:proofErr w:type="spellEnd"/>
      <w:r>
        <w:t xml:space="preserve"> itself is built by the same team as </w:t>
      </w:r>
      <w:proofErr w:type="spellStart"/>
      <w:proofErr w:type="gramStart"/>
      <w:r>
        <w:t>LangSmith</w:t>
      </w:r>
      <w:proofErr w:type="spellEnd"/>
      <w:r>
        <w:t>, and</w:t>
      </w:r>
      <w:proofErr w:type="gramEnd"/>
      <w:r>
        <w:t xml:space="preserve"> is set up to send trace data there if you connect it — this is just how </w:t>
      </w:r>
      <w:proofErr w:type="spellStart"/>
      <w:r>
        <w:t>LangGraph</w:t>
      </w:r>
      <w:proofErr w:type="spellEnd"/>
      <w:r>
        <w:t xml:space="preserve"> reports its own steps, not a separate platform we’d be buying into for the whole project. Since we’re building this in-house, the plan would be to read that same step-by-step data ourselves (via </w:t>
      </w:r>
      <w:proofErr w:type="spellStart"/>
      <w:r>
        <w:t>LangGraph’s</w:t>
      </w:r>
      <w:proofErr w:type="spellEnd"/>
      <w:r>
        <w:t xml:space="preserve"> own callbacks) and store it in our own system, rather than sending it to </w:t>
      </w:r>
      <w:proofErr w:type="spellStart"/>
      <w:r>
        <w:t>LangSmith</w:t>
      </w:r>
      <w:proofErr w:type="spellEnd"/>
      <w:r>
        <w:t xml:space="preserve">. </w:t>
      </w:r>
      <w:proofErr w:type="gramStart"/>
      <w:r>
        <w:t>I’d</w:t>
      </w:r>
      <w:proofErr w:type="gramEnd"/>
      <w:r>
        <w:t xml:space="preserve"> want to confirm this is possible once I can see the real pipeline.</w:t>
      </w:r>
    </w:p>
    <w:p w14:paraId="24014BCD" w14:textId="77777777" w:rsidR="004500A3" w:rsidRDefault="00000000">
      <w:pPr>
        <w:pStyle w:val="ListParagraph"/>
        <w:numPr>
          <w:ilvl w:val="0"/>
          <w:numId w:val="2"/>
        </w:numPr>
        <w:spacing w:after="100" w:line="280" w:lineRule="auto"/>
      </w:pPr>
      <w:r>
        <w:rPr>
          <w:b/>
          <w:bCs/>
        </w:rPr>
        <w:t xml:space="preserve">What we’d get for free from </w:t>
      </w:r>
      <w:proofErr w:type="spellStart"/>
      <w:r>
        <w:rPr>
          <w:b/>
          <w:bCs/>
        </w:rPr>
        <w:t>LangGraph</w:t>
      </w:r>
      <w:proofErr w:type="spellEnd"/>
      <w:r>
        <w:rPr>
          <w:b/>
          <w:bCs/>
        </w:rPr>
        <w:t xml:space="preserve"> itself: </w:t>
      </w:r>
      <w:r>
        <w:t xml:space="preserve">which step ran, what the data looked like going in and out of each step, and which path was taken when there’s a branch — all readable directly from </w:t>
      </w:r>
      <w:proofErr w:type="spellStart"/>
      <w:r>
        <w:t>LangGraph</w:t>
      </w:r>
      <w:proofErr w:type="spellEnd"/>
      <w:r>
        <w:t xml:space="preserve">, without needing </w:t>
      </w:r>
      <w:proofErr w:type="spellStart"/>
      <w:r>
        <w:t>LangSmith</w:t>
      </w:r>
      <w:proofErr w:type="spellEnd"/>
      <w:r>
        <w:t>.</w:t>
      </w:r>
    </w:p>
    <w:p w14:paraId="60C5CAA4" w14:textId="77777777" w:rsidR="004500A3" w:rsidRDefault="00000000">
      <w:pPr>
        <w:pStyle w:val="ListParagraph"/>
        <w:numPr>
          <w:ilvl w:val="0"/>
          <w:numId w:val="2"/>
        </w:numPr>
        <w:spacing w:after="100" w:line="280" w:lineRule="auto"/>
      </w:pPr>
      <w:r>
        <w:rPr>
          <w:b/>
          <w:bCs/>
        </w:rPr>
        <w:t xml:space="preserve">What we would still need to build: </w:t>
      </w:r>
      <w:r>
        <w:t xml:space="preserve">the quality-checking part (Section 3). That’s not something </w:t>
      </w:r>
      <w:proofErr w:type="spellStart"/>
      <w:r>
        <w:t>LangGraph</w:t>
      </w:r>
      <w:proofErr w:type="spellEnd"/>
      <w:r>
        <w:t xml:space="preserve"> or </w:t>
      </w:r>
      <w:proofErr w:type="spellStart"/>
      <w:r>
        <w:t>LangSmith</w:t>
      </w:r>
      <w:proofErr w:type="spellEnd"/>
      <w:r>
        <w:t xml:space="preserve"> does — we’d run our own checks after each step, using whatever was captured.</w:t>
      </w:r>
    </w:p>
    <w:p w14:paraId="1EFBE73F" w14:textId="77777777" w:rsidR="004500A3" w:rsidRDefault="00000000">
      <w:pPr>
        <w:pStyle w:val="ListParagraph"/>
        <w:numPr>
          <w:ilvl w:val="0"/>
          <w:numId w:val="2"/>
        </w:numPr>
        <w:spacing w:after="100" w:line="280" w:lineRule="auto"/>
      </w:pPr>
      <w:r>
        <w:rPr>
          <w:b/>
          <w:bCs/>
        </w:rPr>
        <w:t xml:space="preserve">What </w:t>
      </w:r>
      <w:proofErr w:type="gramStart"/>
      <w:r>
        <w:rPr>
          <w:b/>
          <w:bCs/>
        </w:rPr>
        <w:t>this</w:t>
      </w:r>
      <w:proofErr w:type="gramEnd"/>
      <w:r>
        <w:rPr>
          <w:b/>
          <w:bCs/>
        </w:rPr>
        <w:t xml:space="preserve"> </w:t>
      </w:r>
      <w:proofErr w:type="gramStart"/>
      <w:r>
        <w:rPr>
          <w:b/>
          <w:bCs/>
        </w:rPr>
        <w:t>means</w:t>
      </w:r>
      <w:proofErr w:type="gramEnd"/>
      <w:r>
        <w:rPr>
          <w:b/>
          <w:bCs/>
        </w:rPr>
        <w:t xml:space="preserve"> for the data model: </w:t>
      </w:r>
      <w:r>
        <w:t xml:space="preserve">if this is right, </w:t>
      </w:r>
      <w:proofErr w:type="spellStart"/>
      <w:r>
        <w:t>node_name</w:t>
      </w:r>
      <w:proofErr w:type="spellEnd"/>
      <w:r>
        <w:t xml:space="preserve"> and </w:t>
      </w:r>
      <w:proofErr w:type="spellStart"/>
      <w:r>
        <w:t>edge_taken</w:t>
      </w:r>
      <w:proofErr w:type="spellEnd"/>
      <w:r>
        <w:t xml:space="preserve"> would just be the node and edge names </w:t>
      </w:r>
      <w:proofErr w:type="spellStart"/>
      <w:r>
        <w:t>LangGraph</w:t>
      </w:r>
      <w:proofErr w:type="spellEnd"/>
      <w:r>
        <w:t xml:space="preserve"> already uses — we wouldn’t need to invent anything new for those.</w:t>
      </w:r>
    </w:p>
    <w:p w14:paraId="40E3246B" w14:textId="77777777" w:rsidR="004500A3" w:rsidRDefault="00000000">
      <w:pPr>
        <w:spacing w:after="160" w:line="300" w:lineRule="auto"/>
      </w:pPr>
      <w:r>
        <w:t xml:space="preserve">If it turns out the pipeline doesn’t use </w:t>
      </w:r>
      <w:proofErr w:type="spellStart"/>
      <w:r>
        <w:t>LangGraph</w:t>
      </w:r>
      <w:proofErr w:type="spellEnd"/>
      <w:r>
        <w:t xml:space="preserve">, the same data model still works — </w:t>
      </w:r>
      <w:proofErr w:type="spellStart"/>
      <w:r>
        <w:t>node_name</w:t>
      </w:r>
      <w:proofErr w:type="spellEnd"/>
      <w:r>
        <w:t>/</w:t>
      </w:r>
      <w:proofErr w:type="spellStart"/>
      <w:r>
        <w:t>edge_taken</w:t>
      </w:r>
      <w:proofErr w:type="spellEnd"/>
      <w:r>
        <w:t xml:space="preserve"> just wouldn’t </w:t>
      </w:r>
      <w:proofErr w:type="gramStart"/>
      <w:r>
        <w:t>apply, or</w:t>
      </w:r>
      <w:proofErr w:type="gramEnd"/>
      <w:r>
        <w:t xml:space="preserve"> would map onto whatever the actual setup uses instead.</w:t>
      </w:r>
    </w:p>
    <w:p w14:paraId="64F8F01D" w14:textId="77777777" w:rsidR="004500A3" w:rsidRDefault="00000000">
      <w:pPr>
        <w:pStyle w:val="Heading1"/>
      </w:pPr>
      <w:r>
        <w:t>6. Open Questions as Development Starts</w:t>
      </w:r>
    </w:p>
    <w:p w14:paraId="3D20812C" w14:textId="77777777" w:rsidR="004500A3" w:rsidRDefault="00000000">
      <w:pPr>
        <w:spacing w:after="160" w:line="300" w:lineRule="auto"/>
      </w:pPr>
      <w:r>
        <w:t>These would all change what gets built, so I’d like to check them with you before treating this as final:</w:t>
      </w:r>
    </w:p>
    <w:p w14:paraId="23083965" w14:textId="77777777" w:rsidR="004500A3" w:rsidRDefault="00000000">
      <w:pPr>
        <w:pStyle w:val="ListParagraph"/>
        <w:numPr>
          <w:ilvl w:val="0"/>
          <w:numId w:val="2"/>
        </w:numPr>
        <w:spacing w:after="100" w:line="280" w:lineRule="auto"/>
      </w:pPr>
      <w:r>
        <w:rPr>
          <w:b/>
          <w:bCs/>
        </w:rPr>
        <w:t xml:space="preserve">Which stack: </w:t>
      </w:r>
      <w:r>
        <w:t xml:space="preserve">is the real pipeline built on </w:t>
      </w:r>
      <w:proofErr w:type="spellStart"/>
      <w:r>
        <w:t>LangGraph</w:t>
      </w:r>
      <w:proofErr w:type="spellEnd"/>
      <w:r>
        <w:t xml:space="preserve">, or something else? I don’t know yet — Section 5 only applies if it’s </w:t>
      </w:r>
      <w:proofErr w:type="spellStart"/>
      <w:r>
        <w:t>LangGraph</w:t>
      </w:r>
      <w:proofErr w:type="spellEnd"/>
      <w:r>
        <w:t>.</w:t>
      </w:r>
    </w:p>
    <w:p w14:paraId="0D8EAB51" w14:textId="77777777" w:rsidR="004500A3" w:rsidRDefault="00000000">
      <w:pPr>
        <w:pStyle w:val="ListParagraph"/>
        <w:numPr>
          <w:ilvl w:val="0"/>
          <w:numId w:val="2"/>
        </w:numPr>
        <w:spacing w:after="100" w:line="280" w:lineRule="auto"/>
      </w:pPr>
      <w:r>
        <w:rPr>
          <w:b/>
          <w:bCs/>
        </w:rPr>
        <w:t xml:space="preserve">Calculation scope: </w:t>
      </w:r>
      <w:r>
        <w:t xml:space="preserve">you mentioned the calculations need to cover the </w:t>
      </w:r>
      <w:proofErr w:type="spellStart"/>
      <w:r>
        <w:t>LangGraph</w:t>
      </w:r>
      <w:proofErr w:type="spellEnd"/>
      <w:r>
        <w:t xml:space="preserve"> workflow — does that mean cost/latency should be measured per step, for the whole request, or both? Want to build this correctly from the start.</w:t>
      </w:r>
    </w:p>
    <w:p w14:paraId="354EEAD0" w14:textId="77777777" w:rsidR="004500A3" w:rsidRDefault="00000000">
      <w:pPr>
        <w:pStyle w:val="ListParagraph"/>
        <w:numPr>
          <w:ilvl w:val="0"/>
          <w:numId w:val="2"/>
        </w:numPr>
        <w:spacing w:after="100" w:line="280" w:lineRule="auto"/>
      </w:pPr>
      <w:r>
        <w:rPr>
          <w:b/>
          <w:bCs/>
        </w:rPr>
        <w:t xml:space="preserve">In-house build: </w:t>
      </w:r>
      <w:r>
        <w:t xml:space="preserve">since this is being built in-house rather than on </w:t>
      </w:r>
      <w:proofErr w:type="spellStart"/>
      <w:r>
        <w:t>TrueFoundry</w:t>
      </w:r>
      <w:proofErr w:type="spellEnd"/>
      <w:r>
        <w:t xml:space="preserve">, is there anything specific you want kept fully custom vs. anywhere it’s fine to lean on a library (e.g. for reading </w:t>
      </w:r>
      <w:proofErr w:type="spellStart"/>
      <w:r>
        <w:t>LangGraph’s</w:t>
      </w:r>
      <w:proofErr w:type="spellEnd"/>
      <w:r>
        <w:t xml:space="preserve"> own trace data), just not a full third-party platform? For reference, the article splits the tooling landscape into four categories — tracing/testing tools (</w:t>
      </w:r>
      <w:proofErr w:type="spellStart"/>
      <w:r>
        <w:t>LangSmith</w:t>
      </w:r>
      <w:proofErr w:type="spellEnd"/>
      <w:r>
        <w:t xml:space="preserve">, </w:t>
      </w:r>
      <w:proofErr w:type="spellStart"/>
      <w:r>
        <w:t>Langfuse</w:t>
      </w:r>
      <w:proofErr w:type="spellEnd"/>
      <w:r>
        <w:t>), evaluation/metrics tools (</w:t>
      </w:r>
      <w:proofErr w:type="spellStart"/>
      <w:r>
        <w:t>Arize</w:t>
      </w:r>
      <w:proofErr w:type="spellEnd"/>
      <w:r>
        <w:t>, Phoenix, RAGAS), LLM gateways (</w:t>
      </w:r>
      <w:proofErr w:type="spellStart"/>
      <w:r>
        <w:t>Helicone</w:t>
      </w:r>
      <w:proofErr w:type="spellEnd"/>
      <w:r>
        <w:t xml:space="preserve">, </w:t>
      </w:r>
      <w:proofErr w:type="spellStart"/>
      <w:r>
        <w:t>LiteLLM</w:t>
      </w:r>
      <w:proofErr w:type="spellEnd"/>
      <w:r>
        <w:t xml:space="preserve">), and unified platforms that combine </w:t>
      </w:r>
      <w:proofErr w:type="gramStart"/>
      <w:r>
        <w:t>all of</w:t>
      </w:r>
      <w:proofErr w:type="gramEnd"/>
      <w:r>
        <w:t xml:space="preserve"> the above (</w:t>
      </w:r>
      <w:proofErr w:type="spellStart"/>
      <w:r>
        <w:t>TrueFoundry</w:t>
      </w:r>
      <w:proofErr w:type="spellEnd"/>
      <w:r>
        <w:t xml:space="preserve"> being its own example). Useful as a checklist for what we’d be replacing with our own code.</w:t>
      </w:r>
    </w:p>
    <w:p w14:paraId="2F9303BB" w14:textId="77777777" w:rsidR="004500A3" w:rsidRDefault="00000000">
      <w:pPr>
        <w:pStyle w:val="ListParagraph"/>
        <w:numPr>
          <w:ilvl w:val="0"/>
          <w:numId w:val="2"/>
        </w:numPr>
        <w:spacing w:after="100" w:line="280" w:lineRule="auto"/>
      </w:pPr>
      <w:r>
        <w:rPr>
          <w:b/>
          <w:bCs/>
        </w:rPr>
        <w:t xml:space="preserve">Scope: </w:t>
      </w:r>
      <w:r>
        <w:t>should the first version only cover one pipeline, or be built so it can be reused on others later?</w:t>
      </w:r>
    </w:p>
    <w:p w14:paraId="3602F26D" w14:textId="77777777" w:rsidR="004500A3" w:rsidRDefault="00000000">
      <w:pPr>
        <w:pStyle w:val="ListParagraph"/>
        <w:numPr>
          <w:ilvl w:val="0"/>
          <w:numId w:val="2"/>
        </w:numPr>
        <w:spacing w:after="100" w:line="280" w:lineRule="auto"/>
      </w:pPr>
      <w:r>
        <w:rPr>
          <w:b/>
          <w:bCs/>
        </w:rPr>
        <w:t xml:space="preserve">Storage: </w:t>
      </w:r>
      <w:r>
        <w:t>a simple database table to start with — any preference on which database, or is that my call?</w:t>
      </w:r>
    </w:p>
    <w:p w14:paraId="2A1B231B" w14:textId="77777777" w:rsidR="004500A3" w:rsidRDefault="00000000">
      <w:pPr>
        <w:pStyle w:val="ListParagraph"/>
        <w:numPr>
          <w:ilvl w:val="0"/>
          <w:numId w:val="2"/>
        </w:numPr>
        <w:spacing w:after="100" w:line="280" w:lineRule="auto"/>
      </w:pPr>
      <w:r>
        <w:rPr>
          <w:b/>
          <w:bCs/>
        </w:rPr>
        <w:t xml:space="preserve">How </w:t>
      </w:r>
      <w:proofErr w:type="gramStart"/>
      <w:r>
        <w:rPr>
          <w:b/>
          <w:bCs/>
        </w:rPr>
        <w:t>deep</w:t>
      </w:r>
      <w:proofErr w:type="gramEnd"/>
      <w:r>
        <w:rPr>
          <w:b/>
          <w:bCs/>
        </w:rPr>
        <w:t xml:space="preserve"> the checks go: </w:t>
      </w:r>
      <w:r>
        <w:t>is it enough to check things like format and missing fields for v1, or do we also want AI-based checks (e.g. for made-up content) from the start? The second option costs more and takes longer to build.</w:t>
      </w:r>
    </w:p>
    <w:p w14:paraId="6E1E7EAC" w14:textId="77777777" w:rsidR="004500A3" w:rsidRDefault="00000000">
      <w:pPr>
        <w:pStyle w:val="ListParagraph"/>
        <w:numPr>
          <w:ilvl w:val="0"/>
          <w:numId w:val="2"/>
        </w:numPr>
        <w:spacing w:after="100" w:line="280" w:lineRule="auto"/>
      </w:pPr>
      <w:r>
        <w:rPr>
          <w:b/>
          <w:bCs/>
        </w:rPr>
        <w:lastRenderedPageBreak/>
        <w:t xml:space="preserve">Reporting layer: </w:t>
      </w:r>
      <w:r>
        <w:t>since I’m only building the backend, is the dashboard (Section 3) also something I should build, or does that sit with whoever does the integration?</w:t>
      </w:r>
    </w:p>
    <w:sectPr w:rsidR="004500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DEC90" w14:textId="77777777" w:rsidR="00C64B2D" w:rsidRDefault="00C64B2D">
      <w:r>
        <w:separator/>
      </w:r>
    </w:p>
  </w:endnote>
  <w:endnote w:type="continuationSeparator" w:id="0">
    <w:p w14:paraId="690FD60E" w14:textId="77777777" w:rsidR="00C64B2D" w:rsidRDefault="00C64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EF30E" w14:textId="77777777" w:rsidR="004500A3" w:rsidRDefault="00000000">
    <w:pPr>
      <w:jc w:val="center"/>
    </w:pPr>
    <w:r>
      <w:rPr>
        <w:color w:val="595959"/>
        <w:sz w:val="17"/>
        <w:szCs w:val="17"/>
      </w:rPr>
      <w:t xml:space="preserve">Page </w:t>
    </w:r>
    <w:r>
      <w:rPr>
        <w:color w:val="595959"/>
        <w:sz w:val="17"/>
        <w:szCs w:val="17"/>
      </w:rPr>
      <w:fldChar w:fldCharType="begin"/>
    </w:r>
    <w:r>
      <w:rPr>
        <w:color w:val="595959"/>
        <w:sz w:val="17"/>
        <w:szCs w:val="17"/>
      </w:rPr>
      <w:instrText>PAGE</w:instrText>
    </w:r>
    <w:r>
      <w:rPr>
        <w:color w:val="595959"/>
        <w:sz w:val="17"/>
        <w:szCs w:val="17"/>
      </w:rPr>
      <w:fldChar w:fldCharType="separate"/>
    </w:r>
    <w:r w:rsidR="005D7774">
      <w:rPr>
        <w:noProof/>
        <w:color w:val="595959"/>
        <w:sz w:val="17"/>
        <w:szCs w:val="17"/>
      </w:rPr>
      <w:t>1</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8B33A" w14:textId="77777777" w:rsidR="00C64B2D" w:rsidRDefault="00C64B2D">
      <w:r>
        <w:separator/>
      </w:r>
    </w:p>
  </w:footnote>
  <w:footnote w:type="continuationSeparator" w:id="0">
    <w:p w14:paraId="7678885A" w14:textId="77777777" w:rsidR="00C64B2D" w:rsidRDefault="00C64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1D610" w14:textId="77777777" w:rsidR="004500A3" w:rsidRDefault="00000000">
    <w:pPr>
      <w:jc w:val="right"/>
    </w:pPr>
    <w:r>
      <w:rPr>
        <w:color w:val="595959"/>
        <w:sz w:val="17"/>
        <w:szCs w:val="17"/>
      </w:rPr>
      <w:t>AI Observability — Technical Design 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4029F"/>
    <w:multiLevelType w:val="hybridMultilevel"/>
    <w:tmpl w:val="9754FC58"/>
    <w:lvl w:ilvl="0" w:tplc="65446014">
      <w:start w:val="1"/>
      <w:numFmt w:val="bullet"/>
      <w:lvlText w:val="•"/>
      <w:lvlJc w:val="left"/>
      <w:pPr>
        <w:ind w:left="560" w:hanging="280"/>
      </w:pPr>
    </w:lvl>
    <w:lvl w:ilvl="1" w:tplc="4A041120">
      <w:start w:val="1"/>
      <w:numFmt w:val="bullet"/>
      <w:lvlText w:val="–"/>
      <w:lvlJc w:val="left"/>
      <w:pPr>
        <w:ind w:left="980" w:hanging="280"/>
      </w:pPr>
    </w:lvl>
    <w:lvl w:ilvl="2" w:tplc="5D2CF476">
      <w:numFmt w:val="decimal"/>
      <w:lvlText w:val=""/>
      <w:lvlJc w:val="left"/>
    </w:lvl>
    <w:lvl w:ilvl="3" w:tplc="16843BEE">
      <w:numFmt w:val="decimal"/>
      <w:lvlText w:val=""/>
      <w:lvlJc w:val="left"/>
    </w:lvl>
    <w:lvl w:ilvl="4" w:tplc="86ACDB54">
      <w:numFmt w:val="decimal"/>
      <w:lvlText w:val=""/>
      <w:lvlJc w:val="left"/>
    </w:lvl>
    <w:lvl w:ilvl="5" w:tplc="A60EF982">
      <w:numFmt w:val="decimal"/>
      <w:lvlText w:val=""/>
      <w:lvlJc w:val="left"/>
    </w:lvl>
    <w:lvl w:ilvl="6" w:tplc="A330FBEC">
      <w:numFmt w:val="decimal"/>
      <w:lvlText w:val=""/>
      <w:lvlJc w:val="left"/>
    </w:lvl>
    <w:lvl w:ilvl="7" w:tplc="4B6E2826">
      <w:numFmt w:val="decimal"/>
      <w:lvlText w:val=""/>
      <w:lvlJc w:val="left"/>
    </w:lvl>
    <w:lvl w:ilvl="8" w:tplc="A5621D0A">
      <w:numFmt w:val="decimal"/>
      <w:lvlText w:val=""/>
      <w:lvlJc w:val="left"/>
    </w:lvl>
  </w:abstractNum>
  <w:abstractNum w:abstractNumId="1" w15:restartNumberingAfterBreak="0">
    <w:nsid w:val="35956323"/>
    <w:multiLevelType w:val="hybridMultilevel"/>
    <w:tmpl w:val="97D2D0C6"/>
    <w:lvl w:ilvl="0" w:tplc="D7B03024">
      <w:start w:val="1"/>
      <w:numFmt w:val="bullet"/>
      <w:lvlText w:val="●"/>
      <w:lvlJc w:val="left"/>
      <w:pPr>
        <w:ind w:left="720" w:hanging="360"/>
      </w:pPr>
    </w:lvl>
    <w:lvl w:ilvl="1" w:tplc="2FD0C6D6">
      <w:start w:val="1"/>
      <w:numFmt w:val="bullet"/>
      <w:lvlText w:val="○"/>
      <w:lvlJc w:val="left"/>
      <w:pPr>
        <w:ind w:left="1440" w:hanging="360"/>
      </w:pPr>
    </w:lvl>
    <w:lvl w:ilvl="2" w:tplc="AE7441C4">
      <w:start w:val="1"/>
      <w:numFmt w:val="bullet"/>
      <w:lvlText w:val="■"/>
      <w:lvlJc w:val="left"/>
      <w:pPr>
        <w:ind w:left="2160" w:hanging="360"/>
      </w:pPr>
    </w:lvl>
    <w:lvl w:ilvl="3" w:tplc="73620B26">
      <w:start w:val="1"/>
      <w:numFmt w:val="bullet"/>
      <w:lvlText w:val="●"/>
      <w:lvlJc w:val="left"/>
      <w:pPr>
        <w:ind w:left="2880" w:hanging="360"/>
      </w:pPr>
    </w:lvl>
    <w:lvl w:ilvl="4" w:tplc="0938FEC8">
      <w:start w:val="1"/>
      <w:numFmt w:val="bullet"/>
      <w:lvlText w:val="○"/>
      <w:lvlJc w:val="left"/>
      <w:pPr>
        <w:ind w:left="3600" w:hanging="360"/>
      </w:pPr>
    </w:lvl>
    <w:lvl w:ilvl="5" w:tplc="EE749706">
      <w:start w:val="1"/>
      <w:numFmt w:val="bullet"/>
      <w:lvlText w:val="■"/>
      <w:lvlJc w:val="left"/>
      <w:pPr>
        <w:ind w:left="4320" w:hanging="360"/>
      </w:pPr>
    </w:lvl>
    <w:lvl w:ilvl="6" w:tplc="2D86FD4C">
      <w:start w:val="1"/>
      <w:numFmt w:val="bullet"/>
      <w:lvlText w:val="●"/>
      <w:lvlJc w:val="left"/>
      <w:pPr>
        <w:ind w:left="5040" w:hanging="360"/>
      </w:pPr>
    </w:lvl>
    <w:lvl w:ilvl="7" w:tplc="D078110A">
      <w:start w:val="1"/>
      <w:numFmt w:val="bullet"/>
      <w:lvlText w:val="●"/>
      <w:lvlJc w:val="left"/>
      <w:pPr>
        <w:ind w:left="5760" w:hanging="360"/>
      </w:pPr>
    </w:lvl>
    <w:lvl w:ilvl="8" w:tplc="1C08B10A">
      <w:start w:val="1"/>
      <w:numFmt w:val="bullet"/>
      <w:lvlText w:val="●"/>
      <w:lvlJc w:val="left"/>
      <w:pPr>
        <w:ind w:left="6480" w:hanging="360"/>
      </w:pPr>
    </w:lvl>
  </w:abstractNum>
  <w:num w:numId="1" w16cid:durableId="495807925">
    <w:abstractNumId w:val="1"/>
    <w:lvlOverride w:ilvl="0">
      <w:startOverride w:val="1"/>
    </w:lvlOverride>
  </w:num>
  <w:num w:numId="2" w16cid:durableId="16456262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0A3"/>
    <w:rsid w:val="004500A3"/>
    <w:rsid w:val="005D7774"/>
    <w:rsid w:val="00A77420"/>
    <w:rsid w:val="00C64B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F9AEF"/>
  <w15:docId w15:val="{FB8BEDE9-F9EA-498C-BA9C-C0223DAAF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D9D9D9"/>
      </w:pBdr>
      <w:spacing w:before="320" w:after="180"/>
      <w:outlineLvl w:val="0"/>
    </w:pPr>
    <w:rPr>
      <w:b/>
      <w:bCs/>
      <w:color w:val="1F4E5C"/>
      <w:sz w:val="30"/>
      <w:szCs w:val="30"/>
    </w:rPr>
  </w:style>
  <w:style w:type="paragraph" w:styleId="Heading2">
    <w:name w:val="heading 2"/>
    <w:uiPriority w:val="9"/>
    <w:unhideWhenUsed/>
    <w:qFormat/>
    <w:pPr>
      <w:spacing w:before="220" w:after="120"/>
      <w:outlineLvl w:val="1"/>
    </w:pPr>
    <w:rPr>
      <w:b/>
      <w:bCs/>
      <w:color w:val="333333"/>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2704</Words>
  <Characters>13883</Characters>
  <Application>Microsoft Office Word</Application>
  <DocSecurity>0</DocSecurity>
  <Lines>273</Lines>
  <Paragraphs>159</Paragraphs>
  <ScaleCrop>false</ScaleCrop>
  <Company/>
  <LinksUpToDate>false</LinksUpToDate>
  <CharactersWithSpaces>16528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Angshuman .</cp:lastModifiedBy>
  <cp:revision>2</cp:revision>
  <dcterms:created xsi:type="dcterms:W3CDTF">2026-07-02T07:47:00Z</dcterms:created>
  <dcterms:modified xsi:type="dcterms:W3CDTF">2026-07-06T07:15:00Z</dcterms:modified>
</cp:coreProperties>
</file>