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EBD29" w14:textId="77777777" w:rsidR="003B6857" w:rsidRDefault="00000000">
      <w:pPr>
        <w:pStyle w:val="Title"/>
        <w:jc w:val="center"/>
      </w:pPr>
      <w:r>
        <w:t>Tata Elxsi– Project-Based Mock Interviews</w:t>
      </w:r>
    </w:p>
    <w:p w14:paraId="451B9E11" w14:textId="77777777" w:rsidR="003B6857" w:rsidRDefault="00000000">
      <w:pPr>
        <w:jc w:val="center"/>
      </w:pPr>
      <w:r>
        <w:t>Template-2027 Batch (CS,IS,AI&amp;DS &amp; CS(AI&amp;ML) )</w:t>
      </w:r>
    </w:p>
    <w:p w14:paraId="4F8BD9A7" w14:textId="77777777" w:rsidR="003B6857" w:rsidRDefault="003B6857"/>
    <w:p w14:paraId="4329AF96" w14:textId="77777777" w:rsidR="003B6857" w:rsidRDefault="00000000">
      <w:r>
        <w:t>Project Title: Kuma AI – Intelligent Personal Assistant with Memory, Vision &amp; App Integrations</w:t>
      </w:r>
    </w:p>
    <w:p w14:paraId="3141F81E" w14:textId="0CFA3BA6" w:rsidR="003B6857" w:rsidRDefault="00000000">
      <w:r>
        <w:t>Candidate Name: Suraj</w:t>
      </w:r>
      <w:r w:rsidR="007F0D77">
        <w:t xml:space="preserve"> Kumar</w:t>
      </w:r>
    </w:p>
    <w:p w14:paraId="4AD85C95" w14:textId="77777777" w:rsidR="003B6857" w:rsidRDefault="00000000">
      <w:r>
        <w:t>Domain: Artificial Intelligence, Natural Language Processing, Full-Stack Web Development</w:t>
      </w:r>
    </w:p>
    <w:p w14:paraId="6964971E" w14:textId="77777777" w:rsidR="003B6857" w:rsidRDefault="00000000">
      <w:r>
        <w:t>My Role: Lead Developer &amp; System Architect</w:t>
      </w:r>
    </w:p>
    <w:p w14:paraId="530655AE" w14:textId="77777777" w:rsidR="003B6857" w:rsidRDefault="003B6857"/>
    <w:p w14:paraId="3511D0C0" w14:textId="77777777" w:rsidR="003B6857" w:rsidRDefault="00000000">
      <w:pPr>
        <w:pStyle w:val="Heading1"/>
      </w:pPr>
      <w:r>
        <w:t>1. Project Summary</w:t>
      </w:r>
    </w:p>
    <w:p w14:paraId="078215BE" w14:textId="77777777" w:rsidR="003B6857" w:rsidRDefault="00000000">
      <w:r>
        <w:rPr>
          <w:b/>
        </w:rPr>
        <w:t xml:space="preserve">• The Problem: </w:t>
      </w:r>
      <w:r>
        <w:t>Current AI assistants suffer from fragmented digital ecosystems, lack persistent memory across sessions, provide generic one-size-fits-all responses without domain expertise, have limited multimodal understanding (text-only interactions), and offer poor integration with productivity tools. Users constantly switch between multiple apps, losing context and efficiency.</w:t>
      </w:r>
    </w:p>
    <w:p w14:paraId="2488D226" w14:textId="77777777" w:rsidR="003B6857" w:rsidRDefault="00000000">
      <w:r>
        <w:rPr>
          <w:b/>
        </w:rPr>
        <w:t xml:space="preserve">• The Solution: </w:t>
      </w:r>
      <w:r>
        <w:t>Kuma AI is a next-generation intelligent personal assistant that combines multiple Large Language Models (LLMs) with advanced features like long-term memory, vision capabilities, document intelligence, and seamless integration with productivity applications (Gmail, Calendar, Drive, GitHub). The system includes a multi-agent architecture with specialized agents for research, finance, and vision tasks, plus a Raspberry Pi-based voice assistant module (Kuma-Pi).</w:t>
      </w:r>
    </w:p>
    <w:p w14:paraId="2FF2B128" w14:textId="77777777" w:rsidR="003B6857" w:rsidRDefault="00000000">
      <w:r>
        <w:rPr>
          <w:b/>
        </w:rPr>
        <w:t xml:space="preserve">• Key Impact: </w:t>
      </w:r>
      <w:r>
        <w:t>Achieves ~85% memory recall accuracy, supports document Q&amp;A for PDFs up to 1000 pages, provides ~100ms first-token streaming latency, and integrates 40+ tools across 7 major platforms.</w:t>
      </w:r>
    </w:p>
    <w:p w14:paraId="0C830B99" w14:textId="77777777" w:rsidR="003B6857" w:rsidRDefault="00000000">
      <w:pPr>
        <w:pStyle w:val="Heading1"/>
      </w:pPr>
      <w:r>
        <w:t>2. System Architecture</w:t>
      </w:r>
    </w:p>
    <w:p w14:paraId="1A60ABAD" w14:textId="77777777" w:rsidR="003B6857" w:rsidRDefault="00000000">
      <w:r>
        <w:t>This is the most critical part of an IT interview. You must show you understand the flow of data.</w:t>
      </w:r>
    </w:p>
    <w:p w14:paraId="09A6BD14" w14:textId="77777777" w:rsidR="003B6857" w:rsidRDefault="00000000">
      <w:r>
        <w:rPr>
          <w:b/>
        </w:rPr>
        <w:t xml:space="preserve">• Client Side: </w:t>
      </w:r>
      <w:r>
        <w:t>React 19 with TypeScript, Vite as build tool, Tailwind CSS for styling, Zustand for state management. Features real-time chat interface with Server-Sent Events (SSE) streaming, drag-and-drop file upload, and app integration management UI.</w:t>
      </w:r>
    </w:p>
    <w:p w14:paraId="5CB068B4" w14:textId="77777777" w:rsidR="003B6857" w:rsidRDefault="00000000">
      <w:r>
        <w:rPr>
          <w:b/>
        </w:rPr>
        <w:lastRenderedPageBreak/>
        <w:t xml:space="preserve">• Server Side: </w:t>
      </w:r>
      <w:r>
        <w:t>Bun runtime with Express.js for high-performance API handling. RESTful endpoints with JWT authentication. Multi-agent AI system using Vercel AI SDK with Google Gemini 2.0 Flash as primary LLM. Separate worker process for async task processing using BullMQ.</w:t>
      </w:r>
    </w:p>
    <w:p w14:paraId="76ADA352" w14:textId="77777777" w:rsidR="003B6857" w:rsidRDefault="00000000">
      <w:r>
        <w:rPr>
          <w:b/>
        </w:rPr>
        <w:t xml:space="preserve">• Database: </w:t>
      </w:r>
      <w:r>
        <w:t>PostgreSQL with Prisma ORM for relational data (users, conversations, messages, OAuth tokens). Redis Streams for message queuing and async job processing. Supermemory (vector database) for semantic memory storage and retrieval.</w:t>
      </w:r>
    </w:p>
    <w:p w14:paraId="7E5F6A22" w14:textId="77777777" w:rsidR="003B6857" w:rsidRDefault="00000000">
      <w:r>
        <w:rPr>
          <w:b/>
        </w:rPr>
        <w:t xml:space="preserve">• External APIs: </w:t>
      </w:r>
      <w:r>
        <w:t>Google Gemini 2.0 Flash &amp; 2.5 Pro for LLM and vision, OpenAI GPT-4o as alternative vision model, Google Workspace APIs (Gmail, Calendar, Drive, Docs, Sheets, Slides), GitHub REST API, Exa API for web search, Yahoo Finance API for stock data, Sarvam AI for speech-to-text and text-to-speech (Kuma-Pi).</w:t>
      </w:r>
    </w:p>
    <w:p w14:paraId="2D77A964" w14:textId="77777777" w:rsidR="003B6857" w:rsidRDefault="00000000">
      <w:pPr>
        <w:pStyle w:val="Heading1"/>
      </w:pPr>
      <w:r>
        <w:t>3. Core Tech Stack</w:t>
      </w:r>
    </w:p>
    <w:tbl>
      <w:tblPr>
        <w:tblStyle w:val="TableGrid"/>
        <w:tblW w:w="0" w:type="auto"/>
        <w:jc w:val="center"/>
        <w:tblLook w:val="04A0" w:firstRow="1" w:lastRow="0" w:firstColumn="1" w:lastColumn="0" w:noHBand="0" w:noVBand="1"/>
      </w:tblPr>
      <w:tblGrid>
        <w:gridCol w:w="2880"/>
        <w:gridCol w:w="2880"/>
        <w:gridCol w:w="2880"/>
      </w:tblGrid>
      <w:tr w:rsidR="003B6857" w14:paraId="6A9B81E4" w14:textId="77777777">
        <w:trPr>
          <w:jc w:val="center"/>
        </w:trPr>
        <w:tc>
          <w:tcPr>
            <w:tcW w:w="2880" w:type="dxa"/>
          </w:tcPr>
          <w:p w14:paraId="62AA31B9" w14:textId="77777777" w:rsidR="003B6857" w:rsidRDefault="00000000">
            <w:r>
              <w:rPr>
                <w:b/>
              </w:rPr>
              <w:t>Layer</w:t>
            </w:r>
          </w:p>
        </w:tc>
        <w:tc>
          <w:tcPr>
            <w:tcW w:w="2880" w:type="dxa"/>
          </w:tcPr>
          <w:p w14:paraId="36428297" w14:textId="77777777" w:rsidR="003B6857" w:rsidRDefault="00000000">
            <w:r>
              <w:rPr>
                <w:b/>
              </w:rPr>
              <w:t>Technology</w:t>
            </w:r>
          </w:p>
        </w:tc>
        <w:tc>
          <w:tcPr>
            <w:tcW w:w="2880" w:type="dxa"/>
          </w:tcPr>
          <w:p w14:paraId="3098A26A" w14:textId="77777777" w:rsidR="003B6857" w:rsidRDefault="00000000">
            <w:r>
              <w:rPr>
                <w:b/>
              </w:rPr>
              <w:t>Reason for Selection</w:t>
            </w:r>
          </w:p>
        </w:tc>
      </w:tr>
      <w:tr w:rsidR="003B6857" w14:paraId="00F230A0" w14:textId="77777777">
        <w:trPr>
          <w:jc w:val="center"/>
        </w:trPr>
        <w:tc>
          <w:tcPr>
            <w:tcW w:w="2880" w:type="dxa"/>
          </w:tcPr>
          <w:p w14:paraId="6AD2E94F" w14:textId="77777777" w:rsidR="003B6857" w:rsidRDefault="00000000">
            <w:r>
              <w:t>Frontend</w:t>
            </w:r>
          </w:p>
        </w:tc>
        <w:tc>
          <w:tcPr>
            <w:tcW w:w="2880" w:type="dxa"/>
          </w:tcPr>
          <w:p w14:paraId="384D619A" w14:textId="77777777" w:rsidR="003B6857" w:rsidRDefault="00000000">
            <w:r>
              <w:t>React 19 + TypeScript + Vite</w:t>
            </w:r>
          </w:p>
        </w:tc>
        <w:tc>
          <w:tcPr>
            <w:tcW w:w="2880" w:type="dxa"/>
          </w:tcPr>
          <w:p w14:paraId="0BA62BFD" w14:textId="77777777" w:rsidR="003B6857" w:rsidRDefault="00000000">
            <w:r>
              <w:t>Latest React features, type safety, fast HMR and builds.</w:t>
            </w:r>
          </w:p>
        </w:tc>
      </w:tr>
      <w:tr w:rsidR="003B6857" w14:paraId="535727CD" w14:textId="77777777">
        <w:trPr>
          <w:jc w:val="center"/>
        </w:trPr>
        <w:tc>
          <w:tcPr>
            <w:tcW w:w="2880" w:type="dxa"/>
          </w:tcPr>
          <w:p w14:paraId="664027F0" w14:textId="77777777" w:rsidR="003B6857" w:rsidRDefault="00000000">
            <w:r>
              <w:t>UI/Styling</w:t>
            </w:r>
          </w:p>
        </w:tc>
        <w:tc>
          <w:tcPr>
            <w:tcW w:w="2880" w:type="dxa"/>
          </w:tcPr>
          <w:p w14:paraId="46491CC5" w14:textId="77777777" w:rsidR="003B6857" w:rsidRDefault="00000000">
            <w:r>
              <w:t>Tailwind CSS + Radix UI</w:t>
            </w:r>
          </w:p>
        </w:tc>
        <w:tc>
          <w:tcPr>
            <w:tcW w:w="2880" w:type="dxa"/>
          </w:tcPr>
          <w:p w14:paraId="7DE19D29" w14:textId="77777777" w:rsidR="003B6857" w:rsidRDefault="00000000">
            <w:r>
              <w:t>Utility-first CSS for rapid development, accessible components.</w:t>
            </w:r>
          </w:p>
        </w:tc>
      </w:tr>
      <w:tr w:rsidR="003B6857" w14:paraId="3C32A551" w14:textId="77777777">
        <w:trPr>
          <w:jc w:val="center"/>
        </w:trPr>
        <w:tc>
          <w:tcPr>
            <w:tcW w:w="2880" w:type="dxa"/>
          </w:tcPr>
          <w:p w14:paraId="519ED1B1" w14:textId="77777777" w:rsidR="003B6857" w:rsidRDefault="00000000">
            <w:r>
              <w:t>Backend</w:t>
            </w:r>
          </w:p>
        </w:tc>
        <w:tc>
          <w:tcPr>
            <w:tcW w:w="2880" w:type="dxa"/>
          </w:tcPr>
          <w:p w14:paraId="54DF548F" w14:textId="77777777" w:rsidR="003B6857" w:rsidRDefault="00000000">
            <w:r>
              <w:t>Bun + Express.js</w:t>
            </w:r>
          </w:p>
        </w:tc>
        <w:tc>
          <w:tcPr>
            <w:tcW w:w="2880" w:type="dxa"/>
          </w:tcPr>
          <w:p w14:paraId="16BBC2F3" w14:textId="77777777" w:rsidR="003B6857" w:rsidRDefault="00000000">
            <w:r>
              <w:t>Fast JavaScript runtime, familiar Express patterns.</w:t>
            </w:r>
          </w:p>
        </w:tc>
      </w:tr>
      <w:tr w:rsidR="003B6857" w14:paraId="4109200D" w14:textId="77777777">
        <w:trPr>
          <w:jc w:val="center"/>
        </w:trPr>
        <w:tc>
          <w:tcPr>
            <w:tcW w:w="2880" w:type="dxa"/>
          </w:tcPr>
          <w:p w14:paraId="7DFCE160" w14:textId="77777777" w:rsidR="003B6857" w:rsidRDefault="00000000">
            <w:r>
              <w:t>Database</w:t>
            </w:r>
          </w:p>
        </w:tc>
        <w:tc>
          <w:tcPr>
            <w:tcW w:w="2880" w:type="dxa"/>
          </w:tcPr>
          <w:p w14:paraId="695F0E9E" w14:textId="77777777" w:rsidR="003B6857" w:rsidRDefault="00000000">
            <w:r>
              <w:t>PostgreSQL + Prisma ORM</w:t>
            </w:r>
          </w:p>
        </w:tc>
        <w:tc>
          <w:tcPr>
            <w:tcW w:w="2880" w:type="dxa"/>
          </w:tcPr>
          <w:p w14:paraId="7EC0AF11" w14:textId="77777777" w:rsidR="003B6857" w:rsidRDefault="00000000">
            <w:r>
              <w:t>ACID compliance, type-safe queries, automatic migrations.</w:t>
            </w:r>
          </w:p>
        </w:tc>
      </w:tr>
      <w:tr w:rsidR="003B6857" w14:paraId="54AE8636" w14:textId="77777777">
        <w:trPr>
          <w:jc w:val="center"/>
        </w:trPr>
        <w:tc>
          <w:tcPr>
            <w:tcW w:w="2880" w:type="dxa"/>
          </w:tcPr>
          <w:p w14:paraId="161F7CC0" w14:textId="77777777" w:rsidR="003B6857" w:rsidRDefault="00000000">
            <w:r>
              <w:t>AI/ML</w:t>
            </w:r>
          </w:p>
        </w:tc>
        <w:tc>
          <w:tcPr>
            <w:tcW w:w="2880" w:type="dxa"/>
          </w:tcPr>
          <w:p w14:paraId="5101860D" w14:textId="77777777" w:rsidR="003B6857" w:rsidRDefault="00000000">
            <w:r>
              <w:t>Gemini 2.0 Flash + Vercel AI SDK</w:t>
            </w:r>
          </w:p>
        </w:tc>
        <w:tc>
          <w:tcPr>
            <w:tcW w:w="2880" w:type="dxa"/>
          </w:tcPr>
          <w:p w14:paraId="42807252" w14:textId="77777777" w:rsidR="003B6857" w:rsidRDefault="00000000">
            <w:r>
              <w:t>State-of-the-art LLM, streaming support, tool calling.</w:t>
            </w:r>
          </w:p>
        </w:tc>
      </w:tr>
      <w:tr w:rsidR="003B6857" w14:paraId="0A3E6C9D" w14:textId="77777777">
        <w:trPr>
          <w:jc w:val="center"/>
        </w:trPr>
        <w:tc>
          <w:tcPr>
            <w:tcW w:w="2880" w:type="dxa"/>
          </w:tcPr>
          <w:p w14:paraId="465F97F7" w14:textId="77777777" w:rsidR="003B6857" w:rsidRDefault="00000000">
            <w:r>
              <w:t>Memory</w:t>
            </w:r>
          </w:p>
        </w:tc>
        <w:tc>
          <w:tcPr>
            <w:tcW w:w="2880" w:type="dxa"/>
          </w:tcPr>
          <w:p w14:paraId="5C55AA1B" w14:textId="77777777" w:rsidR="003B6857" w:rsidRDefault="00000000">
            <w:r>
              <w:t>Supermemory (Vector DB)</w:t>
            </w:r>
          </w:p>
        </w:tc>
        <w:tc>
          <w:tcPr>
            <w:tcW w:w="2880" w:type="dxa"/>
          </w:tcPr>
          <w:p w14:paraId="5D6BC3AB" w14:textId="77777777" w:rsidR="003B6857" w:rsidRDefault="00000000">
            <w:r>
              <w:t>Semantic search for long-term memory retrieval.</w:t>
            </w:r>
          </w:p>
        </w:tc>
      </w:tr>
      <w:tr w:rsidR="003B6857" w14:paraId="475DD0B1" w14:textId="77777777">
        <w:trPr>
          <w:jc w:val="center"/>
        </w:trPr>
        <w:tc>
          <w:tcPr>
            <w:tcW w:w="2880" w:type="dxa"/>
          </w:tcPr>
          <w:p w14:paraId="17D96F52" w14:textId="77777777" w:rsidR="003B6857" w:rsidRDefault="00000000">
            <w:r>
              <w:t>Tools</w:t>
            </w:r>
          </w:p>
        </w:tc>
        <w:tc>
          <w:tcPr>
            <w:tcW w:w="2880" w:type="dxa"/>
          </w:tcPr>
          <w:p w14:paraId="0B905DAE" w14:textId="77777777" w:rsidR="003B6857" w:rsidRDefault="00000000">
            <w:r>
              <w:t>Docker + Redis + BullMQ</w:t>
            </w:r>
          </w:p>
        </w:tc>
        <w:tc>
          <w:tcPr>
            <w:tcW w:w="2880" w:type="dxa"/>
          </w:tcPr>
          <w:p w14:paraId="3C669B3A" w14:textId="77777777" w:rsidR="003B6857" w:rsidRDefault="00000000">
            <w:r>
              <w:t>Containerization, job queuing, async processing.</w:t>
            </w:r>
          </w:p>
        </w:tc>
      </w:tr>
    </w:tbl>
    <w:p w14:paraId="751C0138" w14:textId="77777777" w:rsidR="003B6857" w:rsidRDefault="00000000">
      <w:pPr>
        <w:pStyle w:val="Heading1"/>
      </w:pPr>
      <w:r>
        <w:t>4. Technical Implementation &amp; Workflow</w:t>
      </w:r>
    </w:p>
    <w:p w14:paraId="4E67C943" w14:textId="77777777" w:rsidR="003B6857" w:rsidRDefault="00000000">
      <w:r>
        <w:t>Use a sequence diagram or flowchart to explain a single complex feature (like User Authentication or Data Processing).</w:t>
      </w:r>
    </w:p>
    <w:p w14:paraId="7EA0FC35" w14:textId="77777777" w:rsidR="003B6857" w:rsidRDefault="003B6857"/>
    <w:p w14:paraId="00F87A8A" w14:textId="77777777" w:rsidR="003B6857" w:rsidRDefault="00000000">
      <w:r>
        <w:t>Feature: Multi-Agent AI Chat with Tool Calling</w:t>
      </w:r>
    </w:p>
    <w:p w14:paraId="5781A838" w14:textId="77777777" w:rsidR="003B6857" w:rsidRDefault="00000000">
      <w:r>
        <w:rPr>
          <w:b/>
        </w:rPr>
        <w:t xml:space="preserve">• Step 1: User Interaction. </w:t>
      </w:r>
      <w:r>
        <w:t>User sends a message through the React chat interface. The message may include text, images, or reference uploaded documents. The frontend initiates an SSE connection to receive streaming responses.</w:t>
      </w:r>
    </w:p>
    <w:p w14:paraId="241F4D01" w14:textId="77777777" w:rsidR="003B6857" w:rsidRDefault="00000000">
      <w:r>
        <w:rPr>
          <w:b/>
        </w:rPr>
        <w:lastRenderedPageBreak/>
        <w:t xml:space="preserve">• Step 2: Request handling and validation. </w:t>
      </w:r>
      <w:r>
        <w:t>Backend validates JWT token, retrieves user context. Memory service fetches relevant past memories using semantic search. Conversation history is loaded from PostgreSQL. Connected app tokens are validated and refreshed if needed.</w:t>
      </w:r>
    </w:p>
    <w:p w14:paraId="5FD9EA71" w14:textId="77777777" w:rsidR="003B6857" w:rsidRDefault="00000000">
      <w:r>
        <w:rPr>
          <w:b/>
        </w:rPr>
        <w:t xml:space="preserve">• Step 3: Database transaction/Algorithm execution. </w:t>
      </w:r>
      <w:r>
        <w:t>Router Agent receives the message with context → Determines if specialized agent needed (research, finance, vision) → Executes appropriate tools (gmail_send_email, calendar_create_event, github_search_repos, etc.) → AI generates response with tool results → Memory service extracts and stores important facts.</w:t>
      </w:r>
    </w:p>
    <w:p w14:paraId="4603CB0A" w14:textId="77777777" w:rsidR="003B6857" w:rsidRDefault="00000000">
      <w:r>
        <w:rPr>
          <w:b/>
        </w:rPr>
        <w:t xml:space="preserve">• Step 4: Response rendering. </w:t>
      </w:r>
      <w:r>
        <w:t>AI response streams token-by-token via SSE to frontend. React component renders markdown in real-time. Message saved to PostgreSQL. Any new memories indexed in Supermemory vector database.</w:t>
      </w:r>
    </w:p>
    <w:p w14:paraId="1A911E3E" w14:textId="77777777" w:rsidR="003B6857" w:rsidRDefault="00000000">
      <w:pPr>
        <w:pStyle w:val="Heading1"/>
      </w:pPr>
      <w:r>
        <w:t>5. Critical Engineering Challenges (The "STAR" Method)</w:t>
      </w:r>
    </w:p>
    <w:p w14:paraId="4C4201AC" w14:textId="77777777" w:rsidR="003B6857" w:rsidRDefault="00000000">
      <w:r>
        <w:t>Challenge 1: Real-Time Streaming Performance</w:t>
      </w:r>
    </w:p>
    <w:p w14:paraId="1B46F276" w14:textId="77777777" w:rsidR="003B6857" w:rsidRDefault="00000000">
      <w:r>
        <w:rPr>
          <w:b/>
        </w:rPr>
        <w:t xml:space="preserve">• Situation: </w:t>
      </w:r>
      <w:r>
        <w:t>Initial implementation had slow first-token latency (~2-3 seconds) due to buffered responses and synchronous database operations blocking the event loop.</w:t>
      </w:r>
    </w:p>
    <w:p w14:paraId="0BD05D94" w14:textId="77777777" w:rsidR="003B6857" w:rsidRDefault="00000000">
      <w:r>
        <w:rPr>
          <w:b/>
        </w:rPr>
        <w:t xml:space="preserve">• Task: </w:t>
      </w:r>
      <w:r>
        <w:t>Reduce first-token latency to under 200ms while maintaining response quality and ensuring database operations completed reliably.</w:t>
      </w:r>
    </w:p>
    <w:p w14:paraId="53A2BFE5" w14:textId="77777777" w:rsidR="003B6857" w:rsidRDefault="00000000">
      <w:r>
        <w:rPr>
          <w:b/>
        </w:rPr>
        <w:t xml:space="preserve">• Action: </w:t>
      </w:r>
      <w:r>
        <w:t>Switched from buffered to true streaming responses using Vercel AI SDK streamText(). Implemented Redis caching for frequently accessed data (user context, memories). Optimized database queries with proper indexes and connection pooling. Moved non-critical operations (memory creation, logging) to background workers.</w:t>
      </w:r>
    </w:p>
    <w:p w14:paraId="25A898D2" w14:textId="77777777" w:rsidR="003B6857" w:rsidRDefault="00000000">
      <w:r>
        <w:rPr>
          <w:b/>
        </w:rPr>
        <w:t xml:space="preserve">• Result: </w:t>
      </w:r>
      <w:r>
        <w:t>Achieved ~100ms first-token latency (95% improvement). Users experience near-instantaneous response starts. Background worker handles async operations without blocking. System supports 50+ concurrent users per instance.</w:t>
      </w:r>
    </w:p>
    <w:p w14:paraId="4FFB87F4" w14:textId="77777777" w:rsidR="003B6857" w:rsidRDefault="003B6857"/>
    <w:p w14:paraId="7F9B8968" w14:textId="77777777" w:rsidR="003B6857" w:rsidRDefault="00000000">
      <w:r>
        <w:t>Challenge 2: OAuth Token Management</w:t>
      </w:r>
    </w:p>
    <w:p w14:paraId="0CF35EF5" w14:textId="77777777" w:rsidR="003B6857" w:rsidRDefault="00000000">
      <w:r>
        <w:rPr>
          <w:b/>
        </w:rPr>
        <w:t xml:space="preserve">• Situation: </w:t>
      </w:r>
      <w:r>
        <w:t>Managing OAuth tokens for 7 different Google services plus GitHub was complex. Tokens expired at different times, refresh logic was duplicated, and token storage was insecure.</w:t>
      </w:r>
    </w:p>
    <w:p w14:paraId="6F8EA05D" w14:textId="77777777" w:rsidR="003B6857" w:rsidRDefault="00000000">
      <w:r>
        <w:rPr>
          <w:b/>
        </w:rPr>
        <w:t xml:space="preserve">• Task: </w:t>
      </w:r>
      <w:r>
        <w:t>Build a centralized, secure token management system that handles automatic refresh, encryption, and multi-service support.</w:t>
      </w:r>
    </w:p>
    <w:p w14:paraId="4DAAF4F0" w14:textId="77777777" w:rsidR="003B6857" w:rsidRDefault="00000000">
      <w:r>
        <w:rPr>
          <w:b/>
        </w:rPr>
        <w:t xml:space="preserve">• Action: </w:t>
      </w:r>
      <w:r>
        <w:t>Created centralized TokenManager service with encrypted storage in PostgreSQL. Implemented automatic token refresh 5 minutes before expiry. Built unified OAuth callback handler for all services. Added proper error handling with user notification for re-authentication.</w:t>
      </w:r>
    </w:p>
    <w:p w14:paraId="32837D45" w14:textId="77777777" w:rsidR="003B6857" w:rsidRDefault="00000000">
      <w:r>
        <w:rPr>
          <w:b/>
        </w:rPr>
        <w:lastRenderedPageBreak/>
        <w:t xml:space="preserve">• Result: </w:t>
      </w:r>
      <w:r>
        <w:t>Zero token-related failures in production. Users seamlessly use integrated apps without re-authentication interruptions. Encrypted tokens meet security best practices.</w:t>
      </w:r>
    </w:p>
    <w:p w14:paraId="796990FC" w14:textId="77777777" w:rsidR="003B6857" w:rsidRDefault="00000000">
      <w:pPr>
        <w:pStyle w:val="Heading1"/>
      </w:pPr>
      <w:r>
        <w:t>6. Testing &amp; Quality Assurance</w:t>
      </w:r>
    </w:p>
    <w:p w14:paraId="61EC1A57" w14:textId="77777777" w:rsidR="003B6857" w:rsidRDefault="00000000">
      <w:r>
        <w:rPr>
          <w:b/>
        </w:rPr>
        <w:t xml:space="preserve">• Unit Testing: </w:t>
      </w:r>
      <w:r>
        <w:t>Jest for backend services, Vitest for frontend components. Mocked external APIs (Gemini, Google Workspace) for deterministic tests. Focus on tool implementations, database operations, and utility functions.</w:t>
      </w:r>
    </w:p>
    <w:p w14:paraId="39BB731E" w14:textId="77777777" w:rsidR="003B6857" w:rsidRDefault="00000000">
      <w:r>
        <w:rPr>
          <w:b/>
        </w:rPr>
        <w:t xml:space="preserve">• Edge Cases: </w:t>
      </w:r>
      <w:r>
        <w:t>Zod schema validation for all API inputs. Rate limiting on endpoints to prevent abuse. Graceful degradation when external APIs fail. Retry logic with exponential backoff. Optimistic locking for concurrent message handling.</w:t>
      </w:r>
    </w:p>
    <w:p w14:paraId="673C14DF" w14:textId="77777777" w:rsidR="003B6857" w:rsidRDefault="00000000">
      <w:r>
        <w:rPr>
          <w:b/>
        </w:rPr>
        <w:t xml:space="preserve">• Deployment: </w:t>
      </w:r>
      <w:r>
        <w:t>Docker Compose for multi-container orchestration (frontend, backend, worker, postgres, redis). Nginx reverse proxy for frontend. Environment-based configuration. Git-based CI/CD ready. Production logging with structured JSON output.</w:t>
      </w:r>
    </w:p>
    <w:p w14:paraId="06F99A17" w14:textId="77777777" w:rsidR="003B6857" w:rsidRDefault="00000000">
      <w:pPr>
        <w:pStyle w:val="Heading1"/>
      </w:pPr>
      <w:r>
        <w:t>7. Future Scope</w:t>
      </w:r>
    </w:p>
    <w:p w14:paraId="30990720" w14:textId="77777777" w:rsidR="003B6857" w:rsidRDefault="00000000">
      <w:r>
        <w:rPr>
          <w:b/>
        </w:rPr>
        <w:t xml:space="preserve">• </w:t>
      </w:r>
      <w:r>
        <w:t>Scaling to handle larger datasets: Horizontal scaling with Kubernetes, database sharding, CDN for static assets, distributed caching.</w:t>
      </w:r>
    </w:p>
    <w:p w14:paraId="79B314E3" w14:textId="77777777" w:rsidR="003B6857" w:rsidRDefault="00000000">
      <w:r>
        <w:rPr>
          <w:b/>
        </w:rPr>
        <w:t xml:space="preserve">• </w:t>
      </w:r>
      <w:r>
        <w:t>Adding AI/ML components for personalization: Custom agent creation, fine-tuned models for specific domains, multi-language support, voice cloning for personalized responses.</w:t>
      </w:r>
    </w:p>
    <w:p w14:paraId="6635467E" w14:textId="77777777" w:rsidR="003B6857" w:rsidRDefault="00000000">
      <w:r>
        <w:rPr>
          <w:b/>
        </w:rPr>
        <w:t xml:space="preserve">• </w:t>
      </w:r>
      <w:r>
        <w:t>Mobile application: Native iOS and Android apps, push notifications, offline mode with sync.</w:t>
      </w:r>
    </w:p>
    <w:p w14:paraId="24DE3D8C" w14:textId="77777777" w:rsidR="003B6857" w:rsidRDefault="00000000">
      <w:r>
        <w:rPr>
          <w:b/>
        </w:rPr>
        <w:t xml:space="preserve">• </w:t>
      </w:r>
      <w:r>
        <w:t>Team collaboration features: Shared workspaces, team memory spaces, role-based access control, visual workflow builder.</w:t>
      </w:r>
    </w:p>
    <w:p w14:paraId="7CEBDB4E" w14:textId="77777777" w:rsidR="003B6857" w:rsidRDefault="00000000">
      <w:r>
        <w:rPr>
          <w:b/>
        </w:rPr>
        <w:t xml:space="preserve">• </w:t>
      </w:r>
      <w:r>
        <w:t>Improving accessibility (UI/UX) standards: WCAG 2.1 AA compliance, enhanced Kuma-Pi voice interface for hands-free operation.</w:t>
      </w:r>
    </w:p>
    <w:sectPr w:rsidR="003B68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236183">
    <w:abstractNumId w:val="8"/>
  </w:num>
  <w:num w:numId="2" w16cid:durableId="663584280">
    <w:abstractNumId w:val="6"/>
  </w:num>
  <w:num w:numId="3" w16cid:durableId="425880936">
    <w:abstractNumId w:val="5"/>
  </w:num>
  <w:num w:numId="4" w16cid:durableId="391193708">
    <w:abstractNumId w:val="4"/>
  </w:num>
  <w:num w:numId="5" w16cid:durableId="301691400">
    <w:abstractNumId w:val="7"/>
  </w:num>
  <w:num w:numId="6" w16cid:durableId="1815172006">
    <w:abstractNumId w:val="3"/>
  </w:num>
  <w:num w:numId="7" w16cid:durableId="1128548979">
    <w:abstractNumId w:val="2"/>
  </w:num>
  <w:num w:numId="8" w16cid:durableId="35156588">
    <w:abstractNumId w:val="1"/>
  </w:num>
  <w:num w:numId="9" w16cid:durableId="487867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857"/>
    <w:rsid w:val="0060743B"/>
    <w:rsid w:val="007F0D7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89639"/>
  <w14:defaultImageDpi w14:val="300"/>
  <w15:docId w15:val="{5173F401-05DF-D845-BA5D-D8BD1C50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1025</Words>
  <Characters>6761</Characters>
  <Application>Microsoft Office Word</Application>
  <DocSecurity>0</DocSecurity>
  <Lines>137</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  Rai</cp:lastModifiedBy>
  <cp:revision>2</cp:revision>
  <dcterms:created xsi:type="dcterms:W3CDTF">2013-12-23T23:15:00Z</dcterms:created>
  <dcterms:modified xsi:type="dcterms:W3CDTF">2026-02-07T04:01:00Z</dcterms:modified>
  <cp:category/>
</cp:coreProperties>
</file>