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71020" w14:textId="77777777" w:rsidR="00AE0BB0" w:rsidRDefault="00000000">
      <w:pPr>
        <w:pStyle w:val="Title"/>
        <w:jc w:val="center"/>
      </w:pPr>
      <w:r>
        <w:t>Tata Elxsi– Project-Based Mock Interviews</w:t>
      </w:r>
    </w:p>
    <w:p w14:paraId="15427CD9" w14:textId="77777777" w:rsidR="00AE0BB0" w:rsidRDefault="00000000">
      <w:pPr>
        <w:jc w:val="center"/>
      </w:pPr>
      <w:r>
        <w:t>Template-2027 Batch (CS,IS,AI&amp;DS &amp; CS(AI&amp;ML) )</w:t>
      </w:r>
    </w:p>
    <w:p w14:paraId="32BC4B34" w14:textId="77777777" w:rsidR="00AE0BB0" w:rsidRDefault="00AE0BB0"/>
    <w:p w14:paraId="7C9DD078" w14:textId="77777777" w:rsidR="00AE0BB0" w:rsidRDefault="00000000">
      <w:r>
        <w:t>Project Title: PodNex – Automated Podcast Creation Platform</w:t>
      </w:r>
    </w:p>
    <w:p w14:paraId="4D538FD7" w14:textId="24A2898F" w:rsidR="00AE0BB0" w:rsidRDefault="00000000">
      <w:r>
        <w:t>Candidate Name: Suraj</w:t>
      </w:r>
      <w:r w:rsidR="003C4E6D">
        <w:t xml:space="preserve"> Kumar</w:t>
      </w:r>
    </w:p>
    <w:p w14:paraId="19C21BE0" w14:textId="77777777" w:rsidR="00AE0BB0" w:rsidRDefault="00000000">
      <w:r>
        <w:t>Domain: Full-Stack Web Development, AI/ML Integration, SaaS Platform Development</w:t>
      </w:r>
    </w:p>
    <w:p w14:paraId="46B42203" w14:textId="77777777" w:rsidR="00AE0BB0" w:rsidRDefault="00000000">
      <w:r>
        <w:t>My Role: Lead Developer &amp; System Architect</w:t>
      </w:r>
    </w:p>
    <w:p w14:paraId="0789AB6E" w14:textId="77777777" w:rsidR="00AE0BB0" w:rsidRDefault="00AE0BB0"/>
    <w:p w14:paraId="47824260" w14:textId="77777777" w:rsidR="00AE0BB0" w:rsidRDefault="00000000">
      <w:pPr>
        <w:pStyle w:val="Heading1"/>
      </w:pPr>
      <w:r>
        <w:t>1. Project Summary</w:t>
      </w:r>
    </w:p>
    <w:p w14:paraId="6B39252E" w14:textId="77777777" w:rsidR="00AE0BB0" w:rsidRDefault="00000000">
      <w:r>
        <w:rPr>
          <w:b/>
        </w:rPr>
        <w:t xml:space="preserve">• The Problem: </w:t>
      </w:r>
      <w:r>
        <w:t>Creating professional podcasts is time-consuming and requires multiple tools, technical expertise, and significant manual effort. Content creators struggle with writing engaging scripts, finding quality voice talent, audio editing expertise, managing distribution across platforms, and scaling production efficiently.</w:t>
      </w:r>
    </w:p>
    <w:p w14:paraId="0A543A6B" w14:textId="77777777" w:rsidR="00AE0BB0" w:rsidRDefault="00000000">
      <w:r>
        <w:rPr>
          <w:b/>
        </w:rPr>
        <w:t xml:space="preserve">• The Solution: </w:t>
      </w:r>
      <w:r>
        <w:t>PodNex is an end-to-end automated podcast creation platform that transforms ideas into published podcasts. It combines AI-powered script generation, high-quality text-to-speech synthesis, automated audio mixing, and multi-platform publishing into a single unified workflow. The platform serves both workspace users (SaaS) and API consumers (PaaS).</w:t>
      </w:r>
    </w:p>
    <w:p w14:paraId="5C51D324" w14:textId="77777777" w:rsidR="00AE0BB0" w:rsidRDefault="00000000">
      <w:r>
        <w:rPr>
          <w:b/>
        </w:rPr>
        <w:t xml:space="preserve">• Key Impact: </w:t>
      </w:r>
      <w:r>
        <w:t>Reduces podcast production time by 80% – from days to hours for complete episode creation. Eliminates technical barriers with no audio engineering skills required.</w:t>
      </w:r>
    </w:p>
    <w:p w14:paraId="4A1DF5BA" w14:textId="77777777" w:rsidR="00AE0BB0" w:rsidRDefault="00000000">
      <w:pPr>
        <w:pStyle w:val="Heading1"/>
      </w:pPr>
      <w:r>
        <w:t>2. System Architecture</w:t>
      </w:r>
    </w:p>
    <w:p w14:paraId="7A68BEC0" w14:textId="77777777" w:rsidR="00AE0BB0" w:rsidRDefault="00000000">
      <w:r>
        <w:t>This is the most critical part of an IT interview. You must show you understand the flow of data.</w:t>
      </w:r>
    </w:p>
    <w:p w14:paraId="1F6AD851" w14:textId="77777777" w:rsidR="00AE0BB0" w:rsidRDefault="00000000">
      <w:r>
        <w:rPr>
          <w:b/>
        </w:rPr>
        <w:t xml:space="preserve">• Client Side: </w:t>
      </w:r>
      <w:r>
        <w:t>Next.js 15 with React 19 (App Router), shadcn/ui components with Tailwind CSS, React Server Components + Client Components for state management, WebSocket connections for real-time job status tracking.</w:t>
      </w:r>
    </w:p>
    <w:p w14:paraId="60F96BF9" w14:textId="77777777" w:rsidR="00AE0BB0" w:rsidRDefault="00000000">
      <w:r>
        <w:rPr>
          <w:b/>
        </w:rPr>
        <w:t xml:space="preserve">• Server Side: </w:t>
      </w:r>
      <w:r>
        <w:t>Node.js/Bun runtime for high-performance API handling. RESTful endpoints with rate limiting and authentication. Redis/RabbitMQ for asynchronous job processing. Modular workers for script generation, TTS, and audio mixing.</w:t>
      </w:r>
    </w:p>
    <w:p w14:paraId="5BB01369" w14:textId="77777777" w:rsidR="00AE0BB0" w:rsidRDefault="00000000">
      <w:r>
        <w:rPr>
          <w:b/>
        </w:rPr>
        <w:lastRenderedPageBreak/>
        <w:t xml:space="preserve">• Database: </w:t>
      </w:r>
      <w:r>
        <w:t>PostgreSQL for relational data (users, workspaces, projects, episodes). Chosen for ACID compliance, strong entity relationships, and complex query support. Redis for caching layer, session management, and job queue state.</w:t>
      </w:r>
    </w:p>
    <w:p w14:paraId="0CE588D3" w14:textId="77777777" w:rsidR="00AE0BB0" w:rsidRDefault="00000000">
      <w:r>
        <w:rPr>
          <w:b/>
        </w:rPr>
        <w:t xml:space="preserve">• External APIs: </w:t>
      </w:r>
      <w:r>
        <w:t>OpenAI/Anthropic for AI script generation, ElevenLabs/Google Cloud TTS for voice synthesis, AWS S3/Supabase for storage, Spotify API &amp; YouTube API for publishing, RSS feed generation.</w:t>
      </w:r>
    </w:p>
    <w:p w14:paraId="5CBECCC9" w14:textId="77777777" w:rsidR="00AE0BB0" w:rsidRDefault="00000000">
      <w:pPr>
        <w:pStyle w:val="Heading1"/>
      </w:pPr>
      <w:r>
        <w:t>3. Core Tech Stack</w:t>
      </w:r>
    </w:p>
    <w:tbl>
      <w:tblPr>
        <w:tblStyle w:val="TableGrid"/>
        <w:tblW w:w="0" w:type="auto"/>
        <w:jc w:val="center"/>
        <w:tblLook w:val="04A0" w:firstRow="1" w:lastRow="0" w:firstColumn="1" w:lastColumn="0" w:noHBand="0" w:noVBand="1"/>
      </w:tblPr>
      <w:tblGrid>
        <w:gridCol w:w="2880"/>
        <w:gridCol w:w="2880"/>
        <w:gridCol w:w="2880"/>
      </w:tblGrid>
      <w:tr w:rsidR="00AE0BB0" w14:paraId="73FF0584" w14:textId="77777777">
        <w:trPr>
          <w:jc w:val="center"/>
        </w:trPr>
        <w:tc>
          <w:tcPr>
            <w:tcW w:w="2880" w:type="dxa"/>
          </w:tcPr>
          <w:p w14:paraId="1EC31576" w14:textId="77777777" w:rsidR="00AE0BB0" w:rsidRDefault="00000000">
            <w:r>
              <w:rPr>
                <w:b/>
              </w:rPr>
              <w:t>Layer</w:t>
            </w:r>
          </w:p>
        </w:tc>
        <w:tc>
          <w:tcPr>
            <w:tcW w:w="2880" w:type="dxa"/>
          </w:tcPr>
          <w:p w14:paraId="3D1B0C8F" w14:textId="77777777" w:rsidR="00AE0BB0" w:rsidRDefault="00000000">
            <w:r>
              <w:rPr>
                <w:b/>
              </w:rPr>
              <w:t>Technology</w:t>
            </w:r>
          </w:p>
        </w:tc>
        <w:tc>
          <w:tcPr>
            <w:tcW w:w="2880" w:type="dxa"/>
          </w:tcPr>
          <w:p w14:paraId="51BDA8BC" w14:textId="77777777" w:rsidR="00AE0BB0" w:rsidRDefault="00000000">
            <w:r>
              <w:rPr>
                <w:b/>
              </w:rPr>
              <w:t>Reason for Selection</w:t>
            </w:r>
          </w:p>
        </w:tc>
      </w:tr>
      <w:tr w:rsidR="00AE0BB0" w14:paraId="042498BB" w14:textId="77777777">
        <w:trPr>
          <w:jc w:val="center"/>
        </w:trPr>
        <w:tc>
          <w:tcPr>
            <w:tcW w:w="2880" w:type="dxa"/>
          </w:tcPr>
          <w:p w14:paraId="19839543" w14:textId="77777777" w:rsidR="00AE0BB0" w:rsidRDefault="00000000">
            <w:r>
              <w:t>Frontend</w:t>
            </w:r>
          </w:p>
        </w:tc>
        <w:tc>
          <w:tcPr>
            <w:tcW w:w="2880" w:type="dxa"/>
          </w:tcPr>
          <w:p w14:paraId="6801EC00" w14:textId="77777777" w:rsidR="00AE0BB0" w:rsidRDefault="00000000">
            <w:r>
              <w:t>Next.js 15 + React 19</w:t>
            </w:r>
          </w:p>
        </w:tc>
        <w:tc>
          <w:tcPr>
            <w:tcW w:w="2880" w:type="dxa"/>
          </w:tcPr>
          <w:p w14:paraId="2CC7B2D6" w14:textId="77777777" w:rsidR="00AE0BB0" w:rsidRDefault="00000000">
            <w:r>
              <w:t>Server-side rendering for SEO, App Router for modern routing, React Server Components for performance.</w:t>
            </w:r>
          </w:p>
        </w:tc>
      </w:tr>
      <w:tr w:rsidR="00AE0BB0" w14:paraId="45E4B5D7" w14:textId="77777777">
        <w:trPr>
          <w:jc w:val="center"/>
        </w:trPr>
        <w:tc>
          <w:tcPr>
            <w:tcW w:w="2880" w:type="dxa"/>
          </w:tcPr>
          <w:p w14:paraId="0B04015F" w14:textId="77777777" w:rsidR="00AE0BB0" w:rsidRDefault="00000000">
            <w:r>
              <w:t>UI Components</w:t>
            </w:r>
          </w:p>
        </w:tc>
        <w:tc>
          <w:tcPr>
            <w:tcW w:w="2880" w:type="dxa"/>
          </w:tcPr>
          <w:p w14:paraId="33B55F45" w14:textId="77777777" w:rsidR="00AE0BB0" w:rsidRDefault="00000000">
            <w:r>
              <w:t>shadcn/ui + Tailwind CSS</w:t>
            </w:r>
          </w:p>
        </w:tc>
        <w:tc>
          <w:tcPr>
            <w:tcW w:w="2880" w:type="dxa"/>
          </w:tcPr>
          <w:p w14:paraId="5014B807" w14:textId="77777777" w:rsidR="00AE0BB0" w:rsidRDefault="00000000">
            <w:r>
              <w:t>Accessible, customizable components with modern design system.</w:t>
            </w:r>
          </w:p>
        </w:tc>
      </w:tr>
      <w:tr w:rsidR="00AE0BB0" w14:paraId="72502295" w14:textId="77777777">
        <w:trPr>
          <w:jc w:val="center"/>
        </w:trPr>
        <w:tc>
          <w:tcPr>
            <w:tcW w:w="2880" w:type="dxa"/>
          </w:tcPr>
          <w:p w14:paraId="7220D604" w14:textId="77777777" w:rsidR="00AE0BB0" w:rsidRDefault="00000000">
            <w:r>
              <w:t>Backend</w:t>
            </w:r>
          </w:p>
        </w:tc>
        <w:tc>
          <w:tcPr>
            <w:tcW w:w="2880" w:type="dxa"/>
          </w:tcPr>
          <w:p w14:paraId="70BF3A48" w14:textId="77777777" w:rsidR="00AE0BB0" w:rsidRDefault="00000000">
            <w:r>
              <w:t>Node.js/Bun</w:t>
            </w:r>
          </w:p>
        </w:tc>
        <w:tc>
          <w:tcPr>
            <w:tcW w:w="2880" w:type="dxa"/>
          </w:tcPr>
          <w:p w14:paraId="732BCC79" w14:textId="77777777" w:rsidR="00AE0BB0" w:rsidRDefault="00000000">
            <w:r>
              <w:t>High-performance async I/O, JavaScript ecosystem consistency.</w:t>
            </w:r>
          </w:p>
        </w:tc>
      </w:tr>
      <w:tr w:rsidR="00AE0BB0" w14:paraId="58D6AF79" w14:textId="77777777">
        <w:trPr>
          <w:jc w:val="center"/>
        </w:trPr>
        <w:tc>
          <w:tcPr>
            <w:tcW w:w="2880" w:type="dxa"/>
          </w:tcPr>
          <w:p w14:paraId="074BAC3D" w14:textId="77777777" w:rsidR="00AE0BB0" w:rsidRDefault="00000000">
            <w:r>
              <w:t>Database</w:t>
            </w:r>
          </w:p>
        </w:tc>
        <w:tc>
          <w:tcPr>
            <w:tcW w:w="2880" w:type="dxa"/>
          </w:tcPr>
          <w:p w14:paraId="7D1B483E" w14:textId="77777777" w:rsidR="00AE0BB0" w:rsidRDefault="00000000">
            <w:r>
              <w:t>PostgreSQL</w:t>
            </w:r>
          </w:p>
        </w:tc>
        <w:tc>
          <w:tcPr>
            <w:tcW w:w="2880" w:type="dxa"/>
          </w:tcPr>
          <w:p w14:paraId="1AAF798C" w14:textId="77777777" w:rsidR="00AE0BB0" w:rsidRDefault="00000000">
            <w:r>
              <w:t>ACID compliance, complex relationships, proven scalability.</w:t>
            </w:r>
          </w:p>
        </w:tc>
      </w:tr>
      <w:tr w:rsidR="00AE0BB0" w14:paraId="5ACF8BAF" w14:textId="77777777">
        <w:trPr>
          <w:jc w:val="center"/>
        </w:trPr>
        <w:tc>
          <w:tcPr>
            <w:tcW w:w="2880" w:type="dxa"/>
          </w:tcPr>
          <w:p w14:paraId="3F1696F7" w14:textId="77777777" w:rsidR="00AE0BB0" w:rsidRDefault="00000000">
            <w:r>
              <w:t>Queue System</w:t>
            </w:r>
          </w:p>
        </w:tc>
        <w:tc>
          <w:tcPr>
            <w:tcW w:w="2880" w:type="dxa"/>
          </w:tcPr>
          <w:p w14:paraId="60AA4BAF" w14:textId="77777777" w:rsidR="00AE0BB0" w:rsidRDefault="00000000">
            <w:r>
              <w:t>Redis/RabbitMQ</w:t>
            </w:r>
          </w:p>
        </w:tc>
        <w:tc>
          <w:tcPr>
            <w:tcW w:w="2880" w:type="dxa"/>
          </w:tcPr>
          <w:p w14:paraId="00265D22" w14:textId="77777777" w:rsidR="00AE0BB0" w:rsidRDefault="00000000">
            <w:r>
              <w:t>Reliable job processing, horizontal scaling for render jobs.</w:t>
            </w:r>
          </w:p>
        </w:tc>
      </w:tr>
      <w:tr w:rsidR="00AE0BB0" w14:paraId="3956E3C4" w14:textId="77777777">
        <w:trPr>
          <w:jc w:val="center"/>
        </w:trPr>
        <w:tc>
          <w:tcPr>
            <w:tcW w:w="2880" w:type="dxa"/>
          </w:tcPr>
          <w:p w14:paraId="672EAA77" w14:textId="77777777" w:rsidR="00AE0BB0" w:rsidRDefault="00000000">
            <w:r>
              <w:t>Storage</w:t>
            </w:r>
          </w:p>
        </w:tc>
        <w:tc>
          <w:tcPr>
            <w:tcW w:w="2880" w:type="dxa"/>
          </w:tcPr>
          <w:p w14:paraId="044E830E" w14:textId="77777777" w:rsidR="00AE0BB0" w:rsidRDefault="00000000">
            <w:r>
              <w:t>AWS S3/Supabase</w:t>
            </w:r>
          </w:p>
        </w:tc>
        <w:tc>
          <w:tcPr>
            <w:tcW w:w="2880" w:type="dxa"/>
          </w:tcPr>
          <w:p w14:paraId="5306722C" w14:textId="77777777" w:rsidR="00AE0BB0" w:rsidRDefault="00000000">
            <w:r>
              <w:t>Cost-effective media storage, CDN integration for fast delivery.</w:t>
            </w:r>
          </w:p>
        </w:tc>
      </w:tr>
      <w:tr w:rsidR="00AE0BB0" w14:paraId="4D28D813" w14:textId="77777777">
        <w:trPr>
          <w:jc w:val="center"/>
        </w:trPr>
        <w:tc>
          <w:tcPr>
            <w:tcW w:w="2880" w:type="dxa"/>
          </w:tcPr>
          <w:p w14:paraId="556CB19D" w14:textId="77777777" w:rsidR="00AE0BB0" w:rsidRDefault="00000000">
            <w:r>
              <w:t>Tools</w:t>
            </w:r>
          </w:p>
        </w:tc>
        <w:tc>
          <w:tcPr>
            <w:tcW w:w="2880" w:type="dxa"/>
          </w:tcPr>
          <w:p w14:paraId="45E6C4F4" w14:textId="77777777" w:rsidR="00AE0BB0" w:rsidRDefault="00000000">
            <w:r>
              <w:t>Turborepo + pnpm + Prisma</w:t>
            </w:r>
          </w:p>
        </w:tc>
        <w:tc>
          <w:tcPr>
            <w:tcW w:w="2880" w:type="dxa"/>
          </w:tcPr>
          <w:p w14:paraId="411E9437" w14:textId="77777777" w:rsidR="00AE0BB0" w:rsidRDefault="00000000">
            <w:r>
              <w:t>Efficient monorepo management, type-safe database queries.</w:t>
            </w:r>
          </w:p>
        </w:tc>
      </w:tr>
    </w:tbl>
    <w:p w14:paraId="32F61F6E" w14:textId="77777777" w:rsidR="00AE0BB0" w:rsidRDefault="00000000">
      <w:pPr>
        <w:pStyle w:val="Heading1"/>
      </w:pPr>
      <w:r>
        <w:t>4. Technical Implementation &amp; Workflow</w:t>
      </w:r>
    </w:p>
    <w:p w14:paraId="2720803A" w14:textId="77777777" w:rsidR="00AE0BB0" w:rsidRDefault="00000000">
      <w:r>
        <w:t>Use a sequence diagram or flowchart to explain a single complex feature (like User Authentication or Data Processing).</w:t>
      </w:r>
    </w:p>
    <w:p w14:paraId="24E3EC91" w14:textId="77777777" w:rsidR="00AE0BB0" w:rsidRDefault="00AE0BB0"/>
    <w:p w14:paraId="56F732B1" w14:textId="77777777" w:rsidR="00AE0BB0" w:rsidRDefault="00000000">
      <w:r>
        <w:t>Feature: End-to-End Episode Generation Pipeline</w:t>
      </w:r>
    </w:p>
    <w:p w14:paraId="64609D18" w14:textId="77777777" w:rsidR="00AE0BB0" w:rsidRDefault="00000000">
      <w:r>
        <w:rPr>
          <w:b/>
        </w:rPr>
        <w:lastRenderedPageBreak/>
        <w:t xml:space="preserve">• Step 1: User Interaction. </w:t>
      </w:r>
      <w:r>
        <w:t>User creates a new episode in their workspace project, selects input mode (script, outline, or file upload), and configures voice settings, music preferences, and publishing options.</w:t>
      </w:r>
    </w:p>
    <w:p w14:paraId="69779807" w14:textId="77777777" w:rsidR="00AE0BB0" w:rsidRDefault="00000000">
      <w:r>
        <w:rPr>
          <w:b/>
        </w:rPr>
        <w:t xml:space="preserve">• Step 2: Request handling and validation. </w:t>
      </w:r>
      <w:r>
        <w:t>API validates user permissions and workspace quotas. Input is sanitized and validated against schema. Generation job is created and queued in Redis.</w:t>
      </w:r>
    </w:p>
    <w:p w14:paraId="2C103D7B" w14:textId="77777777" w:rsidR="00AE0BB0" w:rsidRDefault="00000000">
      <w:r>
        <w:rPr>
          <w:b/>
        </w:rPr>
        <w:t xml:space="preserve">• Step 3: Database transaction/Algorithm execution. </w:t>
      </w:r>
      <w:r>
        <w:t>Queue Worker picks up job → Script Generation (AI expands outline to full script) → Voice Synthesis (TTS converts script to audio segments) → Audio Mixing (combines speech + music + transitions) → Asset Storage (uploads final MP3/WAV to S3).</w:t>
      </w:r>
    </w:p>
    <w:p w14:paraId="0613519B" w14:textId="77777777" w:rsidR="00AE0BB0" w:rsidRDefault="00000000">
      <w:r>
        <w:rPr>
          <w:b/>
        </w:rPr>
        <w:t xml:space="preserve">• Step 4: Response rendering. </w:t>
      </w:r>
      <w:r>
        <w:t>Job status updates sent via WebSocket to client. User receives completion notification. Episode metadata stored in PostgreSQL. Publishing workflow triggered for selected platforms (Spotify, YouTube, RSS).</w:t>
      </w:r>
    </w:p>
    <w:p w14:paraId="2E2E6A72" w14:textId="77777777" w:rsidR="00AE0BB0" w:rsidRDefault="00000000">
      <w:pPr>
        <w:pStyle w:val="Heading1"/>
      </w:pPr>
      <w:r>
        <w:t>5. Critical Engineering Challenges (The "STAR" Method)</w:t>
      </w:r>
    </w:p>
    <w:p w14:paraId="45B667AA" w14:textId="77777777" w:rsidR="00AE0BB0" w:rsidRDefault="00000000">
      <w:r>
        <w:t>Challenge: Asynchronous Job Processing at Scale</w:t>
      </w:r>
    </w:p>
    <w:p w14:paraId="01B3ACD8" w14:textId="77777777" w:rsidR="00AE0BB0" w:rsidRDefault="00000000">
      <w:r>
        <w:rPr>
          <w:b/>
        </w:rPr>
        <w:t xml:space="preserve">• Situation: </w:t>
      </w:r>
      <w:r>
        <w:t>Initial implementation processed generation jobs synchronously, causing timeouts for long episodes and blocking the API for other users.</w:t>
      </w:r>
    </w:p>
    <w:p w14:paraId="64FA83E7" w14:textId="77777777" w:rsidR="00AE0BB0" w:rsidRDefault="00000000">
      <w:r>
        <w:rPr>
          <w:b/>
        </w:rPr>
        <w:t xml:space="preserve">• Task: </w:t>
      </w:r>
      <w:r>
        <w:t>Implement a robust asynchronous job queue system that could handle concurrent generation jobs, provide real-time status updates, and gracefully handle failures.</w:t>
      </w:r>
    </w:p>
    <w:p w14:paraId="79A31FEA" w14:textId="77777777" w:rsidR="00AE0BB0" w:rsidRDefault="00000000">
      <w:r>
        <w:rPr>
          <w:b/>
        </w:rPr>
        <w:t xml:space="preserve">• Action: </w:t>
      </w:r>
      <w:r>
        <w:t>Implemented Redis-based job queue with Bull/BullMQ. Created separate worker processes for script generation, TTS, and audio mixing. Added job retry logic with exponential backoff. Implemented WebSocket connections for real-time progress updates. Added database-backed job persistence for crash recovery.</w:t>
      </w:r>
    </w:p>
    <w:p w14:paraId="020C538A" w14:textId="77777777" w:rsidR="00AE0BB0" w:rsidRDefault="00000000">
      <w:r>
        <w:rPr>
          <w:b/>
        </w:rPr>
        <w:t xml:space="preserve">• Result: </w:t>
      </w:r>
      <w:r>
        <w:t>95% reduction in API response time (from 30s+ to &lt;500ms). Concurrent processing of up to 50 jobs simultaneously. 99.9% job completion rate with automatic retry on failures. Users can track progress in real-time without polling.</w:t>
      </w:r>
    </w:p>
    <w:p w14:paraId="2DED8E74" w14:textId="77777777" w:rsidR="00AE0BB0" w:rsidRDefault="00000000">
      <w:pPr>
        <w:pStyle w:val="Heading1"/>
      </w:pPr>
      <w:r>
        <w:t>6. Testing &amp; Quality Assurance</w:t>
      </w:r>
    </w:p>
    <w:p w14:paraId="0D7ED043" w14:textId="77777777" w:rsidR="00AE0BB0" w:rsidRDefault="00000000">
      <w:r>
        <w:rPr>
          <w:b/>
        </w:rPr>
        <w:t xml:space="preserve">• Unit Testing: </w:t>
      </w:r>
      <w:r>
        <w:t>Jest for backend, Vitest for frontend. 85%+ code coverage on critical paths (auth, billing, generation pipeline). AI/TTS providers mocked for deterministic tests.</w:t>
      </w:r>
    </w:p>
    <w:p w14:paraId="550855D5" w14:textId="77777777" w:rsidR="00AE0BB0" w:rsidRDefault="00000000">
      <w:r>
        <w:rPr>
          <w:b/>
        </w:rPr>
        <w:t xml:space="preserve">• Edge Cases: </w:t>
      </w:r>
      <w:r>
        <w:t>Schema validation with Zod for invalid inputs. API throttling and quota enforcement for rate limiting. Job retry logic and graceful degradation for failure recovery. Optimistic locking for concurrent access.</w:t>
      </w:r>
    </w:p>
    <w:p w14:paraId="3BD1AEC3" w14:textId="77777777" w:rsidR="00AE0BB0" w:rsidRDefault="00000000">
      <w:r>
        <w:rPr>
          <w:b/>
        </w:rPr>
        <w:lastRenderedPageBreak/>
        <w:t xml:space="preserve">• Deployment: </w:t>
      </w:r>
      <w:r>
        <w:t>Vercel for frontend, Railway/Render for backend API. GitHub Actions for CI/CD with automated testing. Sentry for error tracking, PostHog for analytics. Supabase/Neon for managed PostgreSQL.</w:t>
      </w:r>
    </w:p>
    <w:p w14:paraId="762A3545" w14:textId="77777777" w:rsidR="00AE0BB0" w:rsidRDefault="00000000">
      <w:pPr>
        <w:pStyle w:val="Heading1"/>
      </w:pPr>
      <w:r>
        <w:t>7. Future Scope</w:t>
      </w:r>
    </w:p>
    <w:p w14:paraId="4C4A8E61" w14:textId="77777777" w:rsidR="00AE0BB0" w:rsidRDefault="00000000">
      <w:r>
        <w:rPr>
          <w:b/>
        </w:rPr>
        <w:t xml:space="preserve">• </w:t>
      </w:r>
      <w:r>
        <w:t>Scaling to handle larger datasets: Horizontal scaling of worker processes with Kubernetes, database sharding for multi-region support.</w:t>
      </w:r>
    </w:p>
    <w:p w14:paraId="6344F1E2" w14:textId="77777777" w:rsidR="00AE0BB0" w:rsidRDefault="00000000">
      <w:r>
        <w:rPr>
          <w:b/>
        </w:rPr>
        <w:t xml:space="preserve">• </w:t>
      </w:r>
      <w:r>
        <w:t>Adding AI/ML components for personalization: Voice cloning for personalized podcast hosts, automated content recommendations based on audience analytics, multi-language support with automatic translation.</w:t>
      </w:r>
    </w:p>
    <w:p w14:paraId="6700525A" w14:textId="77777777" w:rsidR="00AE0BB0" w:rsidRDefault="00000000">
      <w:r>
        <w:rPr>
          <w:b/>
        </w:rPr>
        <w:t xml:space="preserve">• </w:t>
      </w:r>
      <w:r>
        <w:t>Improving accessibility (UI/UX) standards: Mobile app (React Native) for on-the-go management, WCAG 2.1 AA compliance, template marketplace for pre-built podcast formats.</w:t>
      </w:r>
    </w:p>
    <w:sectPr w:rsidR="00AE0BB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6651466">
    <w:abstractNumId w:val="8"/>
  </w:num>
  <w:num w:numId="2" w16cid:durableId="1029332434">
    <w:abstractNumId w:val="6"/>
  </w:num>
  <w:num w:numId="3" w16cid:durableId="1246233165">
    <w:abstractNumId w:val="5"/>
  </w:num>
  <w:num w:numId="4" w16cid:durableId="1157648922">
    <w:abstractNumId w:val="4"/>
  </w:num>
  <w:num w:numId="5" w16cid:durableId="502164592">
    <w:abstractNumId w:val="7"/>
  </w:num>
  <w:num w:numId="6" w16cid:durableId="183713699">
    <w:abstractNumId w:val="3"/>
  </w:num>
  <w:num w:numId="7" w16cid:durableId="171993601">
    <w:abstractNumId w:val="2"/>
  </w:num>
  <w:num w:numId="8" w16cid:durableId="36901186">
    <w:abstractNumId w:val="1"/>
  </w:num>
  <w:num w:numId="9" w16cid:durableId="600336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4E6D"/>
    <w:rsid w:val="0060743B"/>
    <w:rsid w:val="00AA1D8D"/>
    <w:rsid w:val="00AE0BB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602581"/>
  <w14:defaultImageDpi w14:val="300"/>
  <w15:docId w15:val="{5173F401-05DF-D845-BA5D-D8BD1C500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819</Words>
  <Characters>5402</Characters>
  <Application>Microsoft Office Word</Application>
  <DocSecurity>0</DocSecurity>
  <Lines>110</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Himanshu  Rai</cp:lastModifiedBy>
  <cp:revision>2</cp:revision>
  <dcterms:created xsi:type="dcterms:W3CDTF">2013-12-23T23:15:00Z</dcterms:created>
  <dcterms:modified xsi:type="dcterms:W3CDTF">2026-02-07T04:02:00Z</dcterms:modified>
  <cp:category/>
</cp:coreProperties>
</file>