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48FE" w14:textId="77777777" w:rsidR="00AD5254" w:rsidRPr="00AD5254" w:rsidRDefault="00AD5254" w:rsidP="00AD525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AD5254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ICP04 Decision Trees</w:t>
      </w:r>
    </w:p>
    <w:p w14:paraId="059B000B" w14:textId="77777777" w:rsidR="00AD5254" w:rsidRDefault="00AD5254" w:rsidP="00AD525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new notebook. Use the data from </w:t>
      </w:r>
      <w:proofErr w:type="spellStart"/>
      <w:r>
        <w:rPr>
          <w:rFonts w:ascii="Lato" w:hAnsi="Lato"/>
          <w:color w:val="2D3B45"/>
        </w:rPr>
        <w:t>airbnb</w:t>
      </w:r>
      <w:proofErr w:type="spellEnd"/>
      <w:r>
        <w:rPr>
          <w:rFonts w:ascii="Lato" w:hAnsi="Lato"/>
          <w:color w:val="2D3B45"/>
        </w:rPr>
        <w:t xml:space="preserve"> with a target of price_gte_150 to fit an SVM (with poly kernel) and Decision tree model using the </w:t>
      </w:r>
      <w:proofErr w:type="spellStart"/>
      <w:r>
        <w:rPr>
          <w:rFonts w:ascii="Lato" w:hAnsi="Lato"/>
          <w:color w:val="2D3B45"/>
        </w:rPr>
        <w:t>randomsearch</w:t>
      </w:r>
      <w:proofErr w:type="spellEnd"/>
      <w:r>
        <w:rPr>
          <w:rFonts w:ascii="Lato" w:hAnsi="Lato"/>
          <w:color w:val="2D3B45"/>
        </w:rPr>
        <w:t>/</w:t>
      </w:r>
      <w:proofErr w:type="spellStart"/>
      <w:r>
        <w:rPr>
          <w:rFonts w:ascii="Lato" w:hAnsi="Lato"/>
          <w:color w:val="2D3B45"/>
        </w:rPr>
        <w:t>gridsearch</w:t>
      </w:r>
      <w:proofErr w:type="spellEnd"/>
      <w:r>
        <w:rPr>
          <w:rFonts w:ascii="Lato" w:hAnsi="Lato"/>
          <w:color w:val="2D3B45"/>
        </w:rPr>
        <w:t xml:space="preserve"> approach demonstrated in the in-class notebook 2b-param-</w:t>
      </w:r>
      <w:proofErr w:type="gramStart"/>
      <w:r>
        <w:rPr>
          <w:rFonts w:ascii="Lato" w:hAnsi="Lato"/>
          <w:color w:val="2D3B45"/>
        </w:rPr>
        <w:t>searching.ipynb</w:t>
      </w:r>
      <w:proofErr w:type="gramEnd"/>
      <w:r>
        <w:rPr>
          <w:rFonts w:ascii="Lato" w:hAnsi="Lato"/>
          <w:color w:val="2D3B45"/>
        </w:rPr>
        <w:t>. Use precision as the scoring measure to optimize.</w:t>
      </w:r>
    </w:p>
    <w:p w14:paraId="265D5E58" w14:textId="77777777" w:rsidR="00AD5254" w:rsidRDefault="00AD5254" w:rsidP="00AD525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discussion section at the end of your notebook. In this section, discuss your findings.</w:t>
      </w:r>
    </w:p>
    <w:p w14:paraId="1AE1D353" w14:textId="77777777" w:rsidR="00AD5254" w:rsidRDefault="00AD5254"/>
    <w:sectPr w:rsidR="00AD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54"/>
    <w:rsid w:val="00A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1606"/>
  <w15:chartTrackingRefBased/>
  <w15:docId w15:val="{12955BA0-643E-4E36-8A7D-B2FDE343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52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2023-04-29T18:05:00Z</dcterms:created>
  <dcterms:modified xsi:type="dcterms:W3CDTF">2023-04-29T18:06:00Z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4b0a196a-c6e9-42c5-9137-f625753a760f</vt:lpwstr>
  </property>
</Properties>
</file>