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511" w:rsidRDefault="005318B0">
      <w:pPr>
        <w:rPr>
          <w:b/>
          <w:sz w:val="40"/>
          <w:szCs w:val="40"/>
        </w:rPr>
      </w:pPr>
      <w:r w:rsidRPr="005318B0">
        <w:rPr>
          <w:b/>
          <w:sz w:val="40"/>
          <w:szCs w:val="40"/>
        </w:rPr>
        <w:t>Explain in brief the architecture of Apache Hadoop Yarn.</w:t>
      </w:r>
    </w:p>
    <w:p w:rsidR="005318B0" w:rsidRDefault="005318B0">
      <w:pPr>
        <w:rPr>
          <w:b/>
          <w:sz w:val="24"/>
          <w:szCs w:val="24"/>
        </w:rPr>
      </w:pPr>
      <w:proofErr w:type="spellStart"/>
      <w:proofErr w:type="gramStart"/>
      <w:r>
        <w:rPr>
          <w:b/>
          <w:sz w:val="24"/>
          <w:szCs w:val="24"/>
        </w:rPr>
        <w:t>Ans</w:t>
      </w:r>
      <w:proofErr w:type="spellEnd"/>
      <w:r>
        <w:rPr>
          <w:b/>
          <w:sz w:val="24"/>
          <w:szCs w:val="24"/>
        </w:rPr>
        <w:t xml:space="preserve"> :</w:t>
      </w:r>
      <w:proofErr w:type="gramEnd"/>
      <w:r w:rsidR="00D8687D" w:rsidRPr="00D8687D">
        <w:rPr>
          <w:noProof/>
        </w:rPr>
        <w:t xml:space="preserve"> </w:t>
      </w:r>
      <w:r w:rsidR="00D8687D">
        <w:rPr>
          <w:noProof/>
        </w:rPr>
        <w:drawing>
          <wp:inline distT="0" distB="0" distL="0" distR="0" wp14:anchorId="29E708C5" wp14:editId="1F482730">
            <wp:extent cx="594360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bookmarkStart w:id="0" w:name="_GoBack"/>
      <w:bookmarkEnd w:id="0"/>
    </w:p>
    <w:p w:rsidR="00D8687D" w:rsidRDefault="00D8687D">
      <w:pPr>
        <w:rPr>
          <w:b/>
          <w:sz w:val="24"/>
          <w:szCs w:val="24"/>
        </w:rPr>
      </w:pPr>
      <w:r>
        <w:rPr>
          <w:rFonts w:ascii="Verdana" w:hAnsi="Verdana"/>
          <w:color w:val="000000"/>
          <w:sz w:val="18"/>
          <w:szCs w:val="18"/>
          <w:shd w:val="clear" w:color="auto" w:fill="FFFFFF"/>
        </w:rPr>
        <w:t xml:space="preserve">The basic work </w:t>
      </w:r>
      <w:proofErr w:type="gramStart"/>
      <w:r>
        <w:rPr>
          <w:rFonts w:ascii="Verdana" w:hAnsi="Verdana"/>
          <w:color w:val="000000"/>
          <w:sz w:val="18"/>
          <w:szCs w:val="18"/>
          <w:shd w:val="clear" w:color="auto" w:fill="FFFFFF"/>
        </w:rPr>
        <w:t>of  YARN</w:t>
      </w:r>
      <w:proofErr w:type="gramEnd"/>
      <w:r>
        <w:rPr>
          <w:rFonts w:ascii="Verdana" w:hAnsi="Verdana"/>
          <w:color w:val="000000"/>
          <w:sz w:val="18"/>
          <w:szCs w:val="18"/>
          <w:shd w:val="clear" w:color="auto" w:fill="FFFFFF"/>
        </w:rPr>
        <w:t xml:space="preserve"> is to </w:t>
      </w:r>
      <w:proofErr w:type="spellStart"/>
      <w:r>
        <w:rPr>
          <w:rFonts w:ascii="Verdana" w:hAnsi="Verdana"/>
          <w:color w:val="000000"/>
          <w:sz w:val="18"/>
          <w:szCs w:val="18"/>
          <w:shd w:val="clear" w:color="auto" w:fill="FFFFFF"/>
        </w:rPr>
        <w:t>seperate</w:t>
      </w:r>
      <w:proofErr w:type="spellEnd"/>
      <w:r>
        <w:rPr>
          <w:rFonts w:ascii="Verdana" w:hAnsi="Verdana"/>
          <w:color w:val="000000"/>
          <w:sz w:val="18"/>
          <w:szCs w:val="18"/>
          <w:shd w:val="clear" w:color="auto" w:fill="FFFFFF"/>
        </w:rPr>
        <w:t xml:space="preserve"> the functionalities of resource manageme</w:t>
      </w:r>
      <w:r>
        <w:rPr>
          <w:rFonts w:ascii="Verdana" w:hAnsi="Verdana"/>
          <w:color w:val="000000"/>
          <w:sz w:val="18"/>
          <w:szCs w:val="18"/>
          <w:shd w:val="clear" w:color="auto" w:fill="FFFFFF"/>
        </w:rPr>
        <w:t>nt and job scheduling into separate daemons. The concept</w:t>
      </w:r>
      <w:r>
        <w:rPr>
          <w:rFonts w:ascii="Verdana" w:hAnsi="Verdana"/>
          <w:color w:val="000000"/>
          <w:sz w:val="18"/>
          <w:szCs w:val="18"/>
          <w:shd w:val="clear" w:color="auto" w:fill="FFFFFF"/>
        </w:rPr>
        <w:t xml:space="preserve"> is to have a global Resource</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Manager (</w:t>
      </w:r>
      <w:r>
        <w:rPr>
          <w:rFonts w:ascii="Verdana" w:hAnsi="Verdana"/>
          <w:i/>
          <w:iCs/>
          <w:color w:val="000000"/>
          <w:sz w:val="18"/>
          <w:szCs w:val="18"/>
          <w:shd w:val="clear" w:color="auto" w:fill="FFFFFF"/>
        </w:rPr>
        <w:t>RM</w:t>
      </w:r>
      <w:r>
        <w:rPr>
          <w:rFonts w:ascii="Verdana" w:hAnsi="Verdana"/>
          <w:color w:val="000000"/>
          <w:sz w:val="18"/>
          <w:szCs w:val="18"/>
          <w:shd w:val="clear" w:color="auto" w:fill="FFFFFF"/>
        </w:rPr>
        <w:t>) and per-application Application</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Master (</w:t>
      </w:r>
      <w:r>
        <w:rPr>
          <w:rFonts w:ascii="Verdana" w:hAnsi="Verdana"/>
          <w:i/>
          <w:iCs/>
          <w:color w:val="000000"/>
          <w:sz w:val="18"/>
          <w:szCs w:val="18"/>
          <w:shd w:val="clear" w:color="auto" w:fill="FFFFFF"/>
        </w:rPr>
        <w:t>AM</w:t>
      </w:r>
      <w:r>
        <w:rPr>
          <w:rFonts w:ascii="Verdana" w:hAnsi="Verdana"/>
          <w:color w:val="000000"/>
          <w:sz w:val="18"/>
          <w:szCs w:val="18"/>
          <w:shd w:val="clear" w:color="auto" w:fill="FFFFFF"/>
        </w:rPr>
        <w:t>). An application is either a single job or a DAG of jobs.</w:t>
      </w:r>
    </w:p>
    <w:p w:rsidR="005318B0" w:rsidRDefault="00D8687D">
      <w:r>
        <w:rPr>
          <w:b/>
          <w:sz w:val="24"/>
          <w:szCs w:val="24"/>
        </w:rPr>
        <w:t xml:space="preserve">  </w:t>
      </w:r>
      <w:r w:rsidR="005318B0">
        <w:rPr>
          <w:rStyle w:val="Strong"/>
        </w:rPr>
        <w:t>YARN Infrastructure</w:t>
      </w:r>
      <w:r w:rsidR="005318B0">
        <w:t xml:space="preserve"> (Yet </w:t>
      </w:r>
      <w:proofErr w:type="gramStart"/>
      <w:r w:rsidR="005318B0">
        <w:t>Another</w:t>
      </w:r>
      <w:proofErr w:type="gramEnd"/>
      <w:r w:rsidR="005318B0">
        <w:t xml:space="preserve"> Resource Negotiator) is the framework responsible for providing the computational resources (e.g., CPUs, memory, etc.) needed for application executions.</w:t>
      </w:r>
    </w:p>
    <w:p w:rsidR="005318B0" w:rsidRDefault="005318B0">
      <w:r>
        <w:t>Two important elements are:</w:t>
      </w:r>
    </w:p>
    <w:p w:rsidR="005318B0" w:rsidRDefault="005318B0">
      <w:r>
        <w:t xml:space="preserve">The </w:t>
      </w:r>
      <w:r>
        <w:rPr>
          <w:rStyle w:val="Strong"/>
        </w:rPr>
        <w:t>Resource Manager</w:t>
      </w:r>
      <w:r>
        <w:t xml:space="preserve"> (one per cluster) is the master. It knows where the slaves are located (Rack Awareness) and how many resources they have.</w:t>
      </w:r>
    </w:p>
    <w:p w:rsidR="005318B0" w:rsidRDefault="005318B0">
      <w:r>
        <w:t xml:space="preserve">It runs several services, the most important is the </w:t>
      </w:r>
      <w:r>
        <w:rPr>
          <w:rStyle w:val="Strong"/>
        </w:rPr>
        <w:t>Resource Scheduler</w:t>
      </w:r>
      <w:r>
        <w:t xml:space="preserve"> which decides how to assign the resources.</w:t>
      </w:r>
    </w:p>
    <w:p w:rsidR="005318B0" w:rsidRDefault="005318B0">
      <w:r>
        <w:t xml:space="preserve">The </w:t>
      </w:r>
      <w:r>
        <w:rPr>
          <w:rStyle w:val="Strong"/>
        </w:rPr>
        <w:t>Node Manager</w:t>
      </w:r>
      <w:r>
        <w:t xml:space="preserve"> (many per cluster) is the slave of the infrastructure. When it starts, it announces himself to the Resource Manager. Periodically, it sends an heartbeat to the Resource Manager. Each Node Manager offers some resources to the cluster. Its resource capacity is the amount of memory and the number of vcores. At run-time, the Resource Scheduler will decide how to use this capacity: a </w:t>
      </w:r>
      <w:r>
        <w:rPr>
          <w:rStyle w:val="Strong"/>
        </w:rPr>
        <w:t>Container</w:t>
      </w:r>
      <w:r>
        <w:t xml:space="preserve"> is a fraction of the NM capacity and it is used by the client for running a program.</w:t>
      </w:r>
    </w:p>
    <w:p w:rsidR="005318B0" w:rsidRDefault="005318B0">
      <w:r>
        <w:t>In YARN, there are at least three actors:</w:t>
      </w:r>
    </w:p>
    <w:p w:rsidR="005318B0" w:rsidRP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lastRenderedPageBreak/>
        <w:t xml:space="preserve">the </w:t>
      </w:r>
      <w:r w:rsidRPr="005318B0">
        <w:rPr>
          <w:rFonts w:ascii="Times New Roman" w:eastAsia="Times New Roman" w:hAnsi="Times New Roman" w:cs="Times New Roman"/>
          <w:b/>
          <w:bCs/>
          <w:sz w:val="24"/>
          <w:szCs w:val="24"/>
        </w:rPr>
        <w:t>Job Submitter</w:t>
      </w:r>
      <w:r w:rsidRPr="005318B0">
        <w:rPr>
          <w:rFonts w:ascii="Times New Roman" w:eastAsia="Times New Roman" w:hAnsi="Times New Roman" w:cs="Times New Roman"/>
          <w:sz w:val="24"/>
          <w:szCs w:val="24"/>
        </w:rPr>
        <w:t xml:space="preserve"> (the client)</w:t>
      </w:r>
    </w:p>
    <w:p w:rsidR="005318B0" w:rsidRP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Resource Manager</w:t>
      </w:r>
      <w:r w:rsidRPr="005318B0">
        <w:rPr>
          <w:rFonts w:ascii="Times New Roman" w:eastAsia="Times New Roman" w:hAnsi="Times New Roman" w:cs="Times New Roman"/>
          <w:sz w:val="24"/>
          <w:szCs w:val="24"/>
        </w:rPr>
        <w:t xml:space="preserve"> (the master)</w:t>
      </w:r>
    </w:p>
    <w:p w:rsid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Node Manager</w:t>
      </w:r>
      <w:r w:rsidRPr="005318B0">
        <w:rPr>
          <w:rFonts w:ascii="Times New Roman" w:eastAsia="Times New Roman" w:hAnsi="Times New Roman" w:cs="Times New Roman"/>
          <w:sz w:val="24"/>
          <w:szCs w:val="24"/>
        </w:rPr>
        <w:t xml:space="preserve"> (the slave)</w:t>
      </w:r>
    </w:p>
    <w:p w:rsidR="005318B0" w:rsidRDefault="005318B0" w:rsidP="005318B0">
      <w:pPr>
        <w:spacing w:before="100" w:beforeAutospacing="1" w:after="100" w:afterAutospacing="1" w:line="240" w:lineRule="auto"/>
      </w:pPr>
      <w:r>
        <w:t>The application startup process is the following:</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a client submits an application to the Resource Manager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Resource Manager allocates a container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Resource Manager contacts the related Node Manager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Node Manager launches the container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Container executes the </w:t>
      </w:r>
      <w:r w:rsidRPr="005318B0">
        <w:rPr>
          <w:rFonts w:ascii="Times New Roman" w:eastAsia="Times New Roman" w:hAnsi="Times New Roman" w:cs="Times New Roman"/>
          <w:b/>
          <w:bCs/>
          <w:sz w:val="24"/>
          <w:szCs w:val="24"/>
        </w:rPr>
        <w:t>Application Master</w:t>
      </w:r>
    </w:p>
    <w:p w:rsidR="005318B0" w:rsidRDefault="005318B0" w:rsidP="005318B0">
      <w:pPr>
        <w:spacing w:before="100" w:beforeAutospacing="1" w:after="100" w:afterAutospacing="1" w:line="240" w:lineRule="auto"/>
      </w:pPr>
      <w:r>
        <w:t>The Application Master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MapReduce framework provides its own implementation of an Application Master.</w:t>
      </w:r>
    </w:p>
    <w:p w:rsidR="005318B0" w:rsidRPr="005318B0" w:rsidRDefault="005318B0" w:rsidP="005318B0">
      <w:pPr>
        <w:spacing w:before="100" w:beforeAutospacing="1" w:after="100" w:afterAutospacing="1" w:line="240" w:lineRule="auto"/>
        <w:rPr>
          <w:rFonts w:ascii="Times New Roman" w:eastAsia="Times New Roman" w:hAnsi="Times New Roman" w:cs="Times New Roman"/>
          <w:sz w:val="24"/>
          <w:szCs w:val="24"/>
        </w:rPr>
      </w:pPr>
      <w:r>
        <w:t>The Resource Manager is a single point of failure in YARN. Using Application Masters, YARN is spreading over the cluster the metadata related to running applications. This reduces the load of the Resource Manager and makes it fast recoverable.</w:t>
      </w:r>
    </w:p>
    <w:p w:rsidR="005318B0" w:rsidRDefault="005318B0"/>
    <w:p w:rsidR="005318B0" w:rsidRPr="005318B0" w:rsidRDefault="005318B0">
      <w:pPr>
        <w:rPr>
          <w:sz w:val="24"/>
          <w:szCs w:val="24"/>
        </w:rPr>
      </w:pPr>
    </w:p>
    <w:sectPr w:rsidR="005318B0" w:rsidRPr="0053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747FC"/>
    <w:multiLevelType w:val="multilevel"/>
    <w:tmpl w:val="B80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8371E"/>
    <w:multiLevelType w:val="multilevel"/>
    <w:tmpl w:val="4B4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B0"/>
    <w:rsid w:val="002B6511"/>
    <w:rsid w:val="005318B0"/>
    <w:rsid w:val="00D8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2E208-49BA-419E-A9D8-8A5543CB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453062">
      <w:bodyDiv w:val="1"/>
      <w:marLeft w:val="0"/>
      <w:marRight w:val="0"/>
      <w:marTop w:val="0"/>
      <w:marBottom w:val="0"/>
      <w:divBdr>
        <w:top w:val="none" w:sz="0" w:space="0" w:color="auto"/>
        <w:left w:val="none" w:sz="0" w:space="0" w:color="auto"/>
        <w:bottom w:val="none" w:sz="0" w:space="0" w:color="auto"/>
        <w:right w:val="none" w:sz="0" w:space="0" w:color="auto"/>
      </w:divBdr>
    </w:div>
    <w:div w:id="21318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Sukhija, Himanshu (Cognizant)</cp:lastModifiedBy>
  <cp:revision>2</cp:revision>
  <dcterms:created xsi:type="dcterms:W3CDTF">2017-03-05T16:46:00Z</dcterms:created>
  <dcterms:modified xsi:type="dcterms:W3CDTF">2017-03-25T05:53:00Z</dcterms:modified>
</cp:coreProperties>
</file>