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0" w:top="0" w:left="360" w:right="3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52.00000000000003" w:lineRule="auto"/>
        <w:ind w:firstLine="71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5575" cy="100584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98200" y="0"/>
                          <a:ext cx="2695575" cy="10058400"/>
                          <a:chOff x="3998200" y="0"/>
                          <a:chExt cx="2695600" cy="7560000"/>
                        </a:xfrm>
                      </wpg:grpSpPr>
                      <wpg:grpSp>
                        <wpg:cNvGrpSpPr/>
                        <wpg:grpSpPr>
                          <a:xfrm>
                            <a:off x="3998213" y="0"/>
                            <a:ext cx="2695575" cy="7560000"/>
                            <a:chOff x="0" y="0"/>
                            <a:chExt cx="2695575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95575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2438399"/>
                              <a:ext cx="2695575" cy="7620000"/>
                            </a:xfrm>
                            <a:custGeom>
                              <a:rect b="b" l="l" r="r" t="t"/>
                              <a:pathLst>
                                <a:path extrusionOk="0" h="7620000" w="2695575">
                                  <a:moveTo>
                                    <a:pt x="0" y="7619999"/>
                                  </a:moveTo>
                                  <a:lnTo>
                                    <a:pt x="2695574" y="7619999"/>
                                  </a:lnTo>
                                  <a:lnTo>
                                    <a:pt x="26955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199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695575" cy="2438400"/>
                            </a:xfrm>
                            <a:custGeom>
                              <a:rect b="b" l="l" r="r" t="t"/>
                              <a:pathLst>
                                <a:path extrusionOk="0" h="2438400" w="2695575">
                                  <a:moveTo>
                                    <a:pt x="2695574" y="2438399"/>
                                  </a:moveTo>
                                  <a:lnTo>
                                    <a:pt x="0" y="243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695574" y="0"/>
                                  </a:lnTo>
                                  <a:lnTo>
                                    <a:pt x="2695574" y="243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339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3369" y="1473993"/>
                              <a:ext cx="137159" cy="100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2834" y="1666354"/>
                              <a:ext cx="137695" cy="133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0514" y="1876425"/>
                              <a:ext cx="102869" cy="134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1942" y="2094309"/>
                              <a:ext cx="120014" cy="1166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1942" y="3619500"/>
                              <a:ext cx="120014" cy="1428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0514" y="3829050"/>
                              <a:ext cx="102869" cy="143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" name="Shape 12"/>
                          <wps:spPr>
                            <a:xfrm>
                              <a:off x="276212" y="7096125"/>
                              <a:ext cx="47625" cy="838200"/>
                            </a:xfrm>
                            <a:custGeom>
                              <a:rect b="b" l="l" r="r" t="t"/>
                              <a:pathLst>
                                <a:path extrusionOk="0" h="838200" w="47625">
                                  <a:moveTo>
                                    <a:pt x="47625" y="811237"/>
                                  </a:moveTo>
                                  <a:lnTo>
                                    <a:pt x="26974" y="790575"/>
                                  </a:lnTo>
                                  <a:lnTo>
                                    <a:pt x="20662" y="790575"/>
                                  </a:lnTo>
                                  <a:lnTo>
                                    <a:pt x="0" y="811237"/>
                                  </a:lnTo>
                                  <a:lnTo>
                                    <a:pt x="0" y="817549"/>
                                  </a:lnTo>
                                  <a:lnTo>
                                    <a:pt x="20662" y="838200"/>
                                  </a:lnTo>
                                  <a:lnTo>
                                    <a:pt x="26974" y="838200"/>
                                  </a:lnTo>
                                  <a:lnTo>
                                    <a:pt x="47625" y="817549"/>
                                  </a:lnTo>
                                  <a:lnTo>
                                    <a:pt x="47625" y="814387"/>
                                  </a:lnTo>
                                  <a:lnTo>
                                    <a:pt x="47625" y="811237"/>
                                  </a:lnTo>
                                  <a:close/>
                                </a:path>
                                <a:path extrusionOk="0" h="838200" w="47625">
                                  <a:moveTo>
                                    <a:pt x="47625" y="611212"/>
                                  </a:moveTo>
                                  <a:lnTo>
                                    <a:pt x="26974" y="590550"/>
                                  </a:lnTo>
                                  <a:lnTo>
                                    <a:pt x="20662" y="590550"/>
                                  </a:lnTo>
                                  <a:lnTo>
                                    <a:pt x="0" y="611212"/>
                                  </a:lnTo>
                                  <a:lnTo>
                                    <a:pt x="0" y="617524"/>
                                  </a:lnTo>
                                  <a:lnTo>
                                    <a:pt x="20662" y="638175"/>
                                  </a:lnTo>
                                  <a:lnTo>
                                    <a:pt x="26974" y="638175"/>
                                  </a:lnTo>
                                  <a:lnTo>
                                    <a:pt x="47625" y="617524"/>
                                  </a:lnTo>
                                  <a:lnTo>
                                    <a:pt x="47625" y="614362"/>
                                  </a:lnTo>
                                  <a:lnTo>
                                    <a:pt x="47625" y="611212"/>
                                  </a:lnTo>
                                  <a:close/>
                                </a:path>
                                <a:path extrusionOk="0" h="838200" w="47625">
                                  <a:moveTo>
                                    <a:pt x="47625" y="420712"/>
                                  </a:moveTo>
                                  <a:lnTo>
                                    <a:pt x="26974" y="400050"/>
                                  </a:lnTo>
                                  <a:lnTo>
                                    <a:pt x="20662" y="400050"/>
                                  </a:lnTo>
                                  <a:lnTo>
                                    <a:pt x="0" y="420712"/>
                                  </a:lnTo>
                                  <a:lnTo>
                                    <a:pt x="0" y="427024"/>
                                  </a:lnTo>
                                  <a:lnTo>
                                    <a:pt x="20662" y="447675"/>
                                  </a:lnTo>
                                  <a:lnTo>
                                    <a:pt x="26974" y="447675"/>
                                  </a:lnTo>
                                  <a:lnTo>
                                    <a:pt x="47625" y="427024"/>
                                  </a:lnTo>
                                  <a:lnTo>
                                    <a:pt x="47625" y="423862"/>
                                  </a:lnTo>
                                  <a:lnTo>
                                    <a:pt x="47625" y="420712"/>
                                  </a:lnTo>
                                  <a:close/>
                                </a:path>
                                <a:path extrusionOk="0" h="838200" w="47625">
                                  <a:moveTo>
                                    <a:pt x="47625" y="220687"/>
                                  </a:moveTo>
                                  <a:lnTo>
                                    <a:pt x="26974" y="200025"/>
                                  </a:lnTo>
                                  <a:lnTo>
                                    <a:pt x="20662" y="200025"/>
                                  </a:lnTo>
                                  <a:lnTo>
                                    <a:pt x="0" y="220687"/>
                                  </a:lnTo>
                                  <a:lnTo>
                                    <a:pt x="0" y="226999"/>
                                  </a:lnTo>
                                  <a:lnTo>
                                    <a:pt x="20662" y="247650"/>
                                  </a:lnTo>
                                  <a:lnTo>
                                    <a:pt x="26974" y="247650"/>
                                  </a:lnTo>
                                  <a:lnTo>
                                    <a:pt x="47625" y="226999"/>
                                  </a:lnTo>
                                  <a:lnTo>
                                    <a:pt x="47625" y="223837"/>
                                  </a:lnTo>
                                  <a:lnTo>
                                    <a:pt x="47625" y="220687"/>
                                  </a:lnTo>
                                  <a:close/>
                                </a:path>
                                <a:path extrusionOk="0" h="838200" w="47625">
                                  <a:moveTo>
                                    <a:pt x="47625" y="20662"/>
                                  </a:moveTo>
                                  <a:lnTo>
                                    <a:pt x="26974" y="0"/>
                                  </a:lnTo>
                                  <a:lnTo>
                                    <a:pt x="20662" y="0"/>
                                  </a:lnTo>
                                  <a:lnTo>
                                    <a:pt x="0" y="20662"/>
                                  </a:lnTo>
                                  <a:lnTo>
                                    <a:pt x="0" y="26974"/>
                                  </a:lnTo>
                                  <a:lnTo>
                                    <a:pt x="20662" y="47625"/>
                                  </a:lnTo>
                                  <a:lnTo>
                                    <a:pt x="26974" y="47625"/>
                                  </a:lnTo>
                                  <a:lnTo>
                                    <a:pt x="47625" y="26974"/>
                                  </a:lnTo>
                                  <a:lnTo>
                                    <a:pt x="47625" y="23812"/>
                                  </a:lnTo>
                                  <a:lnTo>
                                    <a:pt x="47625" y="20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252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5575" cy="100584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ffffff"/>
          <w:rtl w:val="0"/>
        </w:rPr>
        <w:t xml:space="preserve">ESTRELLA SOLDADO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74" w:lineRule="auto"/>
        <w:ind w:left="71" w:right="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color w:val="ffffff"/>
          <w:sz w:val="32"/>
          <w:szCs w:val="32"/>
          <w:rtl w:val="0"/>
        </w:rPr>
        <w:t xml:space="preserve">Marketing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55" w:lineRule="auto"/>
        <w:ind w:left="386" w:right="0" w:firstLine="0"/>
        <w:jc w:val="left"/>
        <w:rPr>
          <w:b w:val="1"/>
          <w:sz w:val="22"/>
          <w:szCs w:val="22"/>
        </w:rPr>
      </w:pPr>
      <w:hyperlink r:id="rId13">
        <w:r w:rsidDel="00000000" w:rsidR="00000000" w:rsidRPr="00000000">
          <w:rPr>
            <w:b w:val="1"/>
            <w:color w:val="ffffff"/>
            <w:sz w:val="22"/>
            <w:szCs w:val="22"/>
            <w:rtl w:val="0"/>
          </w:rPr>
          <w:t xml:space="preserve">Estrella@email.com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4" w:lineRule="auto"/>
        <w:ind w:left="386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ffffff"/>
          <w:sz w:val="22"/>
          <w:szCs w:val="22"/>
          <w:rtl w:val="0"/>
        </w:rPr>
        <w:t xml:space="preserve">(123) 456-7890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5" w:line="297" w:lineRule="auto"/>
        <w:ind w:left="386" w:right="1237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ffffff"/>
          <w:sz w:val="22"/>
          <w:szCs w:val="22"/>
          <w:rtl w:val="0"/>
        </w:rPr>
        <w:t xml:space="preserve">Seattle, WA </w:t>
      </w:r>
      <w:hyperlink r:id="rId14">
        <w:r w:rsidDel="00000000" w:rsidR="00000000" w:rsidRPr="00000000">
          <w:rPr>
            <w:b w:val="1"/>
            <w:color w:val="ffffff"/>
            <w:sz w:val="22"/>
            <w:szCs w:val="22"/>
            <w:u w:val="single"/>
            <w:rtl w:val="0"/>
          </w:rPr>
          <w:t xml:space="preserve">LinkedIn.com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71"/>
        <w:rPr/>
      </w:pPr>
      <w:r w:rsidDel="00000000" w:rsidR="00000000" w:rsidRPr="00000000">
        <w:rPr>
          <w:color w:val="202529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13" w:line="280" w:lineRule="auto"/>
        <w:ind w:left="71" w:right="507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Bachelor of Science Business Administration </w:t>
      </w:r>
      <w:r w:rsidDel="00000000" w:rsidR="00000000" w:rsidRPr="00000000">
        <w:rPr>
          <w:b w:val="1"/>
          <w:color w:val="663399"/>
          <w:sz w:val="24"/>
          <w:szCs w:val="24"/>
          <w:rtl w:val="0"/>
        </w:rPr>
        <w:t xml:space="preserve">University of Washington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38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2004 - 2008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38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Seattle,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71"/>
        <w:rPr/>
      </w:pPr>
      <w:r w:rsidDel="00000000" w:rsidR="00000000" w:rsidRPr="00000000">
        <w:rPr>
          <w:color w:val="202529"/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37" w:lineRule="auto"/>
        <w:ind w:left="7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Communicative, observant, and analytical thinker with 14+ years of well-rounded experience partnering with companies and clients to provide real solutions to improve their services, products, and bottom line. Eager to meet marketing challenges facing SoundEarth Strategies, Inc.'s clients in a digitally-driven and fast-paced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firstLine="71"/>
        <w:rPr/>
      </w:pPr>
      <w:r w:rsidDel="00000000" w:rsidR="00000000" w:rsidRPr="00000000">
        <w:rPr>
          <w:color w:val="2025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31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Diligent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8.00000000000006" w:lineRule="auto"/>
        <w:ind w:left="311" w:right="50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Verbal Communication Problem Solving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31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Analytical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123" w:lineRule="auto"/>
        <w:ind w:firstLine="71"/>
        <w:rPr/>
      </w:pPr>
      <w:r w:rsidDel="00000000" w:rsidR="00000000" w:rsidRPr="00000000">
        <w:br w:type="column"/>
      </w:r>
      <w:r w:rsidDel="00000000" w:rsidR="00000000" w:rsidRPr="00000000">
        <w:rPr>
          <w:color w:val="202529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03" w:lineRule="auto"/>
        <w:ind w:firstLine="71"/>
        <w:rPr/>
      </w:pPr>
      <w:r w:rsidDel="00000000" w:rsidR="00000000" w:rsidRPr="00000000">
        <w:rPr>
          <w:color w:val="202529"/>
          <w:rtl w:val="0"/>
        </w:rPr>
        <w:t xml:space="preserve">Sales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firstLine="71"/>
        <w:rPr/>
      </w:pPr>
      <w:r w:rsidDel="00000000" w:rsidR="00000000" w:rsidRPr="00000000">
        <w:rPr>
          <w:color w:val="663399"/>
          <w:rtl w:val="0"/>
        </w:rPr>
        <w:t xml:space="preserve">Butterfly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0"/>
        </w:tabs>
        <w:spacing w:after="0" w:before="60" w:line="240" w:lineRule="auto"/>
        <w:ind w:left="11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26682" cy="14287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2016 - current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08584" cy="1438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4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Seattle,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37" w:lineRule="auto"/>
        <w:ind w:left="566" w:right="251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Advised team of 8 sales consultants in learning ultrasound technology and industry, developing sales strategies, and negotiating packages for healthcare institutions and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4" w:lineRule="auto"/>
        <w:ind w:left="566" w:right="0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Served as the point of contact for institutions and clients adopting ultrasound technology and led in-person and virtual training sessions for seamless transitions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4" w:lineRule="auto"/>
        <w:ind w:left="566" w:right="251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Partnered with clients in changing services or adding additional resources and answered questions regarding ultrasound functions and technological 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7" w:lineRule="auto"/>
        <w:ind w:left="566" w:right="0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Conducted client surveys to discover problems and needs and developed training to fix unclear imaging, which improved clients' experience by 23%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4" w:lineRule="auto"/>
        <w:ind w:left="566" w:right="0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Recruited and hired 3 sales consultants and oversaw their sales training and education of Butterfly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firstLine="71"/>
        <w:rPr/>
      </w:pPr>
      <w:r w:rsidDel="00000000" w:rsidR="00000000" w:rsidRPr="00000000">
        <w:rPr>
          <w:color w:val="202529"/>
          <w:rtl w:val="0"/>
        </w:rPr>
        <w:t xml:space="preserve">Sales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ind w:firstLine="71"/>
        <w:rPr/>
      </w:pPr>
      <w:r w:rsidDel="00000000" w:rsidR="00000000" w:rsidRPr="00000000">
        <w:rPr>
          <w:color w:val="663399"/>
          <w:rtl w:val="0"/>
        </w:rPr>
        <w:t xml:space="preserve">Accenture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05"/>
        </w:tabs>
        <w:spacing w:after="0" w:before="60" w:line="240" w:lineRule="auto"/>
        <w:ind w:left="11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26682" cy="14287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2014 - 2016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08584" cy="14383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4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Seattle,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37" w:lineRule="auto"/>
        <w:ind w:left="566" w:right="251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Led smaller sales initiatives within a 75-mile radius and collaborated with sales and client account teams for 12+ Fortune 500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4" w:lineRule="auto"/>
        <w:ind w:left="566" w:right="251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Presented and pitched cloud-based technologies and automation tools, fostering client relationships to anticipate their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4" w:lineRule="auto"/>
        <w:ind w:left="566" w:right="0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Optimized packages for clients' specific needs, provided quotes, drafted proposals, and negotiated contract agreements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4" w:lineRule="auto"/>
        <w:ind w:left="566" w:right="251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Followed up with clients 10-14 days after the start of services to offer additional training and technical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37" w:lineRule="auto"/>
        <w:ind w:left="566" w:right="251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Exceeded or met quarterly sales goals 96% of the time by staying up-to-date on Accenture's services, requesting feedback from clients, and attending professional development courses each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firstLine="71"/>
        <w:rPr/>
      </w:pPr>
      <w:r w:rsidDel="00000000" w:rsidR="00000000" w:rsidRPr="00000000">
        <w:rPr>
          <w:color w:val="202529"/>
          <w:rtl w:val="0"/>
        </w:rPr>
        <w:t xml:space="preserve">Management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before="41" w:lineRule="auto"/>
        <w:ind w:firstLine="71"/>
        <w:rPr/>
      </w:pPr>
      <w:r w:rsidDel="00000000" w:rsidR="00000000" w:rsidRPr="00000000">
        <w:rPr>
          <w:color w:val="663399"/>
          <w:rtl w:val="0"/>
        </w:rPr>
        <w:t xml:space="preserve">The Miles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05"/>
        </w:tabs>
        <w:spacing w:after="0" w:before="75" w:line="240" w:lineRule="auto"/>
        <w:ind w:left="11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6682" cy="1333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2008 - 2014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8584" cy="134246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34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Seattle,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37" w:lineRule="auto"/>
        <w:ind w:left="566" w:right="0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Interviewed and observed 110+ short and long-term clients to evaluate and provide training for executive role performance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37" w:lineRule="auto"/>
        <w:ind w:left="566" w:right="0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Communicated with clients via phone and in person to gather information and feedback, and provided support to colleagues 3-4 times per week regarding project status, deadlines, and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4" w:lineRule="auto"/>
        <w:ind w:left="566" w:right="251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Created business reports, training materials, and individual and group coaching content for C-suite leaders using Microsoft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7" w:lineRule="auto"/>
        <w:ind w:left="566" w:right="0" w:hanging="2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Mentored executives as they transitioned into companies or new internal positions, supporting them with 1-to-1 coaching sessions 2 times per month and 24/7 phone and email support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360" w:right="360" w:header="360" w:footer="360"/>
      <w:cols w:equalWidth="0" w:num="2">
        <w:col w:space="756" w:w="5382"/>
        <w:col w:space="0" w:w="538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1"/>
    </w:pPr>
    <w:rPr>
      <w:rFonts w:ascii="Times New Roman" w:cs="Times New Roman" w:eastAsia="Times New Roman" w:hAnsi="Times New Roman"/>
      <w:b w:val="1"/>
      <w:sz w:val="31"/>
      <w:szCs w:val="31"/>
    </w:rPr>
  </w:style>
  <w:style w:type="paragraph" w:styleId="Heading2">
    <w:name w:val="heading 2"/>
    <w:basedOn w:val="Normal"/>
    <w:next w:val="Normal"/>
    <w:pPr>
      <w:ind w:left="71"/>
    </w:pPr>
    <w:rPr>
      <w:rFonts w:ascii="Tahoma" w:cs="Tahoma" w:eastAsia="Tahoma" w:hAnsi="Tahoma"/>
      <w:sz w:val="31"/>
      <w:szCs w:val="31"/>
    </w:rPr>
  </w:style>
  <w:style w:type="paragraph" w:styleId="Heading3">
    <w:name w:val="heading 3"/>
    <w:basedOn w:val="Normal"/>
    <w:next w:val="Normal"/>
    <w:pPr>
      <w:spacing w:before="56" w:lineRule="auto"/>
      <w:ind w:left="71"/>
    </w:pPr>
    <w:rPr>
      <w:rFonts w:ascii="Tahoma" w:cs="Tahoma" w:eastAsia="Tahoma" w:hAnsi="Tahom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35" w:lineRule="auto"/>
      <w:ind w:left="71" w:right="1237"/>
    </w:pPr>
    <w:rPr>
      <w:rFonts w:ascii="Times New Roman" w:cs="Times New Roman" w:eastAsia="Times New Roman" w:hAnsi="Times New Roman"/>
      <w:b w:val="1"/>
      <w:sz w:val="41"/>
      <w:szCs w:val="4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21" Type="http://schemas.openxmlformats.org/officeDocument/2006/relationships/image" Target="media/image3.png"/><Relationship Id="rId13" Type="http://schemas.openxmlformats.org/officeDocument/2006/relationships/hyperlink" Target="mailto:Estrella@email.com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hyperlink" Target="https://linkedin.com/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9.png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2022-09-09T00:00:00Z</vt:lpwstr>
  </property>
  <property fmtid="{D5CDD505-2E9C-101B-9397-08002B2CF9AE}" pid="3" name="LastSaved">
    <vt:lpwstr>2025-04-17T00:00:00Z</vt:lpwstr>
  </property>
  <property fmtid="{D5CDD505-2E9C-101B-9397-08002B2CF9AE}" pid="4" name="Producer">
    <vt:lpwstr>PDFShift.io</vt:lpwstr>
  </property>
</Properties>
</file>