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INO-TACF-WI07</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WI-07 KAZI – DOLGU ÇALIŞMA TALİMATI</w:t>
      </w:r>
    </w:p>
    <w:p>
      <w:pPr>
        <w:pStyle w:val="Heading2"/>
      </w:pPr>
      <w:r>
        <w:t>1. AMAÇ</w:t>
      </w:r>
    </w:p>
    <w:p>
      <w:r>
        <w:t>Bu talimat; Karapınar 500 MW GES kurulumu kapsamında yapılan kazı ve dolgu çalışmalarının Çevre Mevzuatı, İş Sağlığı ve Güvenliği Kanunu, ISO 14001, ISO 45001 ve Dünya Bankası ESS1–ESS3 gerekliliklerine uygun şekilde güvenli, kontrollü ve çevresel riskleri minimize edecek biçimde yürütülmesini sağlamak amacıyla hazırlanmıştır.</w:t>
      </w:r>
    </w:p>
    <w:p>
      <w:pPr>
        <w:pStyle w:val="Heading2"/>
      </w:pPr>
      <w:r>
        <w:t>2. KAPSAM</w:t>
      </w:r>
    </w:p>
    <w:p>
      <w:r>
        <w:t>Bu talimat; iç yollar, kablo kanalları, trafo temelleri, inverter alanları, panel ayak çukurları, drenaj kanalları ve tüm altyapı kazı–dolgu faaliyetlerini kapsar.</w:t>
      </w:r>
    </w:p>
    <w:p>
      <w:pPr>
        <w:pStyle w:val="Heading2"/>
      </w:pPr>
      <w:r>
        <w:t>3. DAYANAK ve İLGİLİ DOKÜMANLAR</w:t>
      </w:r>
    </w:p>
    <w:p>
      <w:r>
        <w:t>Mevzuat:</w:t>
      </w:r>
    </w:p>
    <w:p>
      <w:r>
        <w:t>- ÇED Yönetmeliği</w:t>
      </w:r>
    </w:p>
    <w:p>
      <w:r>
        <w:t>- Hafriyat Toprağı ve İnşaat Yıkıntı Atıkları Yönetmeliği</w:t>
      </w:r>
    </w:p>
    <w:p>
      <w:r>
        <w:t>- İş Sağlığı ve Güvenliği Kanunu</w:t>
      </w:r>
    </w:p>
    <w:p>
      <w:r>
        <w:t>- Toprak Kirliliği Yönetmeliği</w:t>
      </w:r>
    </w:p>
    <w:p/>
    <w:p>
      <w:r>
        <w:t>Standartlar:</w:t>
      </w:r>
    </w:p>
    <w:p>
      <w:r>
        <w:t>- ISO 14001 (Çevresel Boyutlar, Operasyonel Kontrol)</w:t>
      </w:r>
    </w:p>
    <w:p>
      <w:r>
        <w:t>- ISO 45001 (Risk Yönetimi)</w:t>
      </w:r>
    </w:p>
    <w:p>
      <w:r>
        <w:t>- ESS1 (Assessment &amp; Management)</w:t>
      </w:r>
    </w:p>
    <w:p>
      <w:r>
        <w:t>- ESS3 (Pollution Prevention)</w:t>
      </w:r>
    </w:p>
    <w:p>
      <w:r>
        <w:t>- ESS8 (Cultural Heritage – kazı sırasında kültürel bulgu çıkma ihtimali)</w:t>
      </w:r>
    </w:p>
    <w:p/>
    <w:p>
      <w:r>
        <w:t>ÇYS Dokümanları:</w:t>
      </w:r>
    </w:p>
    <w:p>
      <w:r>
        <w:t>- ÇYS-PR07 Operasyonel Kontrol Prosedürü</w:t>
      </w:r>
    </w:p>
    <w:p>
      <w:r>
        <w:t>- ÇYS-PR16 Toprak Kirliliği Prosedürü</w:t>
      </w:r>
    </w:p>
    <w:p>
      <w:r>
        <w:t>- ÇYS-PR20 Hafriyat Yönetimi Prosedürü</w:t>
      </w:r>
    </w:p>
    <w:p>
      <w:r>
        <w:t>- PL03 Toprak Koruma Planı</w:t>
      </w:r>
    </w:p>
    <w:p>
      <w:r>
        <w:t>- PL08 Çevresel İzleme Planı</w:t>
      </w:r>
    </w:p>
    <w:p>
      <w:r>
        <w:t>- FR24 Toprak Kirliliği Formu</w:t>
      </w:r>
    </w:p>
    <w:p>
      <w:r>
        <w:t>- FR29 Kazı–Dolgu İzleme Formu</w:t>
      </w:r>
    </w:p>
    <w:p/>
    <w:p>
      <w:pPr>
        <w:pStyle w:val="Heading2"/>
      </w:pPr>
      <w:r>
        <w:t>4. TANIMLAR</w:t>
      </w:r>
    </w:p>
    <w:p>
      <w:r>
        <w:t>- Kazı: Zemin, toprak veya dolgu malzemesinin kaldırılması işlemidir.</w:t>
      </w:r>
    </w:p>
    <w:p>
      <w:r>
        <w:t>- Dolgu: Kazılan alanın uygun malzeme ile yeniden doldurulmasıdır.</w:t>
      </w:r>
    </w:p>
    <w:p>
      <w:r>
        <w:t>- Hafriyat: Kazı sonucu oluşan toprak malzemesi.</w:t>
      </w:r>
    </w:p>
    <w:p>
      <w:r>
        <w:t>- Kirlilik Şüphesi: Renk, koku veya yabancı madde varlığının fark edilmesi.</w:t>
      </w:r>
    </w:p>
    <w:p>
      <w:pPr>
        <w:pStyle w:val="Heading2"/>
      </w:pPr>
      <w:r>
        <w:t>5. SORUMLULUKLAR</w:t>
      </w:r>
    </w:p>
    <w:p>
      <w:r>
        <w:t>- Çevre Mühendisi:</w:t>
      </w:r>
    </w:p>
    <w:p>
      <w:r>
        <w:t xml:space="preserve">  • Kazı–dolgu alanlarının çevresel risklerine göre kontrol eder.</w:t>
      </w:r>
    </w:p>
    <w:p>
      <w:r>
        <w:t xml:space="preserve">  • FR24 ve FR29 formlarının doldurulmasını sağlar.</w:t>
      </w:r>
    </w:p>
    <w:p/>
    <w:p>
      <w:r>
        <w:t>- Şantiye Şefi:</w:t>
      </w:r>
    </w:p>
    <w:p>
      <w:r>
        <w:t xml:space="preserve">  • Ekiplerin güvenli çalışmasını sağlar.</w:t>
      </w:r>
    </w:p>
    <w:p/>
    <w:p>
      <w:r>
        <w:t>- Operatörler:</w:t>
      </w:r>
    </w:p>
    <w:p>
      <w:r>
        <w:t xml:space="preserve">  • Talimatlara uygun çalışır, uygunsuzlukta durumu bildirir.</w:t>
      </w:r>
    </w:p>
    <w:p/>
    <w:p>
      <w:r>
        <w:t>- Alt Yükleniciler:</w:t>
      </w:r>
    </w:p>
    <w:p>
      <w:r>
        <w:t xml:space="preserve">  • ÇYS gerekliliklerine uyar.</w:t>
      </w:r>
    </w:p>
    <w:p>
      <w:pPr>
        <w:pStyle w:val="Heading2"/>
      </w:pPr>
      <w:r>
        <w:t>6. UYGULAMA ADIMLARI</w:t>
      </w:r>
    </w:p>
    <w:p>
      <w:r>
        <w:t>6.1 Çalışma Öncesi</w:t>
      </w:r>
    </w:p>
    <w:p>
      <w:r>
        <w:t>- Kazı alanı sınırları belirlenir ve işaretlenir.</w:t>
      </w:r>
    </w:p>
    <w:p>
      <w:r>
        <w:t>- Yeraltı kabloları/boru hatları kontrol edilir.</w:t>
      </w:r>
    </w:p>
    <w:p>
      <w:r>
        <w:t>- Yağış sonrası zemin kontrolü yapılır.</w:t>
      </w:r>
    </w:p>
    <w:p/>
    <w:p>
      <w:r>
        <w:t>6.2 Kazı Sırasında</w:t>
      </w:r>
    </w:p>
    <w:p>
      <w:r>
        <w:t>- Yağ/sızıntı görülürse çalışma derhal durdurulur (FR24).</w:t>
      </w:r>
    </w:p>
    <w:p>
      <w:r>
        <w:t>- Hafriyat tehlikeli atık şüphesi varsa numune alınır.</w:t>
      </w:r>
    </w:p>
    <w:p>
      <w:r>
        <w:t>- Kazı derinliği &gt;1.5 m ise şevlendirme veya iksa yapılır.</w:t>
      </w:r>
    </w:p>
    <w:p/>
    <w:p>
      <w:r>
        <w:t>6.3 Dolgu Sırasında</w:t>
      </w:r>
    </w:p>
    <w:p>
      <w:r>
        <w:t>- Dolgu malzemesi temiz ve uygun nitelikte olmalıdır.</w:t>
      </w:r>
    </w:p>
    <w:p>
      <w:r>
        <w:t>- Serme–sıkıştırma işlemleri eşit tabakalar halinde yapılır.</w:t>
      </w:r>
    </w:p>
    <w:p>
      <w:r>
        <w:t>- Sıkıştırma verisi FR29’a işlenir.</w:t>
      </w:r>
    </w:p>
    <w:p/>
    <w:p>
      <w:r>
        <w:t>6.4 Toprak Kirliliği Yönetimi</w:t>
      </w:r>
    </w:p>
    <w:p>
      <w:r>
        <w:t>- Renk değişimi, yağlı doku veya koku varsa çalışma durdurulur.</w:t>
      </w:r>
    </w:p>
    <w:p>
      <w:r>
        <w:t>- FR24 ile kayıt alınır.</w:t>
      </w:r>
    </w:p>
    <w:p>
      <w:r>
        <w:t>- Kirlilik teyit edilirse kirli toprak tehlikeli atık olarak depolanır.</w:t>
      </w:r>
    </w:p>
    <w:p/>
    <w:p>
      <w:r>
        <w:t>6.5 Flora–Fauna Etkileri</w:t>
      </w:r>
    </w:p>
    <w:p>
      <w:r>
        <w:t>- Endemik bitki alanı görülürse kazı güzergâhı değiştirilir.</w:t>
      </w:r>
    </w:p>
    <w:p>
      <w:r>
        <w:t>- Fauna tespiti olursa çalışma askıya alınır (WI05).</w:t>
      </w:r>
    </w:p>
    <w:p>
      <w:pPr>
        <w:pStyle w:val="Heading2"/>
      </w:pPr>
      <w:r>
        <w:t>7. KONTROL ve İZLEME</w:t>
      </w:r>
    </w:p>
    <w:p>
      <w:r>
        <w:t>- Günlük saha kontrolü yapılır.</w:t>
      </w:r>
    </w:p>
    <w:p>
      <w:r>
        <w:t>- Haftalık rapor PL08 kapsamında hazırlanır.</w:t>
      </w:r>
    </w:p>
    <w:p>
      <w:r>
        <w:t>- Hafriyat sahaya geliş–gidişleri kayıt altına alınır.</w:t>
      </w:r>
    </w:p>
    <w:p>
      <w:pPr>
        <w:pStyle w:val="Heading2"/>
      </w:pPr>
      <w:r>
        <w:t>8. UYGUNSUZLUKLAR VE DÖF</w:t>
      </w:r>
    </w:p>
    <w:p>
      <w:r>
        <w:t>- Kazı alanında atık → Anında temizleme.</w:t>
      </w:r>
    </w:p>
    <w:p>
      <w:r>
        <w:t>- Sızıntı → FR24 ile kayıt.</w:t>
      </w:r>
    </w:p>
    <w:p>
      <w:r>
        <w:t>- Kök neden analizi gerekli durumlarda uygulanır.</w:t>
      </w:r>
    </w:p>
    <w:p>
      <w:pPr>
        <w:pStyle w:val="Heading2"/>
      </w:pPr>
      <w:r>
        <w:t>9. REVİZYON KAYDI</w:t>
      </w:r>
    </w:p>
    <w:p>
      <w:r>
        <w:t>Bu alan ilerleyen revizyonlarda güncellenecektir.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