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CL04 – GÜNLÜK TOZ BASTIRMA VE YOL SULAMA CHECKLISTİ</w:t>
      </w:r>
    </w:p>
    <w:p>
      <w:pPr>
        <w:pStyle w:val="Heading2"/>
      </w:pPr>
      <w:r>
        <w:t>İlgili Dokümanlar / Atıflar</w:t>
      </w:r>
    </w:p>
    <w:p>
      <w:r>
        <w:t>- PR07 – Operasyonel Kontrol Prosedürü</w:t>
      </w:r>
    </w:p>
    <w:p>
      <w:r>
        <w:t>- WI37 – Toz Bastırma &amp; Yol Sulama Talimatı</w:t>
      </w:r>
    </w:p>
    <w:p>
      <w:r>
        <w:t>- FR14 – Günlük Toz Gözlem Formu</w:t>
      </w:r>
    </w:p>
    <w:p>
      <w:pPr>
        <w:pStyle w:val="Heading2"/>
      </w:pPr>
      <w:r>
        <w:t>Kontrol Maddeleri</w:t>
      </w:r>
    </w:p>
    <w:p>
      <w:r>
        <w:t>1. Sulama bugün planlanan saatlerde yapıldı mı?</w:t>
      </w:r>
    </w:p>
    <w:p>
      <w:r>
        <w:t>2. Rüzgar hızı yüksekse ek sulama yapıldı mı?</w:t>
      </w:r>
    </w:p>
    <w:p>
      <w:r>
        <w:t>3. Kazı – nakliye – dolgu alanlarında toz seviyesi kontrol edildi mi?</w:t>
      </w:r>
    </w:p>
    <w:p>
      <w:r>
        <w:t>4. Yol güzergahları yeterince nemli mi?</w:t>
      </w:r>
    </w:p>
    <w:p>
      <w:r>
        <w:t>5. Ağır vasıta giriş–çıkış noktalarında toz seviyesi kabul edilebilir mi?</w:t>
      </w:r>
    </w:p>
    <w:p>
      <w:r>
        <w:t>6. Toz kaynaklı görüş azalması tespit edildi mi?</w:t>
      </w:r>
    </w:p>
    <w:p>
      <w:r>
        <w:t>7. Sulama tankerinde teknik arıza var mı?</w:t>
      </w:r>
    </w:p>
    <w:p>
      <w:r>
        <w:t>8. Sulama periyodu kayıt altına alındı mı?</w:t>
      </w:r>
    </w:p>
    <w:p>
      <w:r>
        <w:t>9. Panel montaj yollarında toz riski kontrol edildi mi?</w:t>
      </w:r>
    </w:p>
    <w:p>
      <w:r>
        <w:t>10. Uygunsuzluk tespit edildi mi?</w:t>
      </w:r>
    </w:p>
    <w:p>
      <w:r>
        <w:br/>
        <w:t>Kontrol Eden: ___________________    Tarih: ____ / ____ /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