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CL14 – HAFTALIK IŞIK KİRLİLİĞİ ve AYDINLATMA CHECKLISTİ</w:t>
      </w:r>
    </w:p>
    <w:p>
      <w:pPr>
        <w:pStyle w:val="Heading2"/>
      </w:pPr>
      <w:r>
        <w:t>İlgili Dokümanlar / Atıflar</w:t>
      </w:r>
    </w:p>
    <w:p>
      <w:r>
        <w:t>- PR19 – Işık ve Görsel Kirlilik Yönetimi Prosedürü</w:t>
      </w:r>
    </w:p>
    <w:p>
      <w:r>
        <w:t>- PR07 – Operasyonel Kontrol Prosedürü</w:t>
      </w:r>
    </w:p>
    <w:p>
      <w:r>
        <w:t>- WI39 – Aydınlatma Yönetimi Talimatı</w:t>
      </w:r>
    </w:p>
    <w:p>
      <w:r>
        <w:t>- FR24 – Haftalık Aydınlatma Kontrol Formu</w:t>
      </w:r>
    </w:p>
    <w:p>
      <w:pPr>
        <w:pStyle w:val="Heading2"/>
      </w:pPr>
      <w:r>
        <w:t>Kontrol Maddeleri</w:t>
      </w:r>
    </w:p>
    <w:p>
      <w:r>
        <w:t>1. Saha aydınlatma direkleri sağlam ve devrilme riski yok mu?</w:t>
      </w:r>
    </w:p>
    <w:p>
      <w:r>
        <w:t>2. Aydınlatma armatürlerinde kırık, çatlak veya koruyucu eksikliği var mı?</w:t>
      </w:r>
    </w:p>
    <w:p>
      <w:r>
        <w:t>3. Gereksiz açık kalan aydınlatmalar kapatılmış mı?</w:t>
      </w:r>
    </w:p>
    <w:p>
      <w:r>
        <w:t>4. Işık yönü çevreye rahatsızlık verecek şekilde dağılmıyor mu?</w:t>
      </w:r>
    </w:p>
    <w:p>
      <w:r>
        <w:t>5. Enerji verimliliğine uygun ampuller kullanılıyor mu?</w:t>
      </w:r>
    </w:p>
    <w:p>
      <w:r>
        <w:t>6. Gece çalışan alanlarda aydınlatma seviyesi yeterli mi?</w:t>
      </w:r>
    </w:p>
    <w:p>
      <w:r>
        <w:t>7. Saha dışına taşan ışık (light spill) tespit edildi mi?</w:t>
      </w:r>
    </w:p>
    <w:p>
      <w:r>
        <w:t>8. Aydınlatmalarda kablo hasarı veya izolasyon sorunu var mı?</w:t>
      </w:r>
    </w:p>
    <w:p>
      <w:r>
        <w:t>9. Güneş enerjili (varsa) projektörlerin panel temizliği yapılmış mı?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