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ÇYS-PR-17 SAHA TEMİZLİK ve DÜZEN (5S) PROSEDÜRÜ</w:t>
      </w:r>
    </w:p>
    <w:p>
      <w:pPr>
        <w:pStyle w:val="Heading2"/>
      </w:pPr>
      <w:r>
        <w:t>1. AMAÇ</w:t>
      </w:r>
    </w:p>
    <w:p>
      <w:r>
        <w:t>Bu prosedür; sahada güvenli, düzenli, temiz ve çevre mevzuatına uygun bir çalışma ortamı oluşturmak, atık oluşumunu azaltmak, görsel kirliliği önlemek ve iş verimliliğini artırmak amacıyla uygulanacak 5S yöntemini tanımlar.</w:t>
      </w:r>
    </w:p>
    <w:p>
      <w:r>
        <w:t>İlgili Dokümanlar: ÇYS-POL-01, ÇYS-PR-04, ESS1</w:t>
      </w:r>
    </w:p>
    <w:p>
      <w:pPr>
        <w:pStyle w:val="Heading2"/>
      </w:pPr>
      <w:r>
        <w:t>2. KAPSAM</w:t>
      </w:r>
    </w:p>
    <w:p>
      <w:r>
        <w:t>Şantiye ofisleri, yatakhaneler, depolar, montaj alanları, araç park alanı, yollar, geçici depolama alanları ve tüm saha genelini kapsar.</w:t>
      </w:r>
    </w:p>
    <w:p>
      <w:r>
        <w:t>İlgili Dokümanlar: ÇYS-PL-01, ÇYS-TM-01</w:t>
      </w:r>
    </w:p>
    <w:p>
      <w:pPr>
        <w:pStyle w:val="Heading2"/>
      </w:pPr>
      <w:r>
        <w:t>3. TANIMLAR</w:t>
      </w:r>
    </w:p>
    <w:p>
      <w:r>
        <w:t>5S: Seiri (Ayıklama), Seiton (Düzenleme), Seiso (Temizlik), Seiketsu (Standartlaştırma), Shitsuke (Disiplin).</w:t>
      </w:r>
    </w:p>
    <w:p>
      <w:r>
        <w:t>Temizlik Planı: Günlük/haftalık temizlik ve düzen planı.</w:t>
      </w:r>
    </w:p>
    <w:p>
      <w:r>
        <w:t>İlgili Dokümanlar: ÇYS-FR-21 Temizlik Kontrol Formu</w:t>
      </w:r>
    </w:p>
    <w:p>
      <w:pPr>
        <w:pStyle w:val="Heading2"/>
      </w:pPr>
      <w:r>
        <w:t>4. SORUMLULUKLAR</w:t>
      </w:r>
    </w:p>
    <w:p>
      <w:r>
        <w:t>Çevre Müdürü: 5S programının uygulanmasını ve denetimini sağlar.</w:t>
      </w:r>
    </w:p>
    <w:p>
      <w:r>
        <w:t>Saha Çevre Uzmanı: Günlük saha turu yapar ve temizlik uygunsuzluklarını raporlar.</w:t>
      </w:r>
    </w:p>
    <w:p>
      <w:r>
        <w:t>Tüm Taşeronlar: Kendi çalışma alanı düzeninden sorumludur.</w:t>
      </w:r>
    </w:p>
    <w:p>
      <w:r>
        <w:t>İlgili Dokümanlar: ÇYS-TM-16 Temizlik Talimatı</w:t>
      </w:r>
    </w:p>
    <w:p>
      <w:pPr>
        <w:pStyle w:val="Heading2"/>
      </w:pPr>
      <w:r>
        <w:t>5. UYGULAMA</w:t>
      </w:r>
    </w:p>
    <w:p>
      <w:r>
        <w:t>1. Alanda bulunan gereksiz malzemeler ayıklanır ve uzaklaştırılır.</w:t>
      </w:r>
    </w:p>
    <w:p>
      <w:r>
        <w:t>2. Malzemeler kategori bazlı düzenlenir (metal–ahşap–plastik–atık).</w:t>
      </w:r>
    </w:p>
    <w:p>
      <w:r>
        <w:t>3. Günlük temizlik yapılır ve kontrol listesi imzalanır.</w:t>
      </w:r>
    </w:p>
    <w:p>
      <w:r>
        <w:t>4. Saha yolları, geçiş alanları ve çalışma bölgeleri açık tutulur.</w:t>
      </w:r>
    </w:p>
    <w:p>
      <w:r>
        <w:t>5. Görsel kirlilik oluşturan atıklar anında toplanır.</w:t>
      </w:r>
    </w:p>
    <w:p>
      <w:r>
        <w:t>6. Düzenli saha denetimleri ile uygunsuzluklar tespit edilir.</w:t>
      </w:r>
    </w:p>
    <w:p>
      <w:r>
        <w:t>İlgili Dokümanlar: ÇYS-FR-21, ÇYS-PR-04</w:t>
      </w:r>
    </w:p>
    <w:p>
      <w:pPr>
        <w:pStyle w:val="Heading2"/>
      </w:pPr>
      <w:r>
        <w:t>6. KAYITLAR</w:t>
      </w:r>
    </w:p>
    <w:p>
      <w:r>
        <w:t>- ÇYS-FR-21 Temizlik ve Düzen Kontrol Formu</w:t>
      </w:r>
    </w:p>
    <w:p>
      <w:r>
        <w:t>- Saha günlük kontrol raporları</w:t>
      </w:r>
    </w:p>
    <w:p>
      <w:pPr>
        <w:pStyle w:val="Heading2"/>
      </w:pPr>
      <w:r>
        <w:t>7. ESS ATIF TABLOSU</w:t>
      </w:r>
    </w:p>
    <w:p>
      <w:r>
        <w:t>ESS1: Fiziksel çevre düzeni ve saha güvenliği gereklilikleri.</w:t>
      </w:r>
    </w:p>
    <w:p>
      <w:pPr>
        <w:pStyle w:val="Heading2"/>
      </w:pPr>
      <w:r>
        <w:t>8. MEVZUAT ATIFLARI</w:t>
      </w:r>
    </w:p>
    <w:p>
      <w:r>
        <w:t>- ISO 14001 Madde 8.1</w:t>
      </w:r>
    </w:p>
    <w:p>
      <w:r>
        <w:t>- Atık Yönetimi Yönetmeliği</w:t>
      </w:r>
    </w:p>
    <w:p>
      <w:r>
        <w:t>- Sıfır Atık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