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INO-TACF-FR17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FR-17 SU KALİTESİ NUMUNE ALMA VE ANALİZ FORMU</w:t>
      </w:r>
    </w:p>
    <w:p>
      <w:r>
        <w:t>Bu form; GES sahasında içme-kullanma suyu, proses suyu, yüzey suyu ve atıksu numunelerinin düzenli olarak alınması, izlenmesi ve analiz sonuçlarının kayıt altına alınması amacıyla hazırlanmıştır.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Numune Tarihi</w:t>
            </w:r>
          </w:p>
        </w:tc>
        <w:tc>
          <w:tcPr>
            <w:tcW w:type="dxa" w:w="1080"/>
          </w:tcPr>
          <w:p>
            <w:r>
              <w:t>Numune Noktası</w:t>
            </w:r>
          </w:p>
        </w:tc>
        <w:tc>
          <w:tcPr>
            <w:tcW w:type="dxa" w:w="1080"/>
          </w:tcPr>
          <w:p>
            <w:r>
              <w:t>Numune Tipi</w:t>
            </w:r>
          </w:p>
        </w:tc>
        <w:tc>
          <w:tcPr>
            <w:tcW w:type="dxa" w:w="1080"/>
          </w:tcPr>
          <w:p>
            <w:r>
              <w:t>Alıcı Kişi</w:t>
            </w:r>
          </w:p>
        </w:tc>
        <w:tc>
          <w:tcPr>
            <w:tcW w:type="dxa" w:w="1080"/>
          </w:tcPr>
          <w:p>
            <w:r>
              <w:t>Parametre</w:t>
            </w:r>
          </w:p>
        </w:tc>
        <w:tc>
          <w:tcPr>
            <w:tcW w:type="dxa" w:w="1080"/>
          </w:tcPr>
          <w:p>
            <w:r>
              <w:t>Sonuç</w:t>
            </w:r>
          </w:p>
        </w:tc>
        <w:tc>
          <w:tcPr>
            <w:tcW w:type="dxa" w:w="1080"/>
          </w:tcPr>
          <w:p>
            <w:r>
              <w:t>Limit Değer</w:t>
            </w:r>
          </w:p>
        </w:tc>
        <w:tc>
          <w:tcPr>
            <w:tcW w:type="dxa" w:w="1080"/>
          </w:tcPr>
          <w:p>
            <w:r>
              <w:t>Açıklama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2"/>
      </w:pPr>
      <w:r>
        <w:t>İlgili Dokümanlar</w:t>
      </w:r>
    </w:p>
    <w:p>
      <w:r>
        <w:t>• ÇYS-PR-15 Su Yönetimi Prosedürü</w:t>
      </w:r>
    </w:p>
    <w:p>
      <w:r>
        <w:t>• Su Kirliliği Kontrol Yönetmeliği</w:t>
      </w:r>
    </w:p>
    <w:p>
      <w:r>
        <w:t>• ESS3 – Su Koruma Gereklilikleri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