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INO-TACF-WI25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WI-25 SU YÖNETİMİ ve SU TASARRUFU TALİMATI</w:t>
      </w:r>
    </w:p>
    <w:p>
      <w:pPr>
        <w:pStyle w:val="Heading2"/>
      </w:pPr>
      <w:r>
        <w:t>1. AMAÇ</w:t>
      </w:r>
    </w:p>
    <w:p>
      <w:r>
        <w:t>Bu talimat; Karapınar 500 MW GES kurulum sahasında kullanılan tüm suyun verimli şekilde yönetilmesi, israfın önlenmesi, tanker suyu, içme–kullanma suyu, lavabo–duş suyu, araç/yıkama suları ve yağmur suyu yönetiminin ISO 14001, ESS3 ve Türkiye Su Yönetimi mevzuatına uygun şekilde yürütülmesini sağlar.</w:t>
      </w:r>
    </w:p>
    <w:p>
      <w:pPr>
        <w:pStyle w:val="Heading2"/>
      </w:pPr>
      <w:r>
        <w:t>2. KAPSAM</w:t>
      </w:r>
    </w:p>
    <w:p>
      <w:r>
        <w:t>Şantiye ofisleri, yemekhane, duş–WC konteynerleri, tankerle getirilen su, jeneratör soğutma suyu, temizlik suyu ve yağmur suyu drenajı bu talimat kapsamındadır.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Su Kirliliği Kontrol Yönetmeliği</w:t>
      </w:r>
    </w:p>
    <w:p>
      <w:r>
        <w:t>- Atıksu Arıtma Yönetmelikleri</w:t>
      </w:r>
    </w:p>
    <w:p>
      <w:r>
        <w:t>- Çevre Kanunu</w:t>
      </w:r>
    </w:p>
    <w:p>
      <w:r>
        <w:t>- Sıfır Atık Yönetmeliği (su verimliliği maddeleri)</w:t>
      </w:r>
    </w:p>
    <w:p/>
    <w:p>
      <w:r>
        <w:t>Standartlar:</w:t>
      </w:r>
    </w:p>
    <w:p>
      <w:r>
        <w:t>- ISO 14001 Operasyonel Kontrol</w:t>
      </w:r>
    </w:p>
    <w:p>
      <w:r>
        <w:t>- ESS3 — Resource Efficiency / Water Management</w:t>
      </w:r>
    </w:p>
    <w:p/>
    <w:p>
      <w:r>
        <w:t>ÇYS Dokümanları:</w:t>
      </w:r>
    </w:p>
    <w:p>
      <w:r>
        <w:t>- PR15 Su ve Enerji Yönetimi Prosedürü</w:t>
      </w:r>
    </w:p>
    <w:p>
      <w:r>
        <w:t>- PR07 Operasyonel Kontrol Prosedürü</w:t>
      </w:r>
    </w:p>
    <w:p>
      <w:r>
        <w:t>- PL06 Su Tasarrufu Planı</w:t>
      </w:r>
    </w:p>
    <w:p>
      <w:r>
        <w:t>- PL08 Çevresel İzleme Planı</w:t>
      </w:r>
    </w:p>
    <w:p>
      <w:r>
        <w:t>- FR18 Su Tüketim Takip Formu</w:t>
      </w:r>
    </w:p>
    <w:p>
      <w:pPr>
        <w:pStyle w:val="Heading2"/>
      </w:pPr>
      <w:r>
        <w:t>4. TANIMLAR</w:t>
      </w:r>
    </w:p>
    <w:p>
      <w:r>
        <w:t>- Kullanma Suyu: Duş, WC, temizlik için kullanılan su.</w:t>
      </w:r>
    </w:p>
    <w:p>
      <w:r>
        <w:t>- Tanker Suyu: Sahaya su tankeri ile getirilen su.</w:t>
      </w:r>
    </w:p>
    <w:p>
      <w:r>
        <w:t>- Gri Su: Lavabo, duş, el yıkama kaynaklı kirli su.</w:t>
      </w:r>
    </w:p>
    <w:p>
      <w:r>
        <w:t>- Kaçak Su: İzinsiz veya kontrolsüz su kullanımı/dökülmesi.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Su tüketim takibini yapar.</w:t>
      </w:r>
    </w:p>
    <w:p>
      <w:r>
        <w:t xml:space="preserve">  • FR18 formunu aylık doldurur.</w:t>
      </w:r>
    </w:p>
    <w:p>
      <w:r>
        <w:t xml:space="preserve">  • Kaçakları tespit eder ve DÖF açar.</w:t>
      </w:r>
    </w:p>
    <w:p/>
    <w:p>
      <w:r>
        <w:t>- Saha &amp; Ofis Sorumluları:</w:t>
      </w:r>
    </w:p>
    <w:p>
      <w:r>
        <w:t xml:space="preserve">  • Duş–WC konteynerlerinin uygun çalışmasını sağlar.</w:t>
      </w:r>
    </w:p>
    <w:p>
      <w:r>
        <w:t xml:space="preserve">  • Arızaları anında bildirir.</w:t>
      </w:r>
    </w:p>
    <w:p/>
    <w:p>
      <w:r>
        <w:t>- Çalışanlar:</w:t>
      </w:r>
    </w:p>
    <w:p>
      <w:r>
        <w:t xml:space="preserve">  • Su tasarrufu kurallarına uymakla yükümlüdür.</w:t>
      </w:r>
    </w:p>
    <w:p>
      <w:pPr>
        <w:pStyle w:val="Heading2"/>
      </w:pPr>
      <w:r>
        <w:t>6. UYGULAMA ADIMLARI</w:t>
      </w:r>
    </w:p>
    <w:p>
      <w:r>
        <w:t>6.1 Su Kaynakları Yönetimi</w:t>
      </w:r>
    </w:p>
    <w:p>
      <w:r>
        <w:t>- Tanker suyu giriş–çıkış kayıt altına alınır.</w:t>
      </w:r>
    </w:p>
    <w:p>
      <w:r>
        <w:t>- Jeneratörlerde gereksiz soğutma suyu tüketimi engellenir.</w:t>
      </w:r>
    </w:p>
    <w:p/>
    <w:p>
      <w:r>
        <w:t>6.2 İçme Suyu Yönetimi</w:t>
      </w:r>
    </w:p>
    <w:p>
      <w:r>
        <w:t>- İçme suyu ayrı depolanır.</w:t>
      </w:r>
    </w:p>
    <w:p>
      <w:r>
        <w:t>- Bidonlar kapalı alanda muhafaza edilir.</w:t>
      </w:r>
    </w:p>
    <w:p/>
    <w:p>
      <w:r>
        <w:t>6.3 Kullanma Suyu (Duş–WC) Yönetimi</w:t>
      </w:r>
    </w:p>
    <w:p>
      <w:r>
        <w:t>- Su kesintilerine karşı 5 m³ yedek depo bulundurulur.</w:t>
      </w:r>
    </w:p>
    <w:p>
      <w:r>
        <w:t>- Lavabo musluklarında su tasarruf aparatı bulunur.</w:t>
      </w:r>
    </w:p>
    <w:p/>
    <w:p>
      <w:r>
        <w:t>6.4 Araç–Makine Yıkama Suyu Yönetimi</w:t>
      </w:r>
    </w:p>
    <w:p>
      <w:r>
        <w:t>- Yıkama minimum su ile yapılır.</w:t>
      </w:r>
    </w:p>
    <w:p>
      <w:r>
        <w:t>- Yağ/sıvı sızıntısı olan araçlar yıkamaya alınmaz.</w:t>
      </w:r>
    </w:p>
    <w:p>
      <w:r>
        <w:t>- Yağlı parçalar solventle değil, kuru bezle temizlenir.</w:t>
      </w:r>
    </w:p>
    <w:p/>
    <w:p>
      <w:r>
        <w:t>6.5 Yağmur Suyu Yönetimi</w:t>
      </w:r>
    </w:p>
    <w:p>
      <w:r>
        <w:t>- Yağmur suyu drenaj kanalları açık tutulur.</w:t>
      </w:r>
    </w:p>
    <w:p>
      <w:r>
        <w:t>- Biriken çamur ve sediment düzenli temizlenir.</w:t>
      </w:r>
    </w:p>
    <w:p/>
    <w:p>
      <w:r>
        <w:t>6.6 Su Tasarrufu Önlemleri</w:t>
      </w:r>
    </w:p>
    <w:p>
      <w:r>
        <w:t>- Musluklar gereksiz yere açık bırakılmaz.</w:t>
      </w:r>
    </w:p>
    <w:p>
      <w:r>
        <w:t>- Damlatan musluklar 24 saat içinde tamir edilir.</w:t>
      </w:r>
    </w:p>
    <w:p>
      <w:r>
        <w:t>- Yüksek debili hortum kullanımı yasaktır.</w:t>
      </w:r>
    </w:p>
    <w:p>
      <w:r>
        <w:t>- Tankerle gelen su mümkün olduğunca tekrar kullanılır.</w:t>
      </w:r>
    </w:p>
    <w:p/>
    <w:p>
      <w:r>
        <w:t>6.7 Su Kaçaklarının Önlenmesi</w:t>
      </w:r>
    </w:p>
    <w:p>
      <w:r>
        <w:t>- Günlük tank–depo kontrolü yapılır.</w:t>
      </w:r>
    </w:p>
    <w:p>
      <w:r>
        <w:t>- Boru hatları düzenli kontrol edilir.</w:t>
      </w:r>
    </w:p>
    <w:p>
      <w:r>
        <w:t>- Kaçak görüldüğünde FR27 uygunsuzluk formu doldurulur.</w:t>
      </w:r>
    </w:p>
    <w:p>
      <w:pPr>
        <w:pStyle w:val="Heading2"/>
      </w:pPr>
      <w:r>
        <w:t>7. PERFORMANS GÖSTERGELERİ (KPI)</w:t>
      </w:r>
    </w:p>
    <w:p>
      <w:r>
        <w:t>- Kişi başı su tüketimi (L/kişi/gün)</w:t>
      </w:r>
    </w:p>
    <w:p>
      <w:r>
        <w:t>- Tanker suyu tüketimi (m³/ay)</w:t>
      </w:r>
    </w:p>
    <w:p>
      <w:r>
        <w:t>- Kaçak su kaybı oranı</w:t>
      </w:r>
    </w:p>
    <w:p>
      <w:r>
        <w:t>- Duş–WC arızası sayısı</w:t>
      </w:r>
    </w:p>
    <w:p>
      <w:r>
        <w:t>- Yeniden kullanılan su oranı</w:t>
      </w:r>
    </w:p>
    <w:p>
      <w:pPr>
        <w:pStyle w:val="Heading2"/>
      </w:pPr>
      <w:r>
        <w:t>8. UYGUNSUZLUK VE DÖF</w:t>
      </w:r>
    </w:p>
    <w:p>
      <w:r>
        <w:t>- Kontrolsüz su tüketimi → DÖF açılır.</w:t>
      </w:r>
    </w:p>
    <w:p>
      <w:r>
        <w:t>- Kaçak → FR27 + acil müdahale.</w:t>
      </w:r>
    </w:p>
    <w:p>
      <w:r>
        <w:t>- Depo taşması → Saha sorumlusu uyarılır.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