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Layout w:type="fixed"/>
        <w:tblLook w:val="0000"/>
      </w:tblPr>
      <w:tblGrid>
        <w:gridCol w:w="7580"/>
        <w:gridCol w:w="2080"/>
        <w:tblGridChange w:id="0">
          <w:tblGrid>
            <w:gridCol w:w="7580"/>
            <w:gridCol w:w="208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422"/>
        <w:gridCol w:w="3850"/>
        <w:gridCol w:w="720"/>
        <w:gridCol w:w="810"/>
        <w:gridCol w:w="630"/>
        <w:gridCol w:w="1820"/>
        <w:tblGridChange w:id="0">
          <w:tblGrid>
            <w:gridCol w:w="1458"/>
            <w:gridCol w:w="1422"/>
            <w:gridCol w:w="385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University Core (G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eneral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ucation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 1: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Writing Comprehension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 091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Foundation Course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English Fundamentals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 102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English Composition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ENG 103*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Advanced Writing Skills and Presentation*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*Only for ENG102 freshers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 2:</w:t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Math and Natural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 092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Remedial Course in Mathematics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 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MATH I: Differential Calculus and </w:t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Co-ordinate Geometry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PHY 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Principles of Physics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 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Elements of Statistics and Probability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Optional: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CHE101, BIO101, ENV103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3:</w:t>
            </w:r>
          </w:p>
          <w:p w:rsidR="00000000" w:rsidDel="00000000" w:rsidP="00000000" w:rsidRDefault="00000000" w:rsidRPr="00000000" w14:paraId="00000067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Arts and Humanities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HUM 103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Ethics and Culture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Minimum two from: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BNG103 (If completed in RS) , HUM101, HUM102, HST102, HST104, HUM207, ENG113, ENG114, ENG115, ENG333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BNG 103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Bangla Language and Literature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Or, those who have already completed the following courses before Fall 2022 (Cannot be taken now): 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ACT201, ACT202, BUS101, BUS202, BCH101, BTE101, CHE110, CHN101, FRN101, FIN301, GEO101, LAW101, HUM111/HST407, STA301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4:</w:t>
            </w:r>
          </w:p>
          <w:p w:rsidR="00000000" w:rsidDel="00000000" w:rsidP="00000000" w:rsidRDefault="00000000" w:rsidRPr="00000000" w14:paraId="000000A1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Social Sciences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EMB 101 /</w:t>
              <w:br w:type="textWrapping"/>
              <w:t xml:space="preserve">DEV 101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Emergence Of Bangladesh / </w:t>
              <w:br w:type="textWrapping"/>
              <w:t xml:space="preserve"> Bangladesh Studies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Minimum one from: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PSY101, SOC101, ANT101, POL101, BUS201, ECO101, ECO102, ECO105, BUS102, POL102, POL103, POL202, PSY102, DEV104, DEV201, POL201, SOC201/ANT202, ANT342, ANT351, BUS333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5:</w:t>
            </w:r>
          </w:p>
          <w:p w:rsidR="00000000" w:rsidDel="00000000" w:rsidP="00000000" w:rsidRDefault="00000000" w:rsidRPr="00000000" w14:paraId="000000C5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Communities, Seeking Transformation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Minimum one from: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CST201, CST301, CST302, CST303, CST304, CST305, CST306, CST307, CST308, CST309, CST310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School Core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4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 120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40" w:before="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MATH II: Integral Calculus and Differential Equations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 215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40" w:before="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MATH III: Complex Variables and Laplace Transformations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 216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40" w:before="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MATH IV: Linear Algebra and Fourier Analysis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PHY 112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Principles of Physics II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700"/>
        <w:gridCol w:w="3510"/>
        <w:gridCol w:w="720"/>
        <w:gridCol w:w="810"/>
        <w:gridCol w:w="630"/>
        <w:gridCol w:w="1820"/>
        <w:tblGridChange w:id="0">
          <w:tblGrid>
            <w:gridCol w:w="520"/>
            <w:gridCol w:w="2700"/>
            <w:gridCol w:w="351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0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Program Core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1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110 / </w:t>
              <w:br w:type="textWrapping"/>
              <w:t xml:space="preserve">CSE 161 + CSE 162 L / EEE/ECE103 + EEE/ECE103 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Programming Language I</w:t>
            </w:r>
          </w:p>
          <w:p w:rsidR="00000000" w:rsidDel="00000000" w:rsidP="00000000" w:rsidRDefault="00000000" w:rsidRPr="00000000" w14:paraId="0000012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2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111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Programming Language II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220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Data Structures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221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Algorithms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230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Discrete Mathematics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250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Circuits and Electronics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251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Electronic Devices and Circuits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40" w:before="4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CSE 260 / EEE/ECE 283 + EEE/ECE 283L /EEE 301 + EEE 302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Digital Logic Design</w:t>
            </w:r>
          </w:p>
          <w:p w:rsidR="00000000" w:rsidDel="00000000" w:rsidP="00000000" w:rsidRDefault="00000000" w:rsidRPr="00000000" w14:paraId="00000154">
            <w:pPr>
              <w:spacing w:after="40" w:before="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5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Data Communications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Operating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Numerical Methods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Automata and Computability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Architecture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Microprocessors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40" w:before="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Digital Electronics and Pulse Techniques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Interfacing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Database Systems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Compiler Design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Networks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Artificial Intelligence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Graphics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VLSI Design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Introduction to Robotics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Software Engineering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471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Systems Analysis and Design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610"/>
        <w:gridCol w:w="3600"/>
        <w:gridCol w:w="720"/>
        <w:gridCol w:w="810"/>
        <w:gridCol w:w="630"/>
        <w:gridCol w:w="1820"/>
        <w:tblGridChange w:id="0">
          <w:tblGrid>
            <w:gridCol w:w="520"/>
            <w:gridCol w:w="2610"/>
            <w:gridCol w:w="360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2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Program Elective </w:t>
            </w:r>
            <w:r w:rsidDel="00000000" w:rsidR="00000000" w:rsidRPr="00000000">
              <w:rPr>
                <w:b w:val="1"/>
                <w:rtl w:val="0"/>
              </w:rPr>
              <w:t xml:space="preserve">(Min 1 CSE, others maybe COD/GenEd/Minor/2nd Major)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5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55468750000006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40" w:before="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___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610"/>
        <w:gridCol w:w="3600"/>
        <w:gridCol w:w="720"/>
        <w:gridCol w:w="810"/>
        <w:gridCol w:w="630"/>
        <w:gridCol w:w="1820"/>
        <w:tblGridChange w:id="0">
          <w:tblGrid>
            <w:gridCol w:w="520"/>
            <w:gridCol w:w="2610"/>
            <w:gridCol w:w="360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E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Project / Internship / Thesis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2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40" w:before="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400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PROJECT &amp; THESIS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6834" w:w="11900" w:orient="portrait"/>
      <w:pgMar w:bottom="288" w:top="846" w:left="940" w:right="88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8201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fddimb3yEtW1lXi700oQqa8+g==">CgMxLjA4AHIhMUJrc1ZiQXFqZ2RWZy1JYlZKMGkwOWZWUWNqdy1fU21f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2022-09-20T05:21:00Z</dcterms:created>
  <dc:creator>Md. Tawhid Anwar</dc:creator>
</cp:coreProperties>
</file>