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17B" w:rsidRDefault="0078517B" w:rsidP="0078517B">
      <w:r>
        <w:t>PCP Selection Process:</w:t>
      </w:r>
    </w:p>
    <w:p w:rsidR="006458D3" w:rsidRPr="008D0A59" w:rsidRDefault="00064639">
      <w:pPr>
        <w:rPr>
          <w:highlight w:val="cyan"/>
        </w:rPr>
      </w:pPr>
      <w:r>
        <w:rPr>
          <w:highlight w:val="cyan"/>
        </w:rPr>
        <w:t>(Practice Name)</w:t>
      </w:r>
      <w:r w:rsidR="006458D3" w:rsidRPr="008D0A59">
        <w:rPr>
          <w:highlight w:val="cyan"/>
        </w:rPr>
        <w:t xml:space="preserve"> </w:t>
      </w:r>
      <w:r w:rsidR="00E501F8" w:rsidRPr="008D0A59">
        <w:rPr>
          <w:highlight w:val="cyan"/>
        </w:rPr>
        <w:t xml:space="preserve">has </w:t>
      </w:r>
      <w:r w:rsidR="00DF7564" w:rsidRPr="008D0A59">
        <w:rPr>
          <w:highlight w:val="cyan"/>
        </w:rPr>
        <w:t>3</w:t>
      </w:r>
      <w:r w:rsidR="00E501F8" w:rsidRPr="008D0A59">
        <w:rPr>
          <w:highlight w:val="cyan"/>
        </w:rPr>
        <w:t xml:space="preserve"> provider</w:t>
      </w:r>
      <w:r w:rsidR="004D0C94" w:rsidRPr="008D0A59">
        <w:rPr>
          <w:highlight w:val="cyan"/>
        </w:rPr>
        <w:t>s</w:t>
      </w:r>
      <w:r w:rsidR="00E501F8" w:rsidRPr="008D0A59">
        <w:rPr>
          <w:highlight w:val="cyan"/>
        </w:rPr>
        <w:t xml:space="preserve">: </w:t>
      </w:r>
    </w:p>
    <w:p w:rsidR="0078517B" w:rsidRPr="004D0C94" w:rsidRDefault="00976D0C" w:rsidP="006458D3">
      <w:pPr>
        <w:ind w:firstLine="720"/>
        <w:rPr>
          <w:color w:val="FF0000"/>
        </w:rPr>
      </w:pPr>
      <w:r w:rsidRPr="008D0A59">
        <w:rPr>
          <w:highlight w:val="cyan"/>
        </w:rPr>
        <w:t xml:space="preserve">Dr. </w:t>
      </w:r>
      <w:r w:rsidR="00064639">
        <w:rPr>
          <w:highlight w:val="cyan"/>
        </w:rPr>
        <w:t>(Example 1)</w:t>
      </w:r>
      <w:r w:rsidR="00E10231" w:rsidRPr="008D0A59">
        <w:rPr>
          <w:highlight w:val="cyan"/>
        </w:rPr>
        <w:t>, Dr</w:t>
      </w:r>
      <w:r w:rsidRPr="008D0A59">
        <w:rPr>
          <w:highlight w:val="cyan"/>
        </w:rPr>
        <w:t>.</w:t>
      </w:r>
      <w:r w:rsidR="00064639">
        <w:rPr>
          <w:highlight w:val="cyan"/>
        </w:rPr>
        <w:t xml:space="preserve"> (</w:t>
      </w:r>
      <w:proofErr w:type="spellStart"/>
      <w:r w:rsidR="00064639">
        <w:rPr>
          <w:highlight w:val="cyan"/>
        </w:rPr>
        <w:t>Exampe</w:t>
      </w:r>
      <w:proofErr w:type="spellEnd"/>
      <w:r w:rsidR="00064639">
        <w:rPr>
          <w:highlight w:val="cyan"/>
        </w:rPr>
        <w:t xml:space="preserve"> 2)</w:t>
      </w:r>
      <w:r w:rsidR="00DF7564" w:rsidRPr="008D0A59">
        <w:rPr>
          <w:highlight w:val="cyan"/>
        </w:rPr>
        <w:t xml:space="preserve">, Dr. </w:t>
      </w:r>
      <w:r w:rsidR="00064639">
        <w:rPr>
          <w:highlight w:val="cyan"/>
        </w:rPr>
        <w:t>(Example 3)</w:t>
      </w:r>
    </w:p>
    <w:p w:rsidR="00660527" w:rsidRDefault="00E10231">
      <w:proofErr w:type="gramStart"/>
      <w:r>
        <w:t>Monitoring the percentage of patient visits with selected clinician or team.</w:t>
      </w:r>
      <w:proofErr w:type="gramEnd"/>
    </w:p>
    <w:p w:rsidR="00F146D4" w:rsidRDefault="00616DD7">
      <w:r>
        <w:t xml:space="preserve">In order to monitor the percentage of patient visits with their selected clinician, </w:t>
      </w:r>
      <w:r w:rsidR="00064639">
        <w:rPr>
          <w:highlight w:val="cyan"/>
        </w:rPr>
        <w:t>(Practice Name)</w:t>
      </w:r>
      <w:r w:rsidR="00302C20">
        <w:t xml:space="preserve"> </w:t>
      </w:r>
      <w:r>
        <w:t xml:space="preserve">runs a </w:t>
      </w:r>
      <w:r w:rsidR="00660527">
        <w:t xml:space="preserve">report. </w:t>
      </w:r>
      <w:bookmarkStart w:id="0" w:name="_Hlk485982794"/>
      <w:r w:rsidR="00660527">
        <w:t>First</w:t>
      </w:r>
      <w:r w:rsidR="00CC038E">
        <w:t>,</w:t>
      </w:r>
      <w:r w:rsidR="00660527">
        <w:t xml:space="preserve"> a report is run to see how many patients were seen </w:t>
      </w:r>
      <w:r w:rsidR="005B027A">
        <w:t xml:space="preserve">at least once </w:t>
      </w:r>
      <w:r w:rsidR="001F5707">
        <w:t>by each Primary Care Physician</w:t>
      </w:r>
      <w:r w:rsidR="00094F0A">
        <w:t xml:space="preserve"> within the 6</w:t>
      </w:r>
      <w:r w:rsidR="005B027A">
        <w:t>-</w:t>
      </w:r>
      <w:r w:rsidR="00660527">
        <w:t>day time</w:t>
      </w:r>
      <w:bookmarkStart w:id="1" w:name="_GoBack"/>
      <w:bookmarkEnd w:id="1"/>
      <w:r w:rsidR="00660527">
        <w:t xml:space="preserve"> frame. This report will give us our denominator. </w:t>
      </w:r>
      <w:bookmarkStart w:id="2" w:name="_Hlk485982820"/>
      <w:bookmarkEnd w:id="0"/>
      <w:r w:rsidR="00660527">
        <w:t>Next</w:t>
      </w:r>
      <w:r w:rsidR="00CC038E">
        <w:t>,</w:t>
      </w:r>
      <w:r w:rsidR="00660527">
        <w:t xml:space="preserve"> a report is run to see</w:t>
      </w:r>
      <w:r w:rsidR="00302C20">
        <w:t>, of those patients, which</w:t>
      </w:r>
      <w:r w:rsidR="00660527">
        <w:t xml:space="preserve"> were able to see their PCP. This report will give us our numerator. Below </w:t>
      </w:r>
      <w:r w:rsidR="00302C20">
        <w:t>is a table</w:t>
      </w:r>
      <w:r w:rsidR="00660527">
        <w:t xml:space="preserve"> showing the results for both reports.</w:t>
      </w:r>
      <w:bookmarkEnd w:id="2"/>
    </w:p>
    <w:tbl>
      <w:tblPr>
        <w:tblW w:w="10458" w:type="dxa"/>
        <w:tblInd w:w="-558" w:type="dxa"/>
        <w:tblLook w:val="04A0"/>
      </w:tblPr>
      <w:tblGrid>
        <w:gridCol w:w="1642"/>
        <w:gridCol w:w="1260"/>
        <w:gridCol w:w="1260"/>
        <w:gridCol w:w="1246"/>
        <w:gridCol w:w="1145"/>
        <w:gridCol w:w="1145"/>
        <w:gridCol w:w="1246"/>
        <w:gridCol w:w="1514"/>
      </w:tblGrid>
      <w:tr w:rsidR="008001C1" w:rsidRPr="008D0A59" w:rsidTr="0002733A">
        <w:trPr>
          <w:trHeight w:val="315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1C1" w:rsidRPr="008D0A59" w:rsidRDefault="008001C1" w:rsidP="008001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cyan"/>
              </w:rPr>
              <w:t>PCP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cyan"/>
              </w:rPr>
              <w:t>5/22/2017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cyan"/>
              </w:rPr>
              <w:t>5/23/2017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cyan"/>
              </w:rPr>
              <w:t>5/24/2017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cyan"/>
              </w:rPr>
              <w:t>5/25/2017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cyan"/>
              </w:rPr>
              <w:t>5/26/2017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cyan"/>
              </w:rPr>
              <w:t>5/27/2017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1C1" w:rsidRPr="008D0A59" w:rsidRDefault="008001C1" w:rsidP="008001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cyan"/>
              </w:rPr>
              <w:t>Total</w:t>
            </w:r>
          </w:p>
        </w:tc>
      </w:tr>
      <w:tr w:rsidR="008001C1" w:rsidRPr="008D0A59" w:rsidTr="0002733A">
        <w:trPr>
          <w:trHeight w:val="315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1C1" w:rsidRPr="008D0A59" w:rsidRDefault="008001C1" w:rsidP="008001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cyan"/>
              </w:rPr>
              <w:t xml:space="preserve">Dr. </w:t>
            </w:r>
            <w:r w:rsidR="00064639">
              <w:rPr>
                <w:highlight w:val="cyan"/>
              </w:rPr>
              <w:t>(Example 1)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31/32=97%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33/34</w:t>
            </w:r>
            <w:r w:rsidR="00DA4B07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=97%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31/31</w:t>
            </w:r>
            <w:r w:rsidR="00DA4B07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=100%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30/31</w:t>
            </w:r>
            <w:r w:rsidR="00DA4B07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=97%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32/33</w:t>
            </w:r>
            <w:r w:rsidR="00DA4B07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=</w:t>
            </w:r>
            <w:r w:rsidR="0002733A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97%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13/14</w:t>
            </w:r>
            <w:r w:rsidR="00DA4B07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=</w:t>
            </w:r>
            <w:r w:rsidR="0002733A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93%</w:t>
            </w:r>
          </w:p>
        </w:tc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170/175</w:t>
            </w:r>
            <w:r w:rsidR="00DA4B07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=</w:t>
            </w:r>
            <w:r w:rsidR="0002733A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97%</w:t>
            </w:r>
          </w:p>
        </w:tc>
      </w:tr>
      <w:tr w:rsidR="008001C1" w:rsidRPr="008D0A59" w:rsidTr="0002733A">
        <w:trPr>
          <w:trHeight w:val="315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1C1" w:rsidRPr="008D0A59" w:rsidRDefault="008001C1" w:rsidP="008001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cyan"/>
              </w:rPr>
              <w:t xml:space="preserve">Dr. </w:t>
            </w:r>
            <w:r w:rsidR="00064639">
              <w:rPr>
                <w:highlight w:val="cyan"/>
              </w:rPr>
              <w:t>(Example 2)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24/27=89%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22/25</w:t>
            </w:r>
            <w:r w:rsidR="00DA4B07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=88%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22/25</w:t>
            </w:r>
            <w:r w:rsidR="00DA4B07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=88%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19/21</w:t>
            </w:r>
            <w:r w:rsidR="00DA4B07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=91%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19/22</w:t>
            </w:r>
            <w:r w:rsidR="00DA4B07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=</w:t>
            </w:r>
            <w:r w:rsidR="0002733A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86%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10/12</w:t>
            </w:r>
            <w:r w:rsidR="00DA4B07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=</w:t>
            </w:r>
            <w:r w:rsidR="0002733A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83%</w:t>
            </w:r>
          </w:p>
        </w:tc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116/132</w:t>
            </w:r>
            <w:r w:rsidR="00DA4B07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=</w:t>
            </w:r>
            <w:r w:rsidR="0002733A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88%</w:t>
            </w:r>
          </w:p>
        </w:tc>
      </w:tr>
      <w:tr w:rsidR="008001C1" w:rsidRPr="008D0A59" w:rsidTr="0002733A">
        <w:trPr>
          <w:trHeight w:val="315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1C1" w:rsidRPr="008D0A59" w:rsidRDefault="008001C1" w:rsidP="008001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cyan"/>
              </w:rPr>
              <w:t xml:space="preserve">Dr. </w:t>
            </w:r>
            <w:r w:rsidR="00064639">
              <w:rPr>
                <w:highlight w:val="cyan"/>
              </w:rPr>
              <w:t>(Example 3)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23/25=92%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21/23</w:t>
            </w:r>
            <w:r w:rsidR="00DA4B07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=91%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22/24</w:t>
            </w:r>
            <w:r w:rsidR="00DA4B07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=92%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24/26</w:t>
            </w:r>
            <w:r w:rsidR="00DA4B07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=92%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25/26</w:t>
            </w:r>
            <w:r w:rsidR="00DA4B07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=</w:t>
            </w:r>
            <w:r w:rsidR="0002733A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96%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11/11</w:t>
            </w:r>
            <w:r w:rsidR="00DA4B07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=</w:t>
            </w:r>
            <w:r w:rsidR="0002733A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100%</w:t>
            </w:r>
          </w:p>
        </w:tc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126/135</w:t>
            </w:r>
            <w:r w:rsidR="00DA4B07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=</w:t>
            </w:r>
            <w:r w:rsidR="0002733A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93%</w:t>
            </w:r>
          </w:p>
        </w:tc>
      </w:tr>
      <w:tr w:rsidR="008001C1" w:rsidRPr="008D0A59" w:rsidTr="0002733A">
        <w:trPr>
          <w:trHeight w:val="315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1C1" w:rsidRPr="008D0A59" w:rsidRDefault="008001C1" w:rsidP="008001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cyan"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78/84=93%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76/82</w:t>
            </w:r>
            <w:r w:rsidR="00DA4B07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=93%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75/80</w:t>
            </w:r>
            <w:r w:rsidR="00DA4B07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=94%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73/78</w:t>
            </w:r>
            <w:r w:rsidR="00DA4B07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=</w:t>
            </w:r>
            <w:r w:rsidR="0002733A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94%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77/81</w:t>
            </w:r>
            <w:r w:rsidR="00DA4B07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=</w:t>
            </w:r>
            <w:r w:rsidR="0002733A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95%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34/37</w:t>
            </w:r>
            <w:r w:rsidR="00DA4B07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=</w:t>
            </w:r>
            <w:r w:rsidR="0002733A" w:rsidRPr="008D0A5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</w:rPr>
              <w:t>92%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8001C1" w:rsidRPr="008D0A59" w:rsidRDefault="008001C1" w:rsidP="008001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sz w:val="20"/>
                <w:szCs w:val="20"/>
                <w:highlight w:val="cyan"/>
              </w:rPr>
            </w:pPr>
            <w:r w:rsidRPr="008D0A59">
              <w:rPr>
                <w:rFonts w:ascii="Calibri" w:eastAsia="Times New Roman" w:hAnsi="Calibri" w:cs="Calibri"/>
                <w:b/>
                <w:sz w:val="20"/>
                <w:szCs w:val="20"/>
                <w:highlight w:val="cyan"/>
              </w:rPr>
              <w:t>413/442</w:t>
            </w:r>
            <w:r w:rsidR="00DA4B07" w:rsidRPr="008D0A59">
              <w:rPr>
                <w:rFonts w:ascii="Calibri" w:eastAsia="Times New Roman" w:hAnsi="Calibri" w:cs="Calibri"/>
                <w:b/>
                <w:sz w:val="20"/>
                <w:szCs w:val="20"/>
                <w:highlight w:val="cyan"/>
              </w:rPr>
              <w:t>=</w:t>
            </w:r>
            <w:r w:rsidR="0002733A" w:rsidRPr="008D0A59">
              <w:rPr>
                <w:rFonts w:ascii="Calibri" w:eastAsia="Times New Roman" w:hAnsi="Calibri" w:cs="Calibri"/>
                <w:b/>
                <w:sz w:val="20"/>
                <w:szCs w:val="20"/>
                <w:highlight w:val="cyan"/>
              </w:rPr>
              <w:t>93.4%</w:t>
            </w:r>
          </w:p>
        </w:tc>
      </w:tr>
    </w:tbl>
    <w:p w:rsidR="00F146D4" w:rsidRDefault="00F146D4"/>
    <w:p w:rsidR="00660527" w:rsidRPr="008D0A59" w:rsidRDefault="00660527" w:rsidP="00616DD7">
      <w:pPr>
        <w:rPr>
          <w:highlight w:val="cyan"/>
        </w:rPr>
      </w:pPr>
      <w:r w:rsidRPr="00660527">
        <w:rPr>
          <w:b/>
        </w:rPr>
        <w:t xml:space="preserve">The Percentage of patients who were able to </w:t>
      </w:r>
      <w:r w:rsidR="008001C1">
        <w:rPr>
          <w:b/>
        </w:rPr>
        <w:t xml:space="preserve">see their selected clinician: </w:t>
      </w:r>
      <w:r w:rsidR="008001C1" w:rsidRPr="008D0A59">
        <w:rPr>
          <w:b/>
          <w:highlight w:val="cyan"/>
        </w:rPr>
        <w:t>93.4</w:t>
      </w:r>
      <w:r w:rsidRPr="008D0A59">
        <w:rPr>
          <w:b/>
          <w:highlight w:val="cyan"/>
        </w:rPr>
        <w:t>%</w:t>
      </w:r>
      <w:r w:rsidRPr="008D0A59">
        <w:rPr>
          <w:highlight w:val="cyan"/>
        </w:rPr>
        <w:t xml:space="preserve"> </w:t>
      </w:r>
      <w:r w:rsidR="00F950EC" w:rsidRPr="008D0A59">
        <w:rPr>
          <w:highlight w:val="cyan"/>
        </w:rPr>
        <w:t>(</w:t>
      </w:r>
      <w:r w:rsidR="008001C1" w:rsidRPr="008D0A59">
        <w:rPr>
          <w:highlight w:val="cyan"/>
        </w:rPr>
        <w:t>413/442</w:t>
      </w:r>
      <w:r w:rsidR="00F950EC" w:rsidRPr="008D0A59">
        <w:rPr>
          <w:highlight w:val="cyan"/>
        </w:rPr>
        <w:t>)</w:t>
      </w:r>
    </w:p>
    <w:p w:rsidR="00955535" w:rsidRDefault="00955535"/>
    <w:sectPr w:rsidR="00955535" w:rsidSect="00F44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6444"/>
    <w:rsid w:val="0002733A"/>
    <w:rsid w:val="00064639"/>
    <w:rsid w:val="000763D7"/>
    <w:rsid w:val="00094F0A"/>
    <w:rsid w:val="000B623B"/>
    <w:rsid w:val="000F5AD1"/>
    <w:rsid w:val="001507DE"/>
    <w:rsid w:val="001611C3"/>
    <w:rsid w:val="001B66F8"/>
    <w:rsid w:val="001F5707"/>
    <w:rsid w:val="002C1ACD"/>
    <w:rsid w:val="002F529C"/>
    <w:rsid w:val="00302C20"/>
    <w:rsid w:val="003060E7"/>
    <w:rsid w:val="00307C79"/>
    <w:rsid w:val="00382E85"/>
    <w:rsid w:val="00462D6C"/>
    <w:rsid w:val="004918D8"/>
    <w:rsid w:val="004B7B3D"/>
    <w:rsid w:val="004D0C94"/>
    <w:rsid w:val="005B027A"/>
    <w:rsid w:val="005B6444"/>
    <w:rsid w:val="005C1193"/>
    <w:rsid w:val="00605401"/>
    <w:rsid w:val="00610CD1"/>
    <w:rsid w:val="00616DD7"/>
    <w:rsid w:val="00635FE0"/>
    <w:rsid w:val="006458D3"/>
    <w:rsid w:val="00660527"/>
    <w:rsid w:val="006636F2"/>
    <w:rsid w:val="006D1275"/>
    <w:rsid w:val="0077025C"/>
    <w:rsid w:val="0078517B"/>
    <w:rsid w:val="007A64C5"/>
    <w:rsid w:val="008001C1"/>
    <w:rsid w:val="00875016"/>
    <w:rsid w:val="008D0A59"/>
    <w:rsid w:val="008E5BEC"/>
    <w:rsid w:val="00955535"/>
    <w:rsid w:val="0096622E"/>
    <w:rsid w:val="00976D0C"/>
    <w:rsid w:val="00982FAC"/>
    <w:rsid w:val="00992A67"/>
    <w:rsid w:val="00A47CA2"/>
    <w:rsid w:val="00A97661"/>
    <w:rsid w:val="00B150A1"/>
    <w:rsid w:val="00B15A66"/>
    <w:rsid w:val="00BC1893"/>
    <w:rsid w:val="00BC7574"/>
    <w:rsid w:val="00BD2809"/>
    <w:rsid w:val="00C23445"/>
    <w:rsid w:val="00C31E46"/>
    <w:rsid w:val="00C32BAD"/>
    <w:rsid w:val="00CC038E"/>
    <w:rsid w:val="00D6665E"/>
    <w:rsid w:val="00DA2D3F"/>
    <w:rsid w:val="00DA4B07"/>
    <w:rsid w:val="00DF7564"/>
    <w:rsid w:val="00E0713F"/>
    <w:rsid w:val="00E10231"/>
    <w:rsid w:val="00E501F8"/>
    <w:rsid w:val="00F146D4"/>
    <w:rsid w:val="00F32D18"/>
    <w:rsid w:val="00F44D31"/>
    <w:rsid w:val="00F56FE1"/>
    <w:rsid w:val="00F950EC"/>
    <w:rsid w:val="00FA5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4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4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E6660-97B5-4B59-AA48-6DECABB34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Parkchester1</dc:creator>
  <cp:lastModifiedBy>George Dewey</cp:lastModifiedBy>
  <cp:revision>12</cp:revision>
  <dcterms:created xsi:type="dcterms:W3CDTF">2017-06-23T15:40:00Z</dcterms:created>
  <dcterms:modified xsi:type="dcterms:W3CDTF">2018-04-19T16:13:00Z</dcterms:modified>
</cp:coreProperties>
</file>