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805B7" w14:textId="77777777" w:rsidR="00357BD3" w:rsidRPr="00357BD3" w:rsidRDefault="00357BD3" w:rsidP="00357BD3">
      <w:pPr>
        <w:rPr>
          <w:b/>
          <w:bCs/>
        </w:rPr>
      </w:pPr>
      <w:r w:rsidRPr="00357BD3">
        <w:t xml:space="preserve">Building a state-level, T-Hub-style startup incubator via a society is a fantastic initiative. To succeed, you must replicate T-Hub’s </w:t>
      </w:r>
      <w:r w:rsidRPr="00357BD3">
        <w:rPr>
          <w:b/>
          <w:bCs/>
        </w:rPr>
        <w:t>structural design, corporate integration, and non-equity model</w:t>
      </w:r>
      <w:r w:rsidRPr="00357BD3">
        <w:t xml:space="preserve"> while tailoring it to your state's local strengths. T-Hub frequently consults with other state governments to help them replicate this specific framework. </w:t>
      </w:r>
      <w:r>
        <w:br/>
      </w:r>
      <w:r>
        <w:br/>
      </w:r>
      <w:r>
        <w:br/>
      </w:r>
      <w:r w:rsidRPr="00357BD3">
        <w:t>T-Hub positions startups on a global pedestal using a structured non-equity incubation framework. They combine standardized legal, financial, and operational terms with deep ecosystem merits to scale companies internationally</w:t>
      </w:r>
      <w:r>
        <w:br/>
      </w:r>
      <w:r>
        <w:br/>
      </w:r>
      <w:r w:rsidRPr="00357BD3">
        <w:rPr>
          <w:b/>
          <w:bCs/>
        </w:rPr>
        <w:t>T-Hub Incubation Terms &amp; Conditions</w:t>
      </w:r>
    </w:p>
    <w:p w14:paraId="573024F5" w14:textId="55F3E98C" w:rsidR="00357BD3" w:rsidRPr="00357BD3" w:rsidRDefault="00357BD3" w:rsidP="00357BD3">
      <w:r w:rsidRPr="00357BD3">
        <w:t xml:space="preserve">T-Hub simplifies standard incubator complexities to reduce frictional legal and operational overhead for founders. </w:t>
      </w:r>
      <w:r w:rsidR="00467A42">
        <w:t xml:space="preserve"> </w:t>
      </w:r>
      <w:hyperlink r:id="rId5" w:history="1">
        <w:r w:rsidR="00467A42" w:rsidRPr="00467A42">
          <w:rPr>
            <w:rStyle w:val="Hyperlink"/>
          </w:rPr>
          <w:t>Doc link</w:t>
        </w:r>
      </w:hyperlink>
    </w:p>
    <w:p w14:paraId="6D069EEC" w14:textId="03F4EE32" w:rsidR="00357BD3" w:rsidRPr="00357BD3" w:rsidRDefault="00357BD3" w:rsidP="00357BD3">
      <w:pPr>
        <w:numPr>
          <w:ilvl w:val="0"/>
          <w:numId w:val="1"/>
        </w:numPr>
      </w:pPr>
      <w:r w:rsidRPr="00357BD3">
        <w:rPr>
          <w:b/>
          <w:bCs/>
        </w:rPr>
        <w:t>Zero Equity Model:</w:t>
      </w:r>
      <w:r w:rsidRPr="00357BD3">
        <w:t xml:space="preserve"> Unlike private accelerators, T-Hub operates on a no-equity model for its core programs, ensuring founders retain complete ownership of their equity while gaining access to capital networks.</w:t>
      </w:r>
    </w:p>
    <w:p w14:paraId="320BAE5C" w14:textId="7B8616B4" w:rsidR="00357BD3" w:rsidRDefault="00357BD3" w:rsidP="00357BD3">
      <w:pPr>
        <w:numPr>
          <w:ilvl w:val="0"/>
          <w:numId w:val="1"/>
        </w:numPr>
      </w:pPr>
      <w:r w:rsidRPr="00357BD3">
        <w:rPr>
          <w:b/>
          <w:bCs/>
        </w:rPr>
        <w:t>Milestone-Based Performance:</w:t>
      </w:r>
      <w:r w:rsidRPr="00357BD3">
        <w:t xml:space="preserve"> Admission into cohorts requires adherence to strict, customized milestone-based growth plans. Startups must actively participate in mandatory 1:1 mentorship and validation workshops to maintain active enrolment. </w:t>
      </w:r>
    </w:p>
    <w:p w14:paraId="4DDF000C" w14:textId="7412681C" w:rsidR="00357BD3" w:rsidRDefault="00357BD3" w:rsidP="00357BD3">
      <w:pPr>
        <w:numPr>
          <w:ilvl w:val="0"/>
          <w:numId w:val="1"/>
        </w:numPr>
      </w:pPr>
      <w:r w:rsidRPr="00357BD3">
        <w:rPr>
          <w:b/>
          <w:bCs/>
        </w:rPr>
        <w:t>Tiered Subscription &amp; Facilities Fees:</w:t>
      </w:r>
      <w:r w:rsidRPr="00357BD3">
        <w:t xml:space="preserve"> Startups pay fixed, highly subsidized programmatic or physical desk fees based on usage (e.g., dedicated cabins or open co-working space). Commercial agreements typically mandate a security deposit equivalent to one month's fee.</w:t>
      </w:r>
    </w:p>
    <w:p w14:paraId="04A9BC0A" w14:textId="700DDE20" w:rsidR="00357BD3" w:rsidRDefault="00357BD3" w:rsidP="00357BD3">
      <w:pPr>
        <w:numPr>
          <w:ilvl w:val="0"/>
          <w:numId w:val="1"/>
        </w:numPr>
      </w:pPr>
      <w:r w:rsidRPr="00357BD3">
        <w:rPr>
          <w:b/>
          <w:bCs/>
        </w:rPr>
        <w:t>IP Protection Protocols:</w:t>
      </w:r>
      <w:r w:rsidRPr="00357BD3">
        <w:t xml:space="preserve"> Founders retain 100% ownership of their Intellectual Property (IP). Through its </w:t>
      </w:r>
      <w:r w:rsidRPr="00357BD3">
        <w:rPr>
          <w:b/>
          <w:bCs/>
        </w:rPr>
        <w:t>T-Edge layer</w:t>
      </w:r>
      <w:r w:rsidRPr="00357BD3">
        <w:t xml:space="preserve">, T-Hub provides access to standardized legal frameworks, compliance support, and filing mechanisms for domestic and international patents. </w:t>
      </w:r>
      <w:r>
        <w:br/>
      </w:r>
    </w:p>
    <w:p w14:paraId="6A854237" w14:textId="5EE43D5F" w:rsidR="00357BD3" w:rsidRPr="00357BD3" w:rsidRDefault="00357BD3" w:rsidP="00357BD3">
      <w:pPr>
        <w:numPr>
          <w:ilvl w:val="0"/>
          <w:numId w:val="1"/>
        </w:numPr>
      </w:pPr>
      <w:r w:rsidRPr="00357BD3">
        <w:rPr>
          <w:b/>
          <w:bCs/>
        </w:rPr>
        <w:t>Structured Exit Policies:</w:t>
      </w:r>
      <w:r w:rsidRPr="00357BD3">
        <w:t xml:space="preserve"> Incubation contracts define explicit timeframes (ranging from 6 to 24 months depending on the program cohort). Upon graduation or failure to meet milestone KPIs, companies transition out to make space for incoming cohorts.</w:t>
      </w:r>
    </w:p>
    <w:p w14:paraId="1FBE9DF0" w14:textId="34136C8E" w:rsidR="004D0553" w:rsidRDefault="00357BD3">
      <w:r w:rsidRPr="00357BD3">
        <w:t xml:space="preserve">To elevate companies to a global benchmark, T-Hub leverages its massive public-private framework to provide unparalleled operational advantages. </w:t>
      </w:r>
      <w:r w:rsidR="00457E57">
        <w:br/>
      </w:r>
      <w:r w:rsidR="00457E57">
        <w:br/>
      </w:r>
      <w:r w:rsidR="00457E57" w:rsidRPr="00457E57">
        <w:t>https://www.scribd.com/document/721997915/T-Hub-Foundation-Startup-Manager</w:t>
      </w:r>
    </w:p>
    <w:p w14:paraId="2A2BEF4C" w14:textId="4A8881F9" w:rsidR="00357BD3" w:rsidRDefault="00357BD3">
      <w:r w:rsidRPr="00357BD3">
        <w:rPr>
          <w:b/>
          <w:bCs/>
        </w:rPr>
        <w:lastRenderedPageBreak/>
        <w:t>International Market Access Programs:</w:t>
      </w:r>
      <w:r w:rsidRPr="00357BD3">
        <w:t xml:space="preserve"> Through dedicated initiatives like </w:t>
      </w:r>
      <w:r w:rsidRPr="00357BD3">
        <w:rPr>
          <w:b/>
          <w:bCs/>
        </w:rPr>
        <w:t>T-Bridge</w:t>
      </w:r>
      <w:r w:rsidRPr="00357BD3">
        <w:t xml:space="preserve">, T-Hub bridges the gap between Indian startups and global markets, organizing international soft-landing programs, global pitch events, and foreign trade delegations. </w:t>
      </w:r>
    </w:p>
    <w:p w14:paraId="7C0008DF" w14:textId="77777777" w:rsidR="00357BD3" w:rsidRDefault="00357BD3"/>
    <w:p w14:paraId="362754BB" w14:textId="504AA434" w:rsidR="00357BD3" w:rsidRDefault="00357BD3">
      <w:r w:rsidRPr="00357BD3">
        <w:rPr>
          <w:b/>
          <w:bCs/>
        </w:rPr>
        <w:t>Cross-Border Corporate Innovation:</w:t>
      </w:r>
      <w:r w:rsidRPr="00357BD3">
        <w:t xml:space="preserve"> Startups gain direct proof-of-concept (PoC) opportunities with over 200 multinational corporations (MNCs) and Global Capability </w:t>
      </w:r>
      <w:proofErr w:type="spellStart"/>
      <w:r w:rsidRPr="00357BD3">
        <w:t>Centers</w:t>
      </w:r>
      <w:proofErr w:type="spellEnd"/>
      <w:r w:rsidRPr="00357BD3">
        <w:t xml:space="preserve"> (GCCs), allowing technologies to be validated at enterprise scale</w:t>
      </w:r>
      <w:r w:rsidR="009134CD">
        <w:t>.</w:t>
      </w:r>
    </w:p>
    <w:p w14:paraId="077AC3E6" w14:textId="77777777" w:rsidR="009134CD" w:rsidRDefault="009134CD"/>
    <w:p w14:paraId="7A44BBF4" w14:textId="77777777" w:rsidR="009134CD" w:rsidRDefault="009134CD">
      <w:r w:rsidRPr="009134CD">
        <w:rPr>
          <w:b/>
          <w:bCs/>
        </w:rPr>
        <w:t>Tier-1 Investor Routing:</w:t>
      </w:r>
      <w:r w:rsidRPr="009134CD">
        <w:t xml:space="preserve"> Incubated startups bypass cold outreach by tapping into curated venture capital introductions, demo days, and the </w:t>
      </w:r>
      <w:r w:rsidRPr="009134CD">
        <w:rPr>
          <w:b/>
          <w:bCs/>
        </w:rPr>
        <w:t>T-Angel Network (TAN)</w:t>
      </w:r>
      <w:r w:rsidRPr="009134CD">
        <w:t>, alongside institutional state funding channels like the T-Fund.</w:t>
      </w:r>
    </w:p>
    <w:p w14:paraId="781553C9" w14:textId="1E50C470" w:rsidR="009134CD" w:rsidRDefault="009134CD">
      <w:r>
        <w:br/>
      </w:r>
      <w:r w:rsidRPr="009134CD">
        <w:rPr>
          <w:b/>
          <w:bCs/>
        </w:rPr>
        <w:t>Sovereign &amp; Deep-Tech Infrastructure:</w:t>
      </w:r>
      <w:r w:rsidRPr="009134CD">
        <w:t xml:space="preserve"> T-Hub houses specialized Centres of Excellence (</w:t>
      </w:r>
      <w:proofErr w:type="spellStart"/>
      <w:r w:rsidRPr="009134CD">
        <w:t>CoE</w:t>
      </w:r>
      <w:proofErr w:type="spellEnd"/>
      <w:r w:rsidRPr="009134CD">
        <w:t xml:space="preserve">), such as India's leading Machine Learning and AI hub (MATH) and specialized </w:t>
      </w:r>
      <w:proofErr w:type="spellStart"/>
      <w:r w:rsidRPr="009134CD">
        <w:t>defense</w:t>
      </w:r>
      <w:proofErr w:type="spellEnd"/>
      <w:r w:rsidRPr="009134CD">
        <w:t xml:space="preserve"> tech spaces (</w:t>
      </w:r>
      <w:proofErr w:type="spellStart"/>
      <w:r w:rsidRPr="009134CD">
        <w:t>iDEX</w:t>
      </w:r>
      <w:proofErr w:type="spellEnd"/>
      <w:r w:rsidRPr="009134CD">
        <w:t xml:space="preserve">), granting startups access to computing infrastructure and advanced prototyping labs. </w:t>
      </w:r>
    </w:p>
    <w:p w14:paraId="1DCF42C0" w14:textId="44D8C680" w:rsidR="009134CD" w:rsidRDefault="009134CD">
      <w:r w:rsidRPr="009134CD">
        <w:rPr>
          <w:b/>
          <w:bCs/>
        </w:rPr>
        <w:t>Corporate &amp; Government Collaboration:</w:t>
      </w:r>
      <w:r w:rsidRPr="009134CD">
        <w:t xml:space="preserve"> T-Hub partners with enterprises like AWS, Mercedes Benz, and YES BANK to run specialized incubators. It also facilitates access to government funds (like SISFS, T-Fund, and SIDBI IDEX) and state procurement opportunities. [</w:t>
      </w:r>
      <w:hyperlink r:id="rId6" w:history="1">
        <w:r w:rsidRPr="009134CD">
          <w:rPr>
            <w:rStyle w:val="Hyperlink"/>
          </w:rPr>
          <w:t>1</w:t>
        </w:r>
      </w:hyperlink>
      <w:r w:rsidRPr="009134CD">
        <w:t xml:space="preserve">, </w:t>
      </w:r>
      <w:hyperlink r:id="rId7" w:history="1">
        <w:r w:rsidRPr="009134CD">
          <w:rPr>
            <w:rStyle w:val="Hyperlink"/>
          </w:rPr>
          <w:t>2</w:t>
        </w:r>
      </w:hyperlink>
      <w:r w:rsidRPr="009134CD">
        <w:t xml:space="preserve">, </w:t>
      </w:r>
      <w:hyperlink r:id="rId8" w:history="1">
        <w:r w:rsidRPr="009134CD">
          <w:rPr>
            <w:rStyle w:val="Hyperlink"/>
          </w:rPr>
          <w:t>3</w:t>
        </w:r>
      </w:hyperlink>
      <w:r w:rsidRPr="009134CD">
        <w:t>]</w:t>
      </w:r>
    </w:p>
    <w:p w14:paraId="040376BF" w14:textId="77777777" w:rsidR="009134CD" w:rsidRDefault="009134CD"/>
    <w:p w14:paraId="5A12C161" w14:textId="03DB64FB" w:rsidR="009134CD" w:rsidRDefault="009134CD">
      <w:r w:rsidRPr="009134CD">
        <w:t xml:space="preserve">An incubator thrives on an equal partnership between three pillars: Government, Industry, and Academia. </w:t>
      </w:r>
    </w:p>
    <w:p w14:paraId="0FD01FAA" w14:textId="5C6E3920" w:rsidR="009134CD" w:rsidRDefault="009134CD">
      <w:r w:rsidRPr="009134CD">
        <w:t>[Ideation] ──&gt; [Product Readiness (</w:t>
      </w:r>
      <w:proofErr w:type="spellStart"/>
      <w:r w:rsidRPr="009134CD">
        <w:t>Rubrix</w:t>
      </w:r>
      <w:proofErr w:type="spellEnd"/>
      <w:r w:rsidRPr="009134CD">
        <w:t>)] ──&gt; [Go-To-Market (Lab32)] ──&gt; [Investment (T-Angel)] ──&gt; [Global Scale]</w:t>
      </w:r>
      <w:r>
        <w:br/>
      </w:r>
      <w:r>
        <w:br/>
      </w:r>
      <w:r w:rsidRPr="009134CD">
        <w:t>T-Hub drives scale by providing access to the "6Ms" (mentors, market, motivation, manpower, money, methodologies) and the "2Ps" (partnership and policy advisory)</w:t>
      </w:r>
      <w:r>
        <w:t>.</w:t>
      </w:r>
      <w:r w:rsidR="00457E57">
        <w:br/>
      </w:r>
      <w:r w:rsidR="00457E57">
        <w:br/>
      </w:r>
    </w:p>
    <w:p w14:paraId="0882B27C" w14:textId="3825B741" w:rsidR="00457E57" w:rsidRDefault="00457E57">
      <w:hyperlink r:id="rId9" w:history="1">
        <w:r w:rsidRPr="00692A33">
          <w:rPr>
            <w:rStyle w:val="Hyperlink"/>
          </w:rPr>
          <w:t>https://www.t-hub.co/corporate</w:t>
        </w:r>
      </w:hyperlink>
    </w:p>
    <w:p w14:paraId="6BF0A0F6" w14:textId="77777777" w:rsidR="00457E57" w:rsidRDefault="00457E57"/>
    <w:p w14:paraId="2B08911E" w14:textId="77777777" w:rsidR="005429E9" w:rsidRDefault="005429E9"/>
    <w:p w14:paraId="4F24B724" w14:textId="77777777" w:rsidR="005429E9" w:rsidRDefault="005429E9"/>
    <w:p w14:paraId="190FCD0F" w14:textId="0ADC508D" w:rsidR="005429E9" w:rsidRPr="005429E9" w:rsidRDefault="005429E9" w:rsidP="005429E9">
      <w:pPr>
        <w:rPr>
          <w:b/>
          <w:bCs/>
        </w:rPr>
      </w:pPr>
      <w:r>
        <w:lastRenderedPageBreak/>
        <w:t xml:space="preserve">Others </w:t>
      </w:r>
      <w:r>
        <w:br/>
      </w:r>
      <w:r w:rsidRPr="005429E9">
        <w:rPr>
          <w:b/>
          <w:bCs/>
        </w:rPr>
        <w:t>Structural Data Matrix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655"/>
        <w:gridCol w:w="1473"/>
        <w:gridCol w:w="1632"/>
        <w:gridCol w:w="1543"/>
        <w:gridCol w:w="1358"/>
      </w:tblGrid>
      <w:tr w:rsidR="005429E9" w:rsidRPr="005429E9" w14:paraId="2DBAD60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A70A6" w14:textId="77777777" w:rsidR="005429E9" w:rsidRPr="005429E9" w:rsidRDefault="005429E9" w:rsidP="005429E9">
            <w:pPr>
              <w:rPr>
                <w:b/>
                <w:bCs/>
              </w:rPr>
            </w:pPr>
            <w:r w:rsidRPr="005429E9">
              <w:rPr>
                <w:b/>
                <w:bCs/>
              </w:rPr>
              <w:t>Parameter / Feature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04C9F" w14:textId="77777777" w:rsidR="005429E9" w:rsidRPr="005429E9" w:rsidRDefault="005429E9" w:rsidP="005429E9">
            <w:pPr>
              <w:rPr>
                <w:b/>
                <w:bCs/>
              </w:rPr>
            </w:pPr>
            <w:r w:rsidRPr="005429E9">
              <w:rPr>
                <w:b/>
                <w:bCs/>
              </w:rPr>
              <w:t>Kerala Startup Mission (KSUM)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85211" w14:textId="77777777" w:rsidR="005429E9" w:rsidRPr="005429E9" w:rsidRDefault="005429E9" w:rsidP="005429E9">
            <w:pPr>
              <w:rPr>
                <w:b/>
                <w:bCs/>
              </w:rPr>
            </w:pPr>
            <w:proofErr w:type="spellStart"/>
            <w:r w:rsidRPr="005429E9">
              <w:rPr>
                <w:b/>
                <w:bCs/>
              </w:rPr>
              <w:t>iCreate</w:t>
            </w:r>
            <w:proofErr w:type="spellEnd"/>
            <w:r w:rsidRPr="005429E9">
              <w:rPr>
                <w:b/>
                <w:bCs/>
              </w:rPr>
              <w:t xml:space="preserve"> (Gujarat)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13C01" w14:textId="77777777" w:rsidR="005429E9" w:rsidRPr="005429E9" w:rsidRDefault="005429E9" w:rsidP="005429E9">
            <w:pPr>
              <w:rPr>
                <w:b/>
                <w:bCs/>
              </w:rPr>
            </w:pPr>
            <w:r w:rsidRPr="005429E9">
              <w:rPr>
                <w:b/>
                <w:bCs/>
              </w:rPr>
              <w:t>Startup Odisha (O-Hub)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27C683" w14:textId="77777777" w:rsidR="005429E9" w:rsidRPr="005429E9" w:rsidRDefault="005429E9" w:rsidP="005429E9">
            <w:pPr>
              <w:rPr>
                <w:b/>
                <w:bCs/>
              </w:rPr>
            </w:pPr>
            <w:r w:rsidRPr="005429E9">
              <w:rPr>
                <w:b/>
                <w:bCs/>
              </w:rPr>
              <w:t>IITM Incubation Cell (IITMIC)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74264" w14:textId="77777777" w:rsidR="005429E9" w:rsidRPr="005429E9" w:rsidRDefault="005429E9" w:rsidP="005429E9">
            <w:pPr>
              <w:rPr>
                <w:b/>
                <w:bCs/>
              </w:rPr>
            </w:pPr>
            <w:r w:rsidRPr="005429E9">
              <w:rPr>
                <w:b/>
                <w:bCs/>
              </w:rPr>
              <w:t>T-NEST (Tripura)</w:t>
            </w:r>
          </w:p>
        </w:tc>
      </w:tr>
      <w:tr w:rsidR="005429E9" w:rsidRPr="005429E9" w14:paraId="1E680D4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10934" w14:textId="77777777" w:rsidR="005429E9" w:rsidRPr="005429E9" w:rsidRDefault="005429E9" w:rsidP="005429E9">
            <w:r w:rsidRPr="005429E9">
              <w:rPr>
                <w:b/>
                <w:bCs/>
              </w:rPr>
              <w:t>Primary Focus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B011B" w14:textId="77777777" w:rsidR="005429E9" w:rsidRPr="005429E9" w:rsidRDefault="005429E9" w:rsidP="005429E9">
            <w:r w:rsidRPr="005429E9">
              <w:t>Decentralized scaling &amp; early grants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65455" w14:textId="77777777" w:rsidR="005429E9" w:rsidRPr="005429E9" w:rsidRDefault="005429E9" w:rsidP="005429E9">
            <w:r w:rsidRPr="005429E9">
              <w:t>Industrial validation &amp; product grooming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E0D75" w14:textId="77777777" w:rsidR="005429E9" w:rsidRPr="005429E9" w:rsidRDefault="005429E9" w:rsidP="005429E9">
            <w:r w:rsidRPr="005429E9">
              <w:t>Massive infrastructure &amp; policy integration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70D68" w14:textId="77777777" w:rsidR="005429E9" w:rsidRPr="005429E9" w:rsidRDefault="005429E9" w:rsidP="005429E9">
            <w:r w:rsidRPr="005429E9">
              <w:t>Academic rigor &amp; compliance-driven audits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A28B2" w14:textId="77777777" w:rsidR="005429E9" w:rsidRPr="005429E9" w:rsidRDefault="005429E9" w:rsidP="005429E9">
            <w:r w:rsidRPr="005429E9">
              <w:t>Regional adaptation &amp; value-chain export</w:t>
            </w:r>
          </w:p>
        </w:tc>
      </w:tr>
      <w:tr w:rsidR="005429E9" w:rsidRPr="005429E9" w14:paraId="2D785E3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33E9B" w14:textId="77777777" w:rsidR="005429E9" w:rsidRPr="005429E9" w:rsidRDefault="005429E9" w:rsidP="005429E9">
            <w:r w:rsidRPr="005429E9">
              <w:rPr>
                <w:b/>
                <w:bCs/>
              </w:rPr>
              <w:t>Equity Model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58EE8" w14:textId="77777777" w:rsidR="005429E9" w:rsidRPr="005429E9" w:rsidRDefault="005429E9" w:rsidP="005429E9">
            <w:r w:rsidRPr="005429E9">
              <w:t>Non-dilutive seed &amp; grant model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1848E1" w14:textId="77777777" w:rsidR="005429E9" w:rsidRPr="005429E9" w:rsidRDefault="005429E9" w:rsidP="005429E9">
            <w:r w:rsidRPr="005429E9">
              <w:t>Fee-based utility structure, zero equity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0971D" w14:textId="77777777" w:rsidR="005429E9" w:rsidRPr="005429E9" w:rsidRDefault="005429E9" w:rsidP="005429E9">
            <w:r w:rsidRPr="005429E9">
              <w:t>Direct policy sustenance allowances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1EFEE" w14:textId="77777777" w:rsidR="005429E9" w:rsidRPr="005429E9" w:rsidRDefault="005429E9" w:rsidP="005429E9">
            <w:r w:rsidRPr="005429E9">
              <w:t>Independent commercial review, zero equity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E405F" w14:textId="77777777" w:rsidR="005429E9" w:rsidRPr="005429E9" w:rsidRDefault="005429E9" w:rsidP="005429E9">
            <w:r w:rsidRPr="005429E9">
              <w:t>Subsidized hub-and-spoke virtual framework</w:t>
            </w:r>
          </w:p>
        </w:tc>
      </w:tr>
      <w:tr w:rsidR="005429E9" w:rsidRPr="005429E9" w14:paraId="01B1786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35EC9" w14:textId="77777777" w:rsidR="005429E9" w:rsidRPr="005429E9" w:rsidRDefault="005429E9" w:rsidP="005429E9">
            <w:r w:rsidRPr="005429E9">
              <w:rPr>
                <w:b/>
                <w:bCs/>
              </w:rPr>
              <w:t>Core Target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83A0F" w14:textId="77777777" w:rsidR="005429E9" w:rsidRPr="005429E9" w:rsidRDefault="005429E9" w:rsidP="005429E9">
            <w:r w:rsidRPr="005429E9">
              <w:t>Tier-2/3 district rural/women founders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820CC" w14:textId="77777777" w:rsidR="005429E9" w:rsidRPr="005429E9" w:rsidRDefault="005429E9" w:rsidP="005429E9">
            <w:r w:rsidRPr="005429E9">
              <w:t>Prototyping, industrial &amp; product firms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F19A9" w14:textId="77777777" w:rsidR="005429E9" w:rsidRPr="005429E9" w:rsidRDefault="005429E9" w:rsidP="005429E9">
            <w:r w:rsidRPr="005429E9">
              <w:t>Micro-enterprises &amp; regional MSMEs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8436E" w14:textId="77777777" w:rsidR="005429E9" w:rsidRPr="005429E9" w:rsidRDefault="005429E9" w:rsidP="005429E9">
            <w:r w:rsidRPr="005429E9">
              <w:t>University IP, robotics &amp; complex systems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FC765" w14:textId="77777777" w:rsidR="005429E9" w:rsidRPr="005429E9" w:rsidRDefault="005429E9" w:rsidP="005429E9">
            <w:r w:rsidRPr="005429E9">
              <w:t xml:space="preserve">Bamboo, </w:t>
            </w:r>
            <w:proofErr w:type="spellStart"/>
            <w:r w:rsidRPr="005429E9">
              <w:t>agritech</w:t>
            </w:r>
            <w:proofErr w:type="spellEnd"/>
            <w:r w:rsidRPr="005429E9">
              <w:t>, handloom &amp; eco-tourism</w:t>
            </w:r>
          </w:p>
        </w:tc>
      </w:tr>
    </w:tbl>
    <w:p w14:paraId="106429D6" w14:textId="77777777" w:rsidR="005429E9" w:rsidRPr="005429E9" w:rsidRDefault="00AF7C2B" w:rsidP="005429E9">
      <w:r>
        <w:pict w14:anchorId="4FB009D5">
          <v:rect id="_x0000_i1025" style="width:0;height:.75pt" o:hralign="center" o:hrstd="t" o:hr="t" fillcolor="#a0a0a0" stroked="f"/>
        </w:pict>
      </w:r>
    </w:p>
    <w:p w14:paraId="6DA5AF3D" w14:textId="410AF602" w:rsidR="005429E9" w:rsidRPr="005429E9" w:rsidRDefault="005429E9" w:rsidP="005429E9">
      <w:pPr>
        <w:rPr>
          <w:b/>
          <w:bCs/>
        </w:rPr>
      </w:pPr>
      <w:r w:rsidRPr="005429E9">
        <w:rPr>
          <w:b/>
          <w:bCs/>
        </w:rPr>
        <w:t>1. Kerala Startup Mission (KSUM)</w:t>
      </w:r>
    </w:p>
    <w:p w14:paraId="0840A65C" w14:textId="77777777" w:rsidR="005429E9" w:rsidRPr="005429E9" w:rsidRDefault="005429E9" w:rsidP="005429E9">
      <w:pPr>
        <w:rPr>
          <w:b/>
          <w:bCs/>
        </w:rPr>
      </w:pPr>
      <w:r w:rsidRPr="005429E9">
        <w:rPr>
          <w:b/>
          <w:bCs/>
        </w:rPr>
        <w:t>Operational Framework</w:t>
      </w:r>
    </w:p>
    <w:p w14:paraId="333AB9D1" w14:textId="77777777" w:rsidR="005429E9" w:rsidRPr="005429E9" w:rsidRDefault="005429E9" w:rsidP="005429E9">
      <w:r w:rsidRPr="005429E9">
        <w:t>KSUM utilizes a decentralized regional deployment and direct capital enablement structure. The entity focuses on driving grassroots, sector-agnostic entrepreneurship across non-urban clusters to maximize state-wide inclusive development.</w:t>
      </w:r>
    </w:p>
    <w:p w14:paraId="6EF748B6" w14:textId="77777777" w:rsidR="005429E9" w:rsidRPr="005429E9" w:rsidRDefault="005429E9" w:rsidP="005429E9">
      <w:pPr>
        <w:rPr>
          <w:b/>
          <w:bCs/>
        </w:rPr>
      </w:pPr>
      <w:r w:rsidRPr="005429E9">
        <w:rPr>
          <w:b/>
          <w:bCs/>
        </w:rPr>
        <w:t>Incubation Terms &amp; Conditions</w:t>
      </w:r>
    </w:p>
    <w:p w14:paraId="1FAD5A64" w14:textId="77777777" w:rsidR="005429E9" w:rsidRPr="005429E9" w:rsidRDefault="005429E9" w:rsidP="005429E9">
      <w:pPr>
        <w:numPr>
          <w:ilvl w:val="0"/>
          <w:numId w:val="2"/>
        </w:numPr>
      </w:pPr>
      <w:r w:rsidRPr="005429E9">
        <w:rPr>
          <w:b/>
          <w:bCs/>
        </w:rPr>
        <w:t>Direct Grant Disbursement:</w:t>
      </w:r>
      <w:r w:rsidRPr="005429E9">
        <w:t xml:space="preserve"> State seed funds, ideation grants, and scaling outlays are routed directly through the incubator based on milestone tracking without equity dilution.</w:t>
      </w:r>
    </w:p>
    <w:p w14:paraId="587173EF" w14:textId="77777777" w:rsidR="005429E9" w:rsidRPr="005429E9" w:rsidRDefault="005429E9" w:rsidP="005429E9">
      <w:pPr>
        <w:numPr>
          <w:ilvl w:val="0"/>
          <w:numId w:val="2"/>
        </w:numPr>
      </w:pPr>
      <w:r w:rsidRPr="005429E9">
        <w:rPr>
          <w:b/>
          <w:bCs/>
        </w:rPr>
        <w:lastRenderedPageBreak/>
        <w:t>Decentralized Regional Hubs (LEAP Centres):</w:t>
      </w:r>
      <w:r w:rsidRPr="005429E9">
        <w:t xml:space="preserve"> Workspaces are distributed across multiple tier-2 and tier-3 districts using Launchpad for Entrepreneurship and Acceleration Programs (LEAP) </w:t>
      </w:r>
      <w:proofErr w:type="spellStart"/>
      <w:r w:rsidRPr="005429E9">
        <w:t>centers</w:t>
      </w:r>
      <w:proofErr w:type="spellEnd"/>
      <w:r w:rsidRPr="005429E9">
        <w:t xml:space="preserve"> rather than a single mega-facility.</w:t>
      </w:r>
    </w:p>
    <w:p w14:paraId="13798E37" w14:textId="77777777" w:rsidR="005429E9" w:rsidRPr="005429E9" w:rsidRDefault="005429E9" w:rsidP="005429E9">
      <w:pPr>
        <w:numPr>
          <w:ilvl w:val="0"/>
          <w:numId w:val="2"/>
        </w:numPr>
      </w:pPr>
      <w:r w:rsidRPr="005429E9">
        <w:rPr>
          <w:b/>
          <w:bCs/>
        </w:rPr>
        <w:t>Unified Innovator ID System:</w:t>
      </w:r>
      <w:r w:rsidRPr="005429E9">
        <w:t xml:space="preserve"> All state founders use a single digital Unique ID (UID) pass, providing friction-free access to all incubator resources, partner labs, and co-working spaces. [1] </w:t>
      </w:r>
    </w:p>
    <w:p w14:paraId="39518728" w14:textId="77777777" w:rsidR="005429E9" w:rsidRPr="005429E9" w:rsidRDefault="005429E9" w:rsidP="005429E9">
      <w:pPr>
        <w:numPr>
          <w:ilvl w:val="0"/>
          <w:numId w:val="2"/>
        </w:numPr>
      </w:pPr>
      <w:r w:rsidRPr="005429E9">
        <w:rPr>
          <w:b/>
          <w:bCs/>
        </w:rPr>
        <w:t>Inclusive Reservation Cohorts:</w:t>
      </w:r>
      <w:r w:rsidRPr="005429E9">
        <w:t xml:space="preserve"> Mandatory allocation quotas and specialized support terms are assigned specifically to women founders and rural enterprises.</w:t>
      </w:r>
    </w:p>
    <w:p w14:paraId="07BAE5B2" w14:textId="77777777" w:rsidR="005429E9" w:rsidRPr="005429E9" w:rsidRDefault="005429E9" w:rsidP="005429E9">
      <w:pPr>
        <w:rPr>
          <w:b/>
          <w:bCs/>
        </w:rPr>
      </w:pPr>
      <w:r w:rsidRPr="005429E9">
        <w:rPr>
          <w:b/>
          <w:bCs/>
        </w:rPr>
        <w:t>Scalability Merits</w:t>
      </w:r>
    </w:p>
    <w:p w14:paraId="280AA12D" w14:textId="77777777" w:rsidR="005429E9" w:rsidRPr="005429E9" w:rsidRDefault="005429E9" w:rsidP="005429E9">
      <w:pPr>
        <w:numPr>
          <w:ilvl w:val="0"/>
          <w:numId w:val="3"/>
        </w:numPr>
      </w:pPr>
      <w:r w:rsidRPr="005429E9">
        <w:rPr>
          <w:b/>
          <w:bCs/>
        </w:rPr>
        <w:t>International Exposure Funding:</w:t>
      </w:r>
      <w:r w:rsidRPr="005429E9">
        <w:t xml:space="preserve"> The hub funds travel allowances and delegation </w:t>
      </w:r>
      <w:proofErr w:type="gramStart"/>
      <w:r w:rsidRPr="005429E9">
        <w:t>passes</w:t>
      </w:r>
      <w:proofErr w:type="gramEnd"/>
      <w:r w:rsidRPr="005429E9">
        <w:t xml:space="preserve"> to global business summits for top-performing rural and sector-agnostic startups.</w:t>
      </w:r>
    </w:p>
    <w:p w14:paraId="3AD60813" w14:textId="77777777" w:rsidR="005429E9" w:rsidRPr="005429E9" w:rsidRDefault="005429E9" w:rsidP="005429E9">
      <w:pPr>
        <w:numPr>
          <w:ilvl w:val="0"/>
          <w:numId w:val="3"/>
        </w:numPr>
      </w:pPr>
      <w:r w:rsidRPr="005429E9">
        <w:rPr>
          <w:b/>
          <w:bCs/>
        </w:rPr>
        <w:t>Government Procurement Channel:</w:t>
      </w:r>
      <w:r w:rsidRPr="005429E9">
        <w:t xml:space="preserve"> State procurement policies permit departments to buy directly from incubated startups up to a fixed financial cap without standard public tender hassles. [2] </w:t>
      </w:r>
    </w:p>
    <w:p w14:paraId="40009ABE" w14:textId="77777777" w:rsidR="005429E9" w:rsidRPr="005429E9" w:rsidRDefault="005429E9" w:rsidP="005429E9">
      <w:pPr>
        <w:numPr>
          <w:ilvl w:val="0"/>
          <w:numId w:val="3"/>
        </w:numPr>
      </w:pPr>
      <w:r w:rsidRPr="005429E9">
        <w:rPr>
          <w:b/>
          <w:bCs/>
        </w:rPr>
        <w:t>Grassroots Productization Pipeline:</w:t>
      </w:r>
    </w:p>
    <w:p w14:paraId="723D3CB1" w14:textId="77777777" w:rsidR="005429E9" w:rsidRPr="005429E9" w:rsidRDefault="005429E9" w:rsidP="005429E9">
      <w:r w:rsidRPr="005429E9">
        <w:t>[Innovators Premium] ──&gt; [Idea Grant] ──&gt; [Productization Grant] ──&gt; [Scale-up Loan]</w:t>
      </w:r>
    </w:p>
    <w:p w14:paraId="324E520E" w14:textId="77777777" w:rsidR="005429E9" w:rsidRPr="005429E9" w:rsidRDefault="00AF7C2B" w:rsidP="005429E9">
      <w:r>
        <w:pict w14:anchorId="2F761E13">
          <v:rect id="_x0000_i1026" style="width:0;height:.75pt" o:hralign="center" o:hrstd="t" o:hr="t" fillcolor="#a0a0a0" stroked="f"/>
        </w:pict>
      </w:r>
    </w:p>
    <w:p w14:paraId="01AEB164" w14:textId="5C8C7AD3" w:rsidR="005429E9" w:rsidRPr="005429E9" w:rsidRDefault="005429E9" w:rsidP="005429E9">
      <w:pPr>
        <w:rPr>
          <w:b/>
          <w:bCs/>
        </w:rPr>
      </w:pPr>
      <w:r w:rsidRPr="005429E9">
        <w:rPr>
          <w:b/>
          <w:bCs/>
        </w:rPr>
        <w:t xml:space="preserve">2. </w:t>
      </w:r>
      <w:proofErr w:type="spellStart"/>
      <w:r w:rsidRPr="005429E9">
        <w:rPr>
          <w:b/>
          <w:bCs/>
        </w:rPr>
        <w:t>iCreate</w:t>
      </w:r>
      <w:proofErr w:type="spellEnd"/>
      <w:r w:rsidRPr="005429E9">
        <w:rPr>
          <w:b/>
          <w:bCs/>
        </w:rPr>
        <w:t xml:space="preserve"> (Gujarat)</w:t>
      </w:r>
    </w:p>
    <w:p w14:paraId="25D7F5B0" w14:textId="77777777" w:rsidR="005429E9" w:rsidRPr="005429E9" w:rsidRDefault="005429E9" w:rsidP="005429E9">
      <w:pPr>
        <w:rPr>
          <w:b/>
          <w:bCs/>
        </w:rPr>
      </w:pPr>
      <w:r w:rsidRPr="005429E9">
        <w:rPr>
          <w:b/>
          <w:bCs/>
        </w:rPr>
        <w:t>Operational Framework</w:t>
      </w:r>
    </w:p>
    <w:p w14:paraId="68F928CB" w14:textId="77777777" w:rsidR="005429E9" w:rsidRPr="005429E9" w:rsidRDefault="005429E9" w:rsidP="005429E9">
      <w:proofErr w:type="spellStart"/>
      <w:r w:rsidRPr="005429E9">
        <w:t>iCreate</w:t>
      </w:r>
      <w:proofErr w:type="spellEnd"/>
      <w:r w:rsidRPr="005429E9">
        <w:t xml:space="preserve"> </w:t>
      </w:r>
      <w:proofErr w:type="spellStart"/>
      <w:r w:rsidRPr="005429E9">
        <w:t>centers</w:t>
      </w:r>
      <w:proofErr w:type="spellEnd"/>
      <w:r w:rsidRPr="005429E9">
        <w:t xml:space="preserve"> its operations around market-ready commercialization, project mentoring, and structured corporate validation. The core framework emphasizes industrial alignment and high-value physical product validation. [3] </w:t>
      </w:r>
    </w:p>
    <w:p w14:paraId="399EEC02" w14:textId="77777777" w:rsidR="005429E9" w:rsidRPr="005429E9" w:rsidRDefault="005429E9" w:rsidP="005429E9">
      <w:pPr>
        <w:rPr>
          <w:b/>
          <w:bCs/>
        </w:rPr>
      </w:pPr>
      <w:r w:rsidRPr="005429E9">
        <w:rPr>
          <w:b/>
          <w:bCs/>
        </w:rPr>
        <w:t>Incubation Terms &amp; Conditions</w:t>
      </w:r>
    </w:p>
    <w:p w14:paraId="20D0D0A9" w14:textId="77777777" w:rsidR="005429E9" w:rsidRPr="005429E9" w:rsidRDefault="005429E9" w:rsidP="005429E9">
      <w:pPr>
        <w:numPr>
          <w:ilvl w:val="0"/>
          <w:numId w:val="4"/>
        </w:numPr>
      </w:pPr>
      <w:r w:rsidRPr="005429E9">
        <w:rPr>
          <w:b/>
          <w:bCs/>
        </w:rPr>
        <w:t>Mandatory Grooming Phase:</w:t>
      </w:r>
      <w:r w:rsidRPr="005429E9">
        <w:t xml:space="preserve"> Applicants undergo a mandatory 3-to-6-week "Grooming Program" to validate business logic before an independent panel grants final incubation access.</w:t>
      </w:r>
    </w:p>
    <w:p w14:paraId="05E1A543" w14:textId="77777777" w:rsidR="005429E9" w:rsidRPr="005429E9" w:rsidRDefault="005429E9" w:rsidP="005429E9">
      <w:pPr>
        <w:numPr>
          <w:ilvl w:val="0"/>
          <w:numId w:val="4"/>
        </w:numPr>
      </w:pPr>
      <w:r w:rsidRPr="005429E9">
        <w:rPr>
          <w:b/>
          <w:bCs/>
        </w:rPr>
        <w:t>Physical Product Subsidies:</w:t>
      </w:r>
      <w:r w:rsidRPr="005429E9">
        <w:t xml:space="preserve"> The incubator provides financial subsidies specifically for prototyping, </w:t>
      </w:r>
      <w:proofErr w:type="spellStart"/>
      <w:r w:rsidRPr="005429E9">
        <w:t>mold</w:t>
      </w:r>
      <w:proofErr w:type="spellEnd"/>
      <w:r w:rsidRPr="005429E9">
        <w:t>-making, raw material sourcing, and localized hardware testing.</w:t>
      </w:r>
    </w:p>
    <w:p w14:paraId="3C8DA1DB" w14:textId="77777777" w:rsidR="005429E9" w:rsidRPr="005429E9" w:rsidRDefault="005429E9" w:rsidP="005429E9">
      <w:pPr>
        <w:numPr>
          <w:ilvl w:val="0"/>
          <w:numId w:val="4"/>
        </w:numPr>
      </w:pPr>
      <w:r w:rsidRPr="005429E9">
        <w:rPr>
          <w:b/>
          <w:bCs/>
        </w:rPr>
        <w:t>Venture Mentoring Alignment:</w:t>
      </w:r>
      <w:r w:rsidRPr="005429E9">
        <w:t xml:space="preserve"> Seasoned industry veterans are systematically mapped to startup milestones, sharing operational accountability for market entry.</w:t>
      </w:r>
    </w:p>
    <w:p w14:paraId="20870FF9" w14:textId="77777777" w:rsidR="005429E9" w:rsidRPr="005429E9" w:rsidRDefault="005429E9" w:rsidP="005429E9">
      <w:pPr>
        <w:numPr>
          <w:ilvl w:val="0"/>
          <w:numId w:val="4"/>
        </w:numPr>
      </w:pPr>
      <w:r w:rsidRPr="005429E9">
        <w:rPr>
          <w:b/>
          <w:bCs/>
        </w:rPr>
        <w:lastRenderedPageBreak/>
        <w:t>Nominal Utility Workspace Fee:</w:t>
      </w:r>
      <w:r w:rsidRPr="005429E9">
        <w:t xml:space="preserve"> Incubated companies pay a fixed, minimal monthly utility fee to cover facilities, keeping early-stage overhead low. [4, 5, 6] </w:t>
      </w:r>
    </w:p>
    <w:p w14:paraId="787C8CE2" w14:textId="77777777" w:rsidR="005429E9" w:rsidRPr="005429E9" w:rsidRDefault="005429E9" w:rsidP="005429E9">
      <w:pPr>
        <w:rPr>
          <w:b/>
          <w:bCs/>
        </w:rPr>
      </w:pPr>
      <w:r w:rsidRPr="005429E9">
        <w:rPr>
          <w:b/>
          <w:bCs/>
        </w:rPr>
        <w:t>Scalability Merits</w:t>
      </w:r>
    </w:p>
    <w:p w14:paraId="5D35BA9A" w14:textId="77777777" w:rsidR="005429E9" w:rsidRPr="005429E9" w:rsidRDefault="005429E9" w:rsidP="005429E9">
      <w:pPr>
        <w:numPr>
          <w:ilvl w:val="0"/>
          <w:numId w:val="5"/>
        </w:numPr>
      </w:pPr>
      <w:r w:rsidRPr="005429E9">
        <w:rPr>
          <w:b/>
          <w:bCs/>
        </w:rPr>
        <w:t>Industrial Cluster Integration:</w:t>
      </w:r>
      <w:r w:rsidRPr="005429E9">
        <w:t xml:space="preserve"> Startups are paired directly with physical manufacturing clusters (textiles, brass, ceramics, </w:t>
      </w:r>
      <w:proofErr w:type="spellStart"/>
      <w:r w:rsidRPr="005429E9">
        <w:t>agri</w:t>
      </w:r>
      <w:proofErr w:type="spellEnd"/>
      <w:r w:rsidRPr="005429E9">
        <w:t>-processing) to address supply chain and production bottlenecks.</w:t>
      </w:r>
    </w:p>
    <w:p w14:paraId="71449390" w14:textId="77777777" w:rsidR="005429E9" w:rsidRPr="005429E9" w:rsidRDefault="005429E9" w:rsidP="005429E9">
      <w:pPr>
        <w:numPr>
          <w:ilvl w:val="0"/>
          <w:numId w:val="5"/>
        </w:numPr>
      </w:pPr>
      <w:r w:rsidRPr="005429E9">
        <w:rPr>
          <w:b/>
          <w:bCs/>
        </w:rPr>
        <w:t>Bilateral Innovation Bridges:</w:t>
      </w:r>
      <w:r w:rsidRPr="005429E9">
        <w:t xml:space="preserve"> Partnered with international innovation entities to execute cross-border technology adaptation programs in traditional sectors like water, </w:t>
      </w:r>
      <w:proofErr w:type="spellStart"/>
      <w:r w:rsidRPr="005429E9">
        <w:t>agri</w:t>
      </w:r>
      <w:proofErr w:type="spellEnd"/>
      <w:r w:rsidRPr="005429E9">
        <w:t xml:space="preserve">-tech, and energy. [7] </w:t>
      </w:r>
    </w:p>
    <w:p w14:paraId="6EDDF18C" w14:textId="77777777" w:rsidR="005429E9" w:rsidRPr="005429E9" w:rsidRDefault="005429E9" w:rsidP="005429E9">
      <w:pPr>
        <w:numPr>
          <w:ilvl w:val="0"/>
          <w:numId w:val="5"/>
        </w:numPr>
      </w:pPr>
      <w:r w:rsidRPr="005429E9">
        <w:rPr>
          <w:b/>
          <w:bCs/>
        </w:rPr>
        <w:t>Commercialization Roadmap:</w:t>
      </w:r>
    </w:p>
    <w:p w14:paraId="538879F9" w14:textId="77777777" w:rsidR="005429E9" w:rsidRPr="005429E9" w:rsidRDefault="005429E9" w:rsidP="005429E9">
      <w:r w:rsidRPr="005429E9">
        <w:t>[Grooming Program] ──&gt; [Need-Gap Validation] ──&gt; [Industrial Trial] ──&gt; [Market Rollout]</w:t>
      </w:r>
    </w:p>
    <w:p w14:paraId="35BC37E0" w14:textId="77777777" w:rsidR="005429E9" w:rsidRPr="005429E9" w:rsidRDefault="00AF7C2B" w:rsidP="005429E9">
      <w:r>
        <w:pict w14:anchorId="616C95BE">
          <v:rect id="_x0000_i1027" style="width:0;height:.75pt" o:hralign="center" o:hrstd="t" o:hr="t" fillcolor="#a0a0a0" stroked="f"/>
        </w:pict>
      </w:r>
    </w:p>
    <w:p w14:paraId="10B84DDE" w14:textId="1450D12A" w:rsidR="005429E9" w:rsidRPr="005429E9" w:rsidRDefault="005429E9" w:rsidP="005429E9">
      <w:pPr>
        <w:rPr>
          <w:b/>
          <w:bCs/>
        </w:rPr>
      </w:pPr>
      <w:r w:rsidRPr="005429E9">
        <w:rPr>
          <w:b/>
          <w:bCs/>
        </w:rPr>
        <w:t>3. Startup Odisha (O-Hub)</w:t>
      </w:r>
    </w:p>
    <w:p w14:paraId="098FE7B0" w14:textId="77777777" w:rsidR="005429E9" w:rsidRPr="005429E9" w:rsidRDefault="005429E9" w:rsidP="005429E9">
      <w:pPr>
        <w:rPr>
          <w:b/>
          <w:bCs/>
        </w:rPr>
      </w:pPr>
      <w:r w:rsidRPr="005429E9">
        <w:rPr>
          <w:b/>
          <w:bCs/>
        </w:rPr>
        <w:t>Operational Framework</w:t>
      </w:r>
    </w:p>
    <w:p w14:paraId="70B7FA97" w14:textId="77777777" w:rsidR="005429E9" w:rsidRPr="005429E9" w:rsidRDefault="005429E9" w:rsidP="005429E9">
      <w:r w:rsidRPr="005429E9">
        <w:t>O-Hub operates on large-scale government-funded infrastructure, strong policy advisory frameworks, and MSME integration. The structure relies heavily on leveraging institutional public benefits for regional development.</w:t>
      </w:r>
    </w:p>
    <w:p w14:paraId="5D1560C6" w14:textId="77777777" w:rsidR="005429E9" w:rsidRPr="005429E9" w:rsidRDefault="005429E9" w:rsidP="005429E9">
      <w:pPr>
        <w:rPr>
          <w:b/>
          <w:bCs/>
        </w:rPr>
      </w:pPr>
      <w:r w:rsidRPr="005429E9">
        <w:rPr>
          <w:b/>
          <w:bCs/>
        </w:rPr>
        <w:t>Incubation Terms &amp; Conditions</w:t>
      </w:r>
    </w:p>
    <w:p w14:paraId="182E77C1" w14:textId="77777777" w:rsidR="005429E9" w:rsidRPr="005429E9" w:rsidRDefault="005429E9" w:rsidP="005429E9">
      <w:pPr>
        <w:numPr>
          <w:ilvl w:val="0"/>
          <w:numId w:val="6"/>
        </w:numPr>
      </w:pPr>
      <w:r w:rsidRPr="005429E9">
        <w:rPr>
          <w:b/>
          <w:bCs/>
        </w:rPr>
        <w:t>Policy-Linked Allowances:</w:t>
      </w:r>
      <w:r w:rsidRPr="005429E9">
        <w:t xml:space="preserve"> Onboarded founders automatically qualify for monthly sustenance allowances, marketing grants, and product development funds tied directly to the state's startup policy.</w:t>
      </w:r>
    </w:p>
    <w:p w14:paraId="49B4E933" w14:textId="77777777" w:rsidR="005429E9" w:rsidRPr="005429E9" w:rsidRDefault="005429E9" w:rsidP="005429E9">
      <w:pPr>
        <w:numPr>
          <w:ilvl w:val="0"/>
          <w:numId w:val="6"/>
        </w:numPr>
      </w:pPr>
      <w:r w:rsidRPr="005429E9">
        <w:rPr>
          <w:b/>
          <w:bCs/>
        </w:rPr>
        <w:t>Extended Incubation Timelines:</w:t>
      </w:r>
      <w:r w:rsidRPr="005429E9">
        <w:t xml:space="preserve"> High-gestation rural, traditional craft, or agricultural businesses are granted extended physical incubation timelines up to 36 months to reach profitability.</w:t>
      </w:r>
    </w:p>
    <w:p w14:paraId="3C632B4F" w14:textId="77777777" w:rsidR="005429E9" w:rsidRPr="005429E9" w:rsidRDefault="005429E9" w:rsidP="005429E9">
      <w:pPr>
        <w:numPr>
          <w:ilvl w:val="0"/>
          <w:numId w:val="6"/>
        </w:numPr>
      </w:pPr>
      <w:r w:rsidRPr="005429E9">
        <w:rPr>
          <w:b/>
          <w:bCs/>
        </w:rPr>
        <w:t>District Innovation Chapters:</w:t>
      </w:r>
      <w:r w:rsidRPr="005429E9">
        <w:t xml:space="preserve"> Formalized legal cells function at the district level, positioning municipal bodies and local administrative heads as regional facilitators.</w:t>
      </w:r>
    </w:p>
    <w:p w14:paraId="4381511D" w14:textId="77777777" w:rsidR="005429E9" w:rsidRPr="005429E9" w:rsidRDefault="005429E9" w:rsidP="005429E9">
      <w:pPr>
        <w:rPr>
          <w:b/>
          <w:bCs/>
        </w:rPr>
      </w:pPr>
      <w:r w:rsidRPr="005429E9">
        <w:rPr>
          <w:b/>
          <w:bCs/>
        </w:rPr>
        <w:t>Scalability Merits</w:t>
      </w:r>
    </w:p>
    <w:p w14:paraId="53119017" w14:textId="77777777" w:rsidR="005429E9" w:rsidRPr="005429E9" w:rsidRDefault="005429E9" w:rsidP="005429E9">
      <w:pPr>
        <w:numPr>
          <w:ilvl w:val="0"/>
          <w:numId w:val="7"/>
        </w:numPr>
      </w:pPr>
      <w:r w:rsidRPr="005429E9">
        <w:rPr>
          <w:b/>
          <w:bCs/>
        </w:rPr>
        <w:t>MSME Modernization Funnel:</w:t>
      </w:r>
      <w:r w:rsidRPr="005429E9">
        <w:t xml:space="preserve"> Traditional micro-enterprises undergo modernization by embedding standardized packaging, supply-chain logistics, and e-commerce readiness into rural workflows.</w:t>
      </w:r>
    </w:p>
    <w:p w14:paraId="63D191ED" w14:textId="77777777" w:rsidR="005429E9" w:rsidRPr="005429E9" w:rsidRDefault="005429E9" w:rsidP="005429E9">
      <w:pPr>
        <w:numPr>
          <w:ilvl w:val="0"/>
          <w:numId w:val="7"/>
        </w:numPr>
      </w:pPr>
      <w:proofErr w:type="spellStart"/>
      <w:r w:rsidRPr="005429E9">
        <w:rPr>
          <w:b/>
          <w:bCs/>
        </w:rPr>
        <w:lastRenderedPageBreak/>
        <w:t>GeM</w:t>
      </w:r>
      <w:proofErr w:type="spellEnd"/>
      <w:r w:rsidRPr="005429E9">
        <w:rPr>
          <w:b/>
          <w:bCs/>
        </w:rPr>
        <w:t xml:space="preserve"> Portal Onboarding:</w:t>
      </w:r>
      <w:r w:rsidRPr="005429E9">
        <w:t xml:space="preserve"> Dedicated compliance desks fast-track the onboarding of non-tech startups onto the Government e-Marketplace (</w:t>
      </w:r>
      <w:proofErr w:type="spellStart"/>
      <w:r w:rsidRPr="005429E9">
        <w:t>GeM</w:t>
      </w:r>
      <w:proofErr w:type="spellEnd"/>
      <w:r w:rsidRPr="005429E9">
        <w:t>) platform for business-to-government (B2G) revenue.</w:t>
      </w:r>
    </w:p>
    <w:p w14:paraId="79D82D8D" w14:textId="77777777" w:rsidR="005429E9" w:rsidRPr="005429E9" w:rsidRDefault="005429E9" w:rsidP="005429E9">
      <w:pPr>
        <w:numPr>
          <w:ilvl w:val="0"/>
          <w:numId w:val="7"/>
        </w:numPr>
      </w:pPr>
      <w:r w:rsidRPr="005429E9">
        <w:rPr>
          <w:b/>
          <w:bCs/>
        </w:rPr>
        <w:t>Ecosystem Inclusivity Funnel:</w:t>
      </w:r>
    </w:p>
    <w:p w14:paraId="75586F1C" w14:textId="77777777" w:rsidR="005429E9" w:rsidRPr="005429E9" w:rsidRDefault="005429E9" w:rsidP="005429E9">
      <w:r w:rsidRPr="005429E9">
        <w:t>[District Outreach] ──&gt; [O-Hub Incubation] ──&gt; [Policy Allowance] ──&gt; [MSME Scaling]</w:t>
      </w:r>
    </w:p>
    <w:p w14:paraId="5CAB6CCC" w14:textId="77777777" w:rsidR="005429E9" w:rsidRPr="005429E9" w:rsidRDefault="00AF7C2B" w:rsidP="005429E9">
      <w:r>
        <w:pict w14:anchorId="1DB987DF">
          <v:rect id="_x0000_i1028" style="width:0;height:.75pt" o:hralign="center" o:hrstd="t" o:hr="t" fillcolor="#a0a0a0" stroked="f"/>
        </w:pict>
      </w:r>
    </w:p>
    <w:p w14:paraId="3779B00B" w14:textId="7B74E9EF" w:rsidR="005429E9" w:rsidRPr="005429E9" w:rsidRDefault="005429E9" w:rsidP="005429E9">
      <w:pPr>
        <w:rPr>
          <w:b/>
          <w:bCs/>
        </w:rPr>
      </w:pPr>
      <w:r w:rsidRPr="005429E9">
        <w:rPr>
          <w:b/>
          <w:bCs/>
        </w:rPr>
        <w:t>4. IITM Incubation Cell (IITMIC) (Tamil Nadu)</w:t>
      </w:r>
    </w:p>
    <w:p w14:paraId="526358FB" w14:textId="77777777" w:rsidR="005429E9" w:rsidRPr="005429E9" w:rsidRDefault="005429E9" w:rsidP="005429E9">
      <w:pPr>
        <w:rPr>
          <w:b/>
          <w:bCs/>
        </w:rPr>
      </w:pPr>
      <w:r w:rsidRPr="005429E9">
        <w:rPr>
          <w:b/>
          <w:bCs/>
        </w:rPr>
        <w:t>Operational Framework</w:t>
      </w:r>
    </w:p>
    <w:p w14:paraId="48597DDC" w14:textId="77777777" w:rsidR="005429E9" w:rsidRPr="005429E9" w:rsidRDefault="005429E9" w:rsidP="005429E9">
      <w:r w:rsidRPr="005429E9">
        <w:t>IITMIC utilizes structured operational metrics, research translation pathways, and corporate co-incubation spaces. The model enforces operational discipline and commercial accountability on traditional workflows.</w:t>
      </w:r>
    </w:p>
    <w:p w14:paraId="2C3E313F" w14:textId="77777777" w:rsidR="005429E9" w:rsidRPr="005429E9" w:rsidRDefault="005429E9" w:rsidP="005429E9">
      <w:pPr>
        <w:rPr>
          <w:b/>
          <w:bCs/>
        </w:rPr>
      </w:pPr>
      <w:r w:rsidRPr="005429E9">
        <w:rPr>
          <w:b/>
          <w:bCs/>
        </w:rPr>
        <w:t>Incubation Terms &amp; Conditions</w:t>
      </w:r>
    </w:p>
    <w:p w14:paraId="68F40CEF" w14:textId="77777777" w:rsidR="005429E9" w:rsidRPr="005429E9" w:rsidRDefault="005429E9" w:rsidP="005429E9">
      <w:pPr>
        <w:numPr>
          <w:ilvl w:val="0"/>
          <w:numId w:val="8"/>
        </w:numPr>
      </w:pPr>
      <w:r w:rsidRPr="005429E9">
        <w:rPr>
          <w:b/>
          <w:bCs/>
        </w:rPr>
        <w:t>Gate-Based Quarterly Reviews:</w:t>
      </w:r>
      <w:r w:rsidRPr="005429E9">
        <w:t xml:space="preserve"> Startups must present operational metrics to a review board every 90 days; failure to clear milestone gates triggers structured offboarding.</w:t>
      </w:r>
    </w:p>
    <w:p w14:paraId="75A11EDD" w14:textId="77777777" w:rsidR="005429E9" w:rsidRPr="005429E9" w:rsidRDefault="005429E9" w:rsidP="005429E9">
      <w:pPr>
        <w:numPr>
          <w:ilvl w:val="0"/>
          <w:numId w:val="8"/>
        </w:numPr>
      </w:pPr>
      <w:r w:rsidRPr="005429E9">
        <w:rPr>
          <w:b/>
          <w:bCs/>
        </w:rPr>
        <w:t>Faculty Co-Incubation Framework:</w:t>
      </w:r>
      <w:r w:rsidRPr="005429E9">
        <w:t xml:space="preserve"> University professors and subject matter experts legally serve as technical advisors or co-founders to balance operational gaps.</w:t>
      </w:r>
    </w:p>
    <w:p w14:paraId="4129EFA8" w14:textId="77777777" w:rsidR="005429E9" w:rsidRPr="005429E9" w:rsidRDefault="005429E9" w:rsidP="005429E9">
      <w:pPr>
        <w:numPr>
          <w:ilvl w:val="0"/>
          <w:numId w:val="8"/>
        </w:numPr>
      </w:pPr>
      <w:r w:rsidRPr="005429E9">
        <w:rPr>
          <w:b/>
          <w:bCs/>
        </w:rPr>
        <w:t>Mandatory Compliance Audits:</w:t>
      </w:r>
      <w:r w:rsidRPr="005429E9">
        <w:t xml:space="preserve"> All incubated entities undergo structured legal, accounting, and secretarial audits managed via the incubator's empanelled vendor network.</w:t>
      </w:r>
    </w:p>
    <w:p w14:paraId="00DBE51D" w14:textId="77777777" w:rsidR="005429E9" w:rsidRPr="005429E9" w:rsidRDefault="005429E9" w:rsidP="005429E9">
      <w:pPr>
        <w:rPr>
          <w:b/>
          <w:bCs/>
        </w:rPr>
      </w:pPr>
      <w:r w:rsidRPr="005429E9">
        <w:rPr>
          <w:b/>
          <w:bCs/>
        </w:rPr>
        <w:t>Scalability Merits</w:t>
      </w:r>
    </w:p>
    <w:p w14:paraId="0EF13E4A" w14:textId="77777777" w:rsidR="005429E9" w:rsidRPr="005429E9" w:rsidRDefault="005429E9" w:rsidP="005429E9">
      <w:pPr>
        <w:numPr>
          <w:ilvl w:val="0"/>
          <w:numId w:val="9"/>
        </w:numPr>
      </w:pPr>
      <w:r w:rsidRPr="005429E9">
        <w:rPr>
          <w:b/>
          <w:bCs/>
        </w:rPr>
        <w:t>Corporate Co-Development Labs:</w:t>
      </w:r>
      <w:r w:rsidRPr="005429E9">
        <w:t xml:space="preserve"> Industrial enterprises establish physical testing desks inside the incubator facility, providing startups with direct access to industrial-grade infrastructure.</w:t>
      </w:r>
    </w:p>
    <w:p w14:paraId="57EF4B90" w14:textId="77777777" w:rsidR="005429E9" w:rsidRPr="005429E9" w:rsidRDefault="005429E9" w:rsidP="005429E9">
      <w:pPr>
        <w:numPr>
          <w:ilvl w:val="0"/>
          <w:numId w:val="9"/>
        </w:numPr>
      </w:pPr>
      <w:r w:rsidRPr="005429E9">
        <w:rPr>
          <w:b/>
          <w:bCs/>
        </w:rPr>
        <w:t>IP Translation &amp; Protection:</w:t>
      </w:r>
      <w:r w:rsidRPr="005429E9">
        <w:t xml:space="preserve"> A specialized legal cell manages the filing of trademarks, designs, and geographical indications (GI tags for rural products) while structuring royalty frameworks.</w:t>
      </w:r>
    </w:p>
    <w:p w14:paraId="1232BEE0" w14:textId="77777777" w:rsidR="005429E9" w:rsidRPr="005429E9" w:rsidRDefault="005429E9" w:rsidP="005429E9">
      <w:pPr>
        <w:numPr>
          <w:ilvl w:val="0"/>
          <w:numId w:val="9"/>
        </w:numPr>
      </w:pPr>
      <w:r w:rsidRPr="005429E9">
        <w:rPr>
          <w:b/>
          <w:bCs/>
        </w:rPr>
        <w:t>High-Rigour Scaling Engine:</w:t>
      </w:r>
    </w:p>
    <w:p w14:paraId="3FD15438" w14:textId="77777777" w:rsidR="005429E9" w:rsidRPr="005429E9" w:rsidRDefault="005429E9" w:rsidP="005429E9">
      <w:r w:rsidRPr="005429E9">
        <w:t>[Ecosystem Intake] ──&gt; [Quarterly Gate Review] ──&gt; [Corporate Co-Trial] ──&gt; [IP Monetization]</w:t>
      </w:r>
    </w:p>
    <w:p w14:paraId="5C98AEB3" w14:textId="77777777" w:rsidR="005429E9" w:rsidRPr="005429E9" w:rsidRDefault="00AF7C2B" w:rsidP="005429E9">
      <w:r>
        <w:pict w14:anchorId="719E346D">
          <v:rect id="_x0000_i1029" style="width:0;height:.75pt" o:hralign="center" o:hrstd="t" o:hr="t" fillcolor="#a0a0a0" stroked="f"/>
        </w:pict>
      </w:r>
    </w:p>
    <w:p w14:paraId="6872F85E" w14:textId="4F3F6012" w:rsidR="005429E9" w:rsidRPr="005429E9" w:rsidRDefault="005429E9" w:rsidP="005429E9">
      <w:pPr>
        <w:rPr>
          <w:b/>
          <w:bCs/>
        </w:rPr>
      </w:pPr>
      <w:r w:rsidRPr="005429E9">
        <w:rPr>
          <w:b/>
          <w:bCs/>
        </w:rPr>
        <w:t>5. T-NEST (Tripura)</w:t>
      </w:r>
    </w:p>
    <w:p w14:paraId="1DAF2B35" w14:textId="77777777" w:rsidR="005429E9" w:rsidRPr="005429E9" w:rsidRDefault="005429E9" w:rsidP="005429E9">
      <w:pPr>
        <w:rPr>
          <w:b/>
          <w:bCs/>
        </w:rPr>
      </w:pPr>
      <w:r w:rsidRPr="005429E9">
        <w:rPr>
          <w:b/>
          <w:bCs/>
        </w:rPr>
        <w:lastRenderedPageBreak/>
        <w:t>Operational Framework</w:t>
      </w:r>
    </w:p>
    <w:p w14:paraId="641949CC" w14:textId="77777777" w:rsidR="005429E9" w:rsidRPr="005429E9" w:rsidRDefault="005429E9" w:rsidP="005429E9">
      <w:r w:rsidRPr="005429E9">
        <w:t>T-NEST functions as a regional adaptation model. It demonstrates the replication of structured innovation frameworks inside resource-constrained, geographically isolated, or primary sector-heavy environments.</w:t>
      </w:r>
    </w:p>
    <w:p w14:paraId="39310421" w14:textId="77777777" w:rsidR="005429E9" w:rsidRPr="005429E9" w:rsidRDefault="005429E9" w:rsidP="005429E9">
      <w:pPr>
        <w:rPr>
          <w:b/>
          <w:bCs/>
        </w:rPr>
      </w:pPr>
      <w:r w:rsidRPr="005429E9">
        <w:rPr>
          <w:b/>
          <w:bCs/>
        </w:rPr>
        <w:t>Incubation Terms &amp; Conditions</w:t>
      </w:r>
    </w:p>
    <w:p w14:paraId="28784AD8" w14:textId="77777777" w:rsidR="005429E9" w:rsidRPr="005429E9" w:rsidRDefault="005429E9" w:rsidP="005429E9">
      <w:pPr>
        <w:numPr>
          <w:ilvl w:val="0"/>
          <w:numId w:val="10"/>
        </w:numPr>
      </w:pPr>
      <w:r w:rsidRPr="005429E9">
        <w:rPr>
          <w:b/>
          <w:bCs/>
        </w:rPr>
        <w:t>Local-Resource Centricity:</w:t>
      </w:r>
      <w:r w:rsidRPr="005429E9">
        <w:t xml:space="preserve"> Admissions criteria require startups to utilize, enhance, or optimize bottlenecks within regional resources (bamboo, organic farming, rubber, handlooms, eco-tourism).</w:t>
      </w:r>
    </w:p>
    <w:p w14:paraId="29DC06AE" w14:textId="77777777" w:rsidR="005429E9" w:rsidRPr="005429E9" w:rsidRDefault="005429E9" w:rsidP="005429E9">
      <w:pPr>
        <w:numPr>
          <w:ilvl w:val="0"/>
          <w:numId w:val="10"/>
        </w:numPr>
      </w:pPr>
      <w:r w:rsidRPr="005429E9">
        <w:rPr>
          <w:b/>
          <w:bCs/>
        </w:rPr>
        <w:t>Hub-and-Spoke Infrastructure:</w:t>
      </w:r>
      <w:r w:rsidRPr="005429E9">
        <w:t xml:space="preserve"> The primary capital city site serves as the central administrative "Hub," while remote rural training facilities function as "Spokes" to source local entrepreneurs.</w:t>
      </w:r>
    </w:p>
    <w:p w14:paraId="78F8FC40" w14:textId="77777777" w:rsidR="005429E9" w:rsidRPr="005429E9" w:rsidRDefault="005429E9" w:rsidP="005429E9">
      <w:pPr>
        <w:numPr>
          <w:ilvl w:val="0"/>
          <w:numId w:val="10"/>
        </w:numPr>
      </w:pPr>
      <w:r w:rsidRPr="005429E9">
        <w:rPr>
          <w:b/>
          <w:bCs/>
        </w:rPr>
        <w:t>Subsidized Virtual Pass:</w:t>
      </w:r>
      <w:r w:rsidRPr="005429E9">
        <w:t xml:space="preserve"> A framework provides heavy operational subsidies for virtual </w:t>
      </w:r>
      <w:proofErr w:type="spellStart"/>
      <w:r w:rsidRPr="005429E9">
        <w:t>incubatees</w:t>
      </w:r>
      <w:proofErr w:type="spellEnd"/>
      <w:r w:rsidRPr="005429E9">
        <w:t>, ensuring equal digital access to mentorship, workshops, and investor networks without mandatory relocation.</w:t>
      </w:r>
    </w:p>
    <w:p w14:paraId="02F2288D" w14:textId="77777777" w:rsidR="005429E9" w:rsidRPr="005429E9" w:rsidRDefault="005429E9" w:rsidP="005429E9">
      <w:pPr>
        <w:rPr>
          <w:b/>
          <w:bCs/>
        </w:rPr>
      </w:pPr>
      <w:r w:rsidRPr="005429E9">
        <w:rPr>
          <w:b/>
          <w:bCs/>
        </w:rPr>
        <w:t>Scalability Merits</w:t>
      </w:r>
    </w:p>
    <w:p w14:paraId="1F0A6218" w14:textId="77777777" w:rsidR="005429E9" w:rsidRPr="005429E9" w:rsidRDefault="005429E9" w:rsidP="005429E9">
      <w:pPr>
        <w:numPr>
          <w:ilvl w:val="0"/>
          <w:numId w:val="11"/>
        </w:numPr>
      </w:pPr>
      <w:r w:rsidRPr="005429E9">
        <w:rPr>
          <w:b/>
          <w:bCs/>
        </w:rPr>
        <w:t>Cross-Border Trade Integration:</w:t>
      </w:r>
      <w:r w:rsidRPr="005429E9">
        <w:t xml:space="preserve"> Incubator programs link directly with border trade corridors and international export routes to position regional products in foreign markets.</w:t>
      </w:r>
    </w:p>
    <w:p w14:paraId="6C620763" w14:textId="77777777" w:rsidR="005429E9" w:rsidRPr="005429E9" w:rsidRDefault="005429E9" w:rsidP="005429E9">
      <w:pPr>
        <w:numPr>
          <w:ilvl w:val="0"/>
          <w:numId w:val="11"/>
        </w:numPr>
      </w:pPr>
      <w:r w:rsidRPr="005429E9">
        <w:rPr>
          <w:b/>
          <w:bCs/>
        </w:rPr>
        <w:t>Value-Chain Premiumization:</w:t>
      </w:r>
      <w:r w:rsidRPr="005429E9">
        <w:t xml:space="preserve"> Startups receive dedicated branding, premium packaging design, and storytelling mentorship to transition traditional rural crafts and organic produce into international direct-to-consumer (D2C) channels.</w:t>
      </w:r>
    </w:p>
    <w:p w14:paraId="07C25B8D" w14:textId="77777777" w:rsidR="005429E9" w:rsidRPr="005429E9" w:rsidRDefault="005429E9" w:rsidP="005429E9">
      <w:pPr>
        <w:numPr>
          <w:ilvl w:val="0"/>
          <w:numId w:val="11"/>
        </w:numPr>
      </w:pPr>
      <w:r w:rsidRPr="005429E9">
        <w:rPr>
          <w:b/>
          <w:bCs/>
        </w:rPr>
        <w:t>Regional Upliftment Framework:</w:t>
      </w:r>
    </w:p>
    <w:p w14:paraId="463EE9FE" w14:textId="77777777" w:rsidR="005429E9" w:rsidRPr="005429E9" w:rsidRDefault="005429E9" w:rsidP="005429E9">
      <w:r w:rsidRPr="005429E9">
        <w:t>[Spoke Sourcing] ──&gt; [Hub Capacity Building] ──&gt; [Value-Chain Upgrade] ──&gt; [Export Routing]</w:t>
      </w:r>
    </w:p>
    <w:p w14:paraId="76A390D5" w14:textId="77777777" w:rsidR="005429E9" w:rsidRPr="005429E9" w:rsidRDefault="00AF7C2B" w:rsidP="005429E9">
      <w:r>
        <w:pict w14:anchorId="5D4E1F33">
          <v:rect id="_x0000_i1030" style="width:0;height:.75pt" o:hralign="center" o:hrstd="t" o:hr="t" fillcolor="#a0a0a0" stroked="f"/>
        </w:pict>
      </w:r>
    </w:p>
    <w:p w14:paraId="7BF83A3B" w14:textId="77777777" w:rsidR="005429E9" w:rsidRPr="005429E9" w:rsidRDefault="005429E9" w:rsidP="005429E9">
      <w:r w:rsidRPr="005429E9">
        <w:t>To continue formatting this documentation for your society, let me know:</w:t>
      </w:r>
    </w:p>
    <w:p w14:paraId="7CDED733" w14:textId="77777777" w:rsidR="005429E9" w:rsidRPr="005429E9" w:rsidRDefault="005429E9" w:rsidP="005429E9">
      <w:pPr>
        <w:numPr>
          <w:ilvl w:val="0"/>
          <w:numId w:val="12"/>
        </w:numPr>
      </w:pPr>
      <w:r w:rsidRPr="005429E9">
        <w:t xml:space="preserve">Should we draft the </w:t>
      </w:r>
      <w:r w:rsidRPr="005429E9">
        <w:rPr>
          <w:b/>
          <w:bCs/>
        </w:rPr>
        <w:t>Ecosystem Entry Rules &amp; Milestone Exit Clauses</w:t>
      </w:r>
      <w:r w:rsidRPr="005429E9">
        <w:t xml:space="preserve"> based on these combined matrix points?</w:t>
      </w:r>
    </w:p>
    <w:p w14:paraId="0BF2C3C7" w14:textId="77777777" w:rsidR="005429E9" w:rsidRPr="005429E9" w:rsidRDefault="005429E9" w:rsidP="005429E9">
      <w:pPr>
        <w:numPr>
          <w:ilvl w:val="0"/>
          <w:numId w:val="12"/>
        </w:numPr>
      </w:pPr>
      <w:r w:rsidRPr="005429E9">
        <w:t xml:space="preserve">Do you want to outline the exact </w:t>
      </w:r>
      <w:r w:rsidRPr="005429E9">
        <w:rPr>
          <w:b/>
          <w:bCs/>
        </w:rPr>
        <w:t>Operational KPI Tracker</w:t>
      </w:r>
      <w:r w:rsidRPr="005429E9">
        <w:t xml:space="preserve"> used by these hubs to monitor non-tech startups?</w:t>
      </w:r>
    </w:p>
    <w:p w14:paraId="7F26471B" w14:textId="109AD77D" w:rsidR="005429E9" w:rsidRDefault="005429E9" w:rsidP="005429E9"/>
    <w:p w14:paraId="65C53DE8" w14:textId="6672BAAD" w:rsidR="005429E9" w:rsidRDefault="005429E9" w:rsidP="005429E9">
      <w:hyperlink r:id="rId10" w:history="1">
        <w:r w:rsidRPr="00692A33">
          <w:rPr>
            <w:rStyle w:val="Hyperlink"/>
          </w:rPr>
          <w:t>https://startupmission.kerala.gov.in/pages/startinkerala</w:t>
        </w:r>
      </w:hyperlink>
    </w:p>
    <w:p w14:paraId="2F29B3DD" w14:textId="7B7C7A6D" w:rsidR="005429E9" w:rsidRDefault="005429E9" w:rsidP="005429E9">
      <w:hyperlink r:id="rId11" w:history="1">
        <w:r w:rsidRPr="00692A33">
          <w:rPr>
            <w:rStyle w:val="Hyperlink"/>
          </w:rPr>
          <w:t>https://icreate.org.in/</w:t>
        </w:r>
      </w:hyperlink>
    </w:p>
    <w:p w14:paraId="19A4020A" w14:textId="6187488B" w:rsidR="005429E9" w:rsidRDefault="005429E9" w:rsidP="005429E9">
      <w:hyperlink r:id="rId12" w:history="1">
        <w:r w:rsidRPr="00692A33">
          <w:rPr>
            <w:rStyle w:val="Hyperlink"/>
          </w:rPr>
          <w:t>https://icreate.org.in/offering/</w:t>
        </w:r>
      </w:hyperlink>
    </w:p>
    <w:p w14:paraId="259CF62E" w14:textId="4CEA879B" w:rsidR="005429E9" w:rsidRDefault="005429E9" w:rsidP="005429E9">
      <w:hyperlink r:id="rId13" w:history="1">
        <w:r w:rsidRPr="00692A33">
          <w:rPr>
            <w:rStyle w:val="Hyperlink"/>
          </w:rPr>
          <w:t>https://icreate.org.in/programs/</w:t>
        </w:r>
      </w:hyperlink>
    </w:p>
    <w:p w14:paraId="75FA971D" w14:textId="1C254253" w:rsidR="005429E9" w:rsidRDefault="005429E9" w:rsidP="005429E9"/>
    <w:p w14:paraId="541986FA" w14:textId="77777777" w:rsidR="005429E9" w:rsidRPr="005429E9" w:rsidRDefault="005429E9" w:rsidP="005429E9"/>
    <w:p w14:paraId="3E8B64B9" w14:textId="0DA99C2E" w:rsidR="005429E9" w:rsidRDefault="00E15900">
      <w:hyperlink r:id="rId14" w:history="1">
        <w:r w:rsidRPr="00692A33">
          <w:rPr>
            <w:rStyle w:val="Hyperlink"/>
          </w:rPr>
          <w:t>https://www.pib.gov.in/PressReleasePage.aspx?PRID=2233156&amp;reg=3&amp;lang=1</w:t>
        </w:r>
      </w:hyperlink>
    </w:p>
    <w:p w14:paraId="25793B32" w14:textId="77777777" w:rsidR="00E15900" w:rsidRDefault="00E15900"/>
    <w:sectPr w:rsidR="00E15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C7596"/>
    <w:multiLevelType w:val="multilevel"/>
    <w:tmpl w:val="9D6E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33D4C"/>
    <w:multiLevelType w:val="multilevel"/>
    <w:tmpl w:val="B422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3624B"/>
    <w:multiLevelType w:val="multilevel"/>
    <w:tmpl w:val="5968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227CE"/>
    <w:multiLevelType w:val="multilevel"/>
    <w:tmpl w:val="7242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C12F2"/>
    <w:multiLevelType w:val="multilevel"/>
    <w:tmpl w:val="269E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069B4"/>
    <w:multiLevelType w:val="multilevel"/>
    <w:tmpl w:val="FD98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107BE"/>
    <w:multiLevelType w:val="multilevel"/>
    <w:tmpl w:val="5F34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D56B70"/>
    <w:multiLevelType w:val="multilevel"/>
    <w:tmpl w:val="0B3E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0917D5"/>
    <w:multiLevelType w:val="multilevel"/>
    <w:tmpl w:val="E592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8813DA"/>
    <w:multiLevelType w:val="multilevel"/>
    <w:tmpl w:val="A500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1D5DFD"/>
    <w:multiLevelType w:val="multilevel"/>
    <w:tmpl w:val="EDF8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637D1"/>
    <w:multiLevelType w:val="multilevel"/>
    <w:tmpl w:val="3D08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181549">
    <w:abstractNumId w:val="2"/>
  </w:num>
  <w:num w:numId="2" w16cid:durableId="694774042">
    <w:abstractNumId w:val="1"/>
  </w:num>
  <w:num w:numId="3" w16cid:durableId="1011684168">
    <w:abstractNumId w:val="5"/>
  </w:num>
  <w:num w:numId="4" w16cid:durableId="205410895">
    <w:abstractNumId w:val="7"/>
  </w:num>
  <w:num w:numId="5" w16cid:durableId="1870798184">
    <w:abstractNumId w:val="8"/>
  </w:num>
  <w:num w:numId="6" w16cid:durableId="1340618566">
    <w:abstractNumId w:val="4"/>
  </w:num>
  <w:num w:numId="7" w16cid:durableId="1842618512">
    <w:abstractNumId w:val="3"/>
  </w:num>
  <w:num w:numId="8" w16cid:durableId="1460492426">
    <w:abstractNumId w:val="6"/>
  </w:num>
  <w:num w:numId="9" w16cid:durableId="2108694665">
    <w:abstractNumId w:val="11"/>
  </w:num>
  <w:num w:numId="10" w16cid:durableId="36244933">
    <w:abstractNumId w:val="10"/>
  </w:num>
  <w:num w:numId="11" w16cid:durableId="1471900082">
    <w:abstractNumId w:val="9"/>
  </w:num>
  <w:num w:numId="12" w16cid:durableId="2125223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BD3"/>
    <w:rsid w:val="00357BD3"/>
    <w:rsid w:val="00457E57"/>
    <w:rsid w:val="00467A42"/>
    <w:rsid w:val="004D0553"/>
    <w:rsid w:val="005429E9"/>
    <w:rsid w:val="00781511"/>
    <w:rsid w:val="009134CD"/>
    <w:rsid w:val="00A13557"/>
    <w:rsid w:val="00B40FF9"/>
    <w:rsid w:val="00E15900"/>
    <w:rsid w:val="00FC3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FFFF2"/>
  <w15:chartTrackingRefBased/>
  <w15:docId w15:val="{032D7EAC-25CE-4DED-8F4A-A70DBF32B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B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7B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7B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ribd.com/document/1020177800/T-hub" TargetMode="External"/><Relationship Id="rId13" Type="http://schemas.openxmlformats.org/officeDocument/2006/relationships/hyperlink" Target="https://icreate.org.in/program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-hub.co/startups" TargetMode="External"/><Relationship Id="rId12" Type="http://schemas.openxmlformats.org/officeDocument/2006/relationships/hyperlink" Target="https://icreate.org.in/offering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t-hub.co/case-studies?c2e8878e_page=2" TargetMode="External"/><Relationship Id="rId11" Type="http://schemas.openxmlformats.org/officeDocument/2006/relationships/hyperlink" Target="https://icreate.org.in/" TargetMode="External"/><Relationship Id="rId5" Type="http://schemas.openxmlformats.org/officeDocument/2006/relationships/hyperlink" Target="https://www.t-hub.co/startups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startupmission.kerala.gov.in/pages/startinkeral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-hub.co/corporate" TargetMode="External"/><Relationship Id="rId14" Type="http://schemas.openxmlformats.org/officeDocument/2006/relationships/hyperlink" Target="https://www.pib.gov.in/PressReleasePage.aspx?PRID=2233156&amp;reg=3&amp;lang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1933</Words>
  <Characters>11019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Punj, Himesh</dc:creator>
  <cp:keywords/>
  <dc:description/>
  <cp:lastModifiedBy>Punj, Himesh</cp:lastModifiedBy>
  <cp:revision>2</cp:revision>
  <dcterms:created xsi:type="dcterms:W3CDTF">2026-07-06T13:12:00Z</dcterms:created>
  <dcterms:modified xsi:type="dcterms:W3CDTF">2026-07-06T13:12:00Z</dcterms:modified>
</cp:coreProperties>
</file>