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85F33" w14:textId="28438027" w:rsidR="004252D4" w:rsidRPr="002D56EB" w:rsidRDefault="004252D4" w:rsidP="004252D4">
      <w:pPr>
        <w:jc w:val="center"/>
        <w:rPr>
          <w:rFonts w:eastAsia="Times New Roman" w:cs="Times New Roman"/>
        </w:rPr>
      </w:pPr>
      <w:r w:rsidRPr="002D56EB">
        <w:rPr>
          <w:rFonts w:eastAsia="Times New Roman" w:cs="Times New Roman"/>
        </w:rPr>
        <w:t>PRINCIPLES OF PUBLIC POLICY</w:t>
      </w:r>
    </w:p>
    <w:p w14:paraId="40982FE9" w14:textId="72F31A26" w:rsidR="002B3357" w:rsidRPr="002D56EB" w:rsidRDefault="001A48D8" w:rsidP="004252D4">
      <w:pPr>
        <w:jc w:val="center"/>
        <w:rPr>
          <w:rFonts w:eastAsia="Times New Roman" w:cs="Times New Roman"/>
        </w:rPr>
      </w:pPr>
      <w:r>
        <w:rPr>
          <w:rFonts w:eastAsia="Times New Roman" w:cs="Times New Roman"/>
        </w:rPr>
        <w:t>Fall</w:t>
      </w:r>
      <w:r w:rsidR="002B3357" w:rsidRPr="002D56EB">
        <w:rPr>
          <w:rFonts w:eastAsia="Times New Roman" w:cs="Times New Roman"/>
        </w:rPr>
        <w:t xml:space="preserve"> 2020</w:t>
      </w:r>
    </w:p>
    <w:p w14:paraId="65C27CDC" w14:textId="77777777" w:rsidR="001A48D8" w:rsidRDefault="001A48D8" w:rsidP="004252D4">
      <w:pPr>
        <w:jc w:val="center"/>
        <w:rPr>
          <w:rFonts w:eastAsia="Times New Roman" w:cs="Times New Roman"/>
        </w:rPr>
      </w:pPr>
      <w:r>
        <w:rPr>
          <w:rFonts w:eastAsia="Times New Roman" w:cs="Times New Roman"/>
        </w:rPr>
        <w:t>Canvas</w:t>
      </w:r>
    </w:p>
    <w:p w14:paraId="3DAD8E94" w14:textId="185547B3" w:rsidR="004252D4" w:rsidRPr="002D56EB" w:rsidRDefault="004252D4" w:rsidP="004252D4">
      <w:pPr>
        <w:jc w:val="center"/>
        <w:rPr>
          <w:rFonts w:eastAsia="Times New Roman" w:cs="Times New Roman"/>
        </w:rPr>
      </w:pPr>
      <w:r w:rsidRPr="002D56EB">
        <w:rPr>
          <w:rFonts w:eastAsia="Times New Roman" w:cs="Times New Roman"/>
        </w:rPr>
        <w:t xml:space="preserve">Professor </w:t>
      </w:r>
      <w:r w:rsidR="002B3357" w:rsidRPr="002D56EB">
        <w:rPr>
          <w:rFonts w:eastAsia="Times New Roman" w:cs="Times New Roman"/>
        </w:rPr>
        <w:t xml:space="preserve">Heather B. </w:t>
      </w:r>
      <w:r w:rsidRPr="002D56EB">
        <w:rPr>
          <w:rFonts w:eastAsia="Times New Roman" w:cs="Times New Roman"/>
        </w:rPr>
        <w:t>James</w:t>
      </w:r>
    </w:p>
    <w:p w14:paraId="06490CEB" w14:textId="3F576578" w:rsidR="004252D4" w:rsidRPr="002D56EB" w:rsidRDefault="004252D4" w:rsidP="004252D4">
      <w:pPr>
        <w:jc w:val="center"/>
        <w:rPr>
          <w:rFonts w:eastAsia="Times New Roman" w:cs="Times New Roman"/>
        </w:rPr>
      </w:pPr>
      <w:r w:rsidRPr="002D56EB">
        <w:rPr>
          <w:rFonts w:eastAsia="Times New Roman" w:cs="Times New Roman"/>
        </w:rPr>
        <w:t xml:space="preserve">Course: </w:t>
      </w:r>
      <w:r w:rsidR="00BC2FED" w:rsidRPr="00BC2FED">
        <w:rPr>
          <w:rFonts w:eastAsia="Times New Roman" w:cs="Times New Roman"/>
        </w:rPr>
        <w:t>10:</w:t>
      </w:r>
      <w:r w:rsidR="00174DB7">
        <w:rPr>
          <w:rFonts w:eastAsia="Times New Roman" w:cs="Times New Roman"/>
        </w:rPr>
        <w:t>762/</w:t>
      </w:r>
      <w:r w:rsidR="00BC2FED" w:rsidRPr="00BC2FED">
        <w:rPr>
          <w:rFonts w:eastAsia="Times New Roman" w:cs="Times New Roman"/>
        </w:rPr>
        <w:t>833</w:t>
      </w:r>
      <w:r w:rsidR="00174DB7">
        <w:rPr>
          <w:rFonts w:eastAsia="Times New Roman" w:cs="Times New Roman"/>
        </w:rPr>
        <w:t>/843</w:t>
      </w:r>
      <w:r w:rsidR="00BC2FED" w:rsidRPr="00BC2FED">
        <w:rPr>
          <w:rFonts w:eastAsia="Times New Roman" w:cs="Times New Roman"/>
        </w:rPr>
        <w:t xml:space="preserve">:210:91 </w:t>
      </w:r>
    </w:p>
    <w:p w14:paraId="4CA651CC" w14:textId="2B46F89B" w:rsidR="004252D4" w:rsidRPr="002D56EB" w:rsidRDefault="004252D4" w:rsidP="004252D4">
      <w:pPr>
        <w:jc w:val="center"/>
        <w:rPr>
          <w:rFonts w:eastAsia="Times New Roman" w:cs="Times New Roman"/>
        </w:rPr>
      </w:pPr>
      <w:r w:rsidRPr="002D56EB">
        <w:rPr>
          <w:rFonts w:eastAsia="Times New Roman" w:cs="Times New Roman"/>
        </w:rPr>
        <w:t>Office Hours: by appointment</w:t>
      </w:r>
      <w:r w:rsidR="006D5B2B">
        <w:rPr>
          <w:rFonts w:eastAsia="Times New Roman" w:cs="Times New Roman"/>
        </w:rPr>
        <w:t xml:space="preserve"> or via the Chat tab of our Canvas site on Tuesdays from 5:00pm to 6:00pm. Please note that I will not check the Chat at other times.</w:t>
      </w:r>
    </w:p>
    <w:p w14:paraId="524C43C6" w14:textId="559F97E7" w:rsidR="004252D4" w:rsidRPr="002D56EB" w:rsidRDefault="004252D4" w:rsidP="002B3357">
      <w:pPr>
        <w:jc w:val="center"/>
        <w:rPr>
          <w:rFonts w:cs="Times New Roman"/>
          <w:color w:val="1155CC"/>
          <w:u w:val="single"/>
          <w:shd w:val="clear" w:color="auto" w:fill="FFFFFF"/>
        </w:rPr>
      </w:pPr>
      <w:r w:rsidRPr="002D56EB">
        <w:rPr>
          <w:rFonts w:eastAsia="Times New Roman" w:cs="Times New Roman"/>
        </w:rPr>
        <w:t xml:space="preserve">E-mail: </w:t>
      </w:r>
      <w:hyperlink r:id="rId8" w:history="1">
        <w:r w:rsidRPr="002D56EB">
          <w:rPr>
            <w:rStyle w:val="Hyperlink"/>
            <w:rFonts w:eastAsia="Times New Roman" w:cs="Times New Roman"/>
          </w:rPr>
          <w:t>hbjames@gmail.com</w:t>
        </w:r>
      </w:hyperlink>
      <w:r w:rsidRPr="002D56EB">
        <w:rPr>
          <w:rFonts w:eastAsia="Times New Roman" w:cs="Times New Roman"/>
        </w:rPr>
        <w:t xml:space="preserve">; </w:t>
      </w:r>
      <w:hyperlink r:id="rId9" w:tgtFrame="_blank" w:history="1">
        <w:r w:rsidR="0036675A" w:rsidRPr="002D56EB">
          <w:rPr>
            <w:rStyle w:val="Hyperlink"/>
            <w:rFonts w:cs="Times New Roman"/>
            <w:color w:val="1155CC"/>
            <w:shd w:val="clear" w:color="auto" w:fill="FFFFFF"/>
          </w:rPr>
          <w:t>hbjames@ejb.rutgers.edu</w:t>
        </w:r>
      </w:hyperlink>
    </w:p>
    <w:p w14:paraId="2C0F877F" w14:textId="77777777" w:rsidR="004252D4" w:rsidRPr="002D56EB" w:rsidRDefault="004252D4" w:rsidP="004252D4">
      <w:pPr>
        <w:rPr>
          <w:rFonts w:eastAsia="Times New Roman" w:cs="Times New Roman"/>
        </w:rPr>
      </w:pPr>
    </w:p>
    <w:p w14:paraId="754EAF6D" w14:textId="7DFD2E11" w:rsidR="004252D4" w:rsidRPr="002D56EB" w:rsidRDefault="004252D4" w:rsidP="004252D4">
      <w:pPr>
        <w:rPr>
          <w:rFonts w:eastAsia="Times New Roman" w:cs="Times New Roman"/>
        </w:rPr>
      </w:pPr>
      <w:r w:rsidRPr="002D56EB">
        <w:rPr>
          <w:rFonts w:eastAsia="Times New Roman" w:cs="Times New Roman"/>
        </w:rPr>
        <w:t xml:space="preserve">This course is designed to encourage you to think about the ways in which public policy is created in the United States. It is divided into three main </w:t>
      </w:r>
      <w:r w:rsidR="0047661E">
        <w:rPr>
          <w:rFonts w:eastAsia="Times New Roman" w:cs="Times New Roman"/>
        </w:rPr>
        <w:t>parts</w:t>
      </w:r>
      <w:r w:rsidRPr="002D56EB">
        <w:rPr>
          <w:rFonts w:eastAsia="Times New Roman" w:cs="Times New Roman"/>
        </w:rPr>
        <w:t xml:space="preserve">. The first </w:t>
      </w:r>
      <w:r w:rsidR="0047661E">
        <w:rPr>
          <w:rFonts w:eastAsia="Times New Roman" w:cs="Times New Roman"/>
        </w:rPr>
        <w:t xml:space="preserve">part </w:t>
      </w:r>
      <w:r w:rsidRPr="002D56EB">
        <w:rPr>
          <w:rFonts w:eastAsia="Times New Roman" w:cs="Times New Roman"/>
        </w:rPr>
        <w:t>will explore the meaning of public policy, what is it, why we need it, and how it gets made. The second</w:t>
      </w:r>
      <w:r w:rsidR="0047661E">
        <w:rPr>
          <w:rFonts w:eastAsia="Times New Roman" w:cs="Times New Roman"/>
        </w:rPr>
        <w:t xml:space="preserve"> part</w:t>
      </w:r>
      <w:r w:rsidRPr="002D56EB">
        <w:rPr>
          <w:rFonts w:eastAsia="Times New Roman" w:cs="Times New Roman"/>
        </w:rPr>
        <w:t xml:space="preserve"> will examine the major institutions of government that are responsible for the production of public policy. The third and final </w:t>
      </w:r>
      <w:r w:rsidR="0047661E">
        <w:rPr>
          <w:rFonts w:eastAsia="Times New Roman" w:cs="Times New Roman"/>
        </w:rPr>
        <w:t>part</w:t>
      </w:r>
      <w:r w:rsidRPr="002D56EB">
        <w:rPr>
          <w:rFonts w:eastAsia="Times New Roman" w:cs="Times New Roman"/>
        </w:rPr>
        <w:t xml:space="preserve"> will analyze contemporary public policy issue</w:t>
      </w:r>
      <w:r w:rsidR="002B3357" w:rsidRPr="002D56EB">
        <w:rPr>
          <w:rFonts w:eastAsia="Times New Roman" w:cs="Times New Roman"/>
        </w:rPr>
        <w:t>s</w:t>
      </w:r>
      <w:r w:rsidRPr="002D56EB">
        <w:rPr>
          <w:rFonts w:eastAsia="Times New Roman" w:cs="Times New Roman"/>
        </w:rPr>
        <w:t xml:space="preserve">. </w:t>
      </w:r>
    </w:p>
    <w:p w14:paraId="1071E8FC" w14:textId="77777777" w:rsidR="004252D4" w:rsidRPr="002D56EB" w:rsidRDefault="004252D4" w:rsidP="004252D4">
      <w:pPr>
        <w:rPr>
          <w:rFonts w:eastAsia="Times New Roman" w:cs="Times New Roman"/>
          <w:b/>
          <w:bCs/>
          <w:u w:val="single"/>
        </w:rPr>
      </w:pPr>
    </w:p>
    <w:p w14:paraId="143435D0" w14:textId="010C1447" w:rsidR="004252D4" w:rsidRPr="002D56EB" w:rsidRDefault="004252D4" w:rsidP="004252D4">
      <w:pPr>
        <w:rPr>
          <w:rFonts w:eastAsia="Times New Roman" w:cs="Times New Roman"/>
        </w:rPr>
      </w:pPr>
      <w:r w:rsidRPr="002D56EB">
        <w:rPr>
          <w:rFonts w:eastAsia="Times New Roman" w:cs="Times New Roman"/>
          <w:b/>
          <w:bCs/>
          <w:u w:val="single"/>
        </w:rPr>
        <w:t>Course Objectives and Core Curriculum Requirements</w:t>
      </w:r>
      <w:r w:rsidRPr="002D56EB">
        <w:rPr>
          <w:rFonts w:eastAsia="Times New Roman" w:cs="Times New Roman"/>
        </w:rPr>
        <w:t xml:space="preserve"> </w:t>
      </w:r>
    </w:p>
    <w:p w14:paraId="17203139" w14:textId="4A23BF38" w:rsidR="004252D4" w:rsidRPr="002D56EB" w:rsidRDefault="004252D4" w:rsidP="004252D4">
      <w:pPr>
        <w:rPr>
          <w:rFonts w:eastAsia="Times New Roman" w:cs="Times New Roman"/>
        </w:rPr>
      </w:pPr>
      <w:r w:rsidRPr="002D56EB">
        <w:rPr>
          <w:rFonts w:eastAsia="Times New Roman" w:cs="Times New Roman"/>
        </w:rPr>
        <w:t xml:space="preserve">This course meets two SAS core curriculum goals. Upon the successful completion of this course, students will be able to: </w:t>
      </w:r>
    </w:p>
    <w:p w14:paraId="586BA9CC" w14:textId="77777777" w:rsidR="004252D4" w:rsidRPr="002D56EB" w:rsidRDefault="004252D4" w:rsidP="004252D4">
      <w:pPr>
        <w:rPr>
          <w:rFonts w:eastAsia="Times New Roman" w:cs="Times New Roman"/>
        </w:rPr>
      </w:pPr>
    </w:p>
    <w:p w14:paraId="63D1B87C" w14:textId="40953149" w:rsidR="004252D4" w:rsidRPr="002D56EB" w:rsidRDefault="004252D4" w:rsidP="004252D4">
      <w:pPr>
        <w:pStyle w:val="ListParagraph"/>
        <w:numPr>
          <w:ilvl w:val="0"/>
          <w:numId w:val="1"/>
        </w:numPr>
        <w:rPr>
          <w:rFonts w:eastAsia="Times New Roman" w:cs="Times New Roman"/>
        </w:rPr>
      </w:pPr>
      <w:r w:rsidRPr="002D56EB">
        <w:rPr>
          <w:rFonts w:eastAsia="Times New Roman" w:cs="Times New Roman"/>
        </w:rPr>
        <w:t>Understand different theories about human culture, social identity, economic entities, political systems and other forms of social organization (Goal m)</w:t>
      </w:r>
    </w:p>
    <w:p w14:paraId="44E0088E" w14:textId="3654ABCB" w:rsidR="004252D4" w:rsidRPr="002D56EB" w:rsidRDefault="004252D4" w:rsidP="004252D4">
      <w:pPr>
        <w:pStyle w:val="ListParagraph"/>
        <w:numPr>
          <w:ilvl w:val="0"/>
          <w:numId w:val="1"/>
        </w:numPr>
        <w:rPr>
          <w:rFonts w:eastAsia="Times New Roman" w:cs="Times New Roman"/>
        </w:rPr>
      </w:pPr>
      <w:r w:rsidRPr="002D56EB">
        <w:rPr>
          <w:rFonts w:eastAsia="Times New Roman" w:cs="Times New Roman"/>
        </w:rPr>
        <w:t>Communicate effectively in modes appropriate to a discipline or area of inquiry; evaluate and critically assess sources and use the conventions of attribution and citation correctly; and analyze and synthesize information and ideas from multiple sources to generate new insights. (Goal t)</w:t>
      </w:r>
    </w:p>
    <w:p w14:paraId="7BDDCDBF" w14:textId="77777777" w:rsidR="004252D4" w:rsidRPr="002D56EB" w:rsidRDefault="004252D4" w:rsidP="004252D4">
      <w:pPr>
        <w:rPr>
          <w:rFonts w:eastAsia="Times New Roman" w:cs="Times New Roman"/>
        </w:rPr>
      </w:pPr>
    </w:p>
    <w:p w14:paraId="6241B7B2" w14:textId="78CD4202" w:rsidR="004252D4" w:rsidRPr="002D56EB" w:rsidRDefault="004252D4" w:rsidP="004252D4">
      <w:pPr>
        <w:rPr>
          <w:rFonts w:eastAsia="Times New Roman" w:cs="Times New Roman"/>
        </w:rPr>
      </w:pPr>
      <w:r w:rsidRPr="002D56EB">
        <w:rPr>
          <w:rFonts w:eastAsia="Times New Roman" w:cs="Times New Roman"/>
        </w:rPr>
        <w:t>This course will help you understand and appreciate the complexity of the policy formation process and enhance your ability to work effectively with others.</w:t>
      </w:r>
    </w:p>
    <w:p w14:paraId="7401A349" w14:textId="77777777" w:rsidR="004252D4" w:rsidRPr="002D56EB" w:rsidRDefault="004252D4" w:rsidP="004252D4">
      <w:pPr>
        <w:rPr>
          <w:rFonts w:eastAsia="Times New Roman" w:cs="Times New Roman"/>
          <w:b/>
          <w:bCs/>
          <w:u w:val="single"/>
        </w:rPr>
      </w:pPr>
    </w:p>
    <w:p w14:paraId="3DABB6A4" w14:textId="77777777" w:rsidR="004252D4" w:rsidRPr="002D56EB" w:rsidRDefault="004252D4" w:rsidP="004252D4">
      <w:pPr>
        <w:rPr>
          <w:rFonts w:eastAsia="Times New Roman" w:cs="Times New Roman"/>
        </w:rPr>
      </w:pPr>
      <w:r w:rsidRPr="002D56EB">
        <w:rPr>
          <w:rFonts w:eastAsia="Times New Roman" w:cs="Times New Roman"/>
          <w:b/>
          <w:bCs/>
          <w:u w:val="single"/>
        </w:rPr>
        <w:t>Course Requirements</w:t>
      </w:r>
      <w:r w:rsidRPr="002D56EB">
        <w:rPr>
          <w:rFonts w:eastAsia="Times New Roman" w:cs="Times New Roman"/>
        </w:rPr>
        <w:t xml:space="preserve"> </w:t>
      </w:r>
    </w:p>
    <w:p w14:paraId="26336ACE" w14:textId="48D80B72" w:rsidR="004252D4" w:rsidRPr="002D56EB" w:rsidRDefault="004252D4" w:rsidP="004252D4">
      <w:pPr>
        <w:rPr>
          <w:rFonts w:eastAsia="Times New Roman" w:cs="Times New Roman"/>
        </w:rPr>
      </w:pPr>
      <w:r w:rsidRPr="002D56EB">
        <w:rPr>
          <w:rFonts w:eastAsia="Times New Roman" w:cs="Times New Roman"/>
        </w:rPr>
        <w:t xml:space="preserve">It is critical that you do all assigned readings, including reading your activities, prior to </w:t>
      </w:r>
      <w:r w:rsidR="0047661E">
        <w:rPr>
          <w:rFonts w:eastAsia="Times New Roman" w:cs="Times New Roman"/>
        </w:rPr>
        <w:t xml:space="preserve">posting to the discussion board or completing any assignments. </w:t>
      </w:r>
      <w:r w:rsidRPr="002D56EB">
        <w:rPr>
          <w:rFonts w:eastAsia="Times New Roman" w:cs="Times New Roman"/>
        </w:rPr>
        <w:t xml:space="preserve">I </w:t>
      </w:r>
      <w:r w:rsidR="0047661E">
        <w:rPr>
          <w:rFonts w:eastAsia="Times New Roman" w:cs="Times New Roman"/>
        </w:rPr>
        <w:t xml:space="preserve">expect informed participation and I </w:t>
      </w:r>
      <w:r w:rsidRPr="002D56EB">
        <w:rPr>
          <w:rFonts w:eastAsia="Times New Roman" w:cs="Times New Roman"/>
        </w:rPr>
        <w:t xml:space="preserve">take class participation seriously. </w:t>
      </w:r>
      <w:r w:rsidR="00BC2FED">
        <w:rPr>
          <w:rFonts w:eastAsia="Times New Roman" w:cs="Times New Roman"/>
        </w:rPr>
        <w:t xml:space="preserve">Just because we don’t meet in a physical </w:t>
      </w:r>
      <w:r w:rsidR="0047661E">
        <w:rPr>
          <w:rFonts w:eastAsia="Times New Roman" w:cs="Times New Roman"/>
        </w:rPr>
        <w:t>space</w:t>
      </w:r>
      <w:r w:rsidR="00BC2FED">
        <w:rPr>
          <w:rFonts w:eastAsia="Times New Roman" w:cs="Times New Roman"/>
        </w:rPr>
        <w:t xml:space="preserve"> does not mean that you don’t have to be </w:t>
      </w:r>
      <w:r w:rsidR="0047661E">
        <w:rPr>
          <w:rFonts w:eastAsia="Times New Roman" w:cs="Times New Roman"/>
        </w:rPr>
        <w:t xml:space="preserve">present and </w:t>
      </w:r>
      <w:r w:rsidR="00BC2FED">
        <w:rPr>
          <w:rFonts w:eastAsia="Times New Roman" w:cs="Times New Roman"/>
        </w:rPr>
        <w:t>engaged</w:t>
      </w:r>
      <w:r w:rsidR="0047661E">
        <w:rPr>
          <w:rFonts w:eastAsia="Times New Roman" w:cs="Times New Roman"/>
        </w:rPr>
        <w:t xml:space="preserve">. </w:t>
      </w:r>
      <w:r w:rsidRPr="002D56EB">
        <w:rPr>
          <w:rFonts w:eastAsia="Times New Roman" w:cs="Times New Roman"/>
        </w:rPr>
        <w:t xml:space="preserve">Class participation is </w:t>
      </w:r>
      <w:r w:rsidR="00BC2FED">
        <w:rPr>
          <w:rFonts w:eastAsia="Times New Roman" w:cs="Times New Roman"/>
        </w:rPr>
        <w:t>2</w:t>
      </w:r>
      <w:r w:rsidRPr="002D56EB">
        <w:rPr>
          <w:rFonts w:eastAsia="Times New Roman" w:cs="Times New Roman"/>
        </w:rPr>
        <w:t>0% of your grade and is based on t</w:t>
      </w:r>
      <w:r w:rsidR="00BC2FED">
        <w:rPr>
          <w:rFonts w:eastAsia="Times New Roman" w:cs="Times New Roman"/>
        </w:rPr>
        <w:t xml:space="preserve">he quality of your discussion board </w:t>
      </w:r>
      <w:r w:rsidR="006D5B2B">
        <w:rPr>
          <w:rFonts w:eastAsia="Times New Roman" w:cs="Times New Roman"/>
        </w:rPr>
        <w:t>posts and responses to peers</w:t>
      </w:r>
      <w:r w:rsidR="0047661E">
        <w:rPr>
          <w:rFonts w:eastAsia="Times New Roman" w:cs="Times New Roman"/>
        </w:rPr>
        <w:t xml:space="preserve">. Group work is another 20% of your grade. I want you to be in dialogue with your peers as well as with me! </w:t>
      </w:r>
      <w:r w:rsidR="00D84E90">
        <w:rPr>
          <w:rFonts w:eastAsia="Times New Roman" w:cs="Times New Roman"/>
        </w:rPr>
        <w:t xml:space="preserve">For group work, you have been placed in one of five assignment groups. The assignment groups are named Bloustein Brainiacs, Lawmaking Leaders, New Jersey Notables, Policy Geniuses, or the Scarlet Knights. Look under the people tab of our Canvas site to see your group and your group members. </w:t>
      </w:r>
    </w:p>
    <w:p w14:paraId="6240696D" w14:textId="77777777" w:rsidR="004252D4" w:rsidRPr="002D56EB" w:rsidRDefault="004252D4" w:rsidP="004252D4">
      <w:pPr>
        <w:rPr>
          <w:rFonts w:eastAsia="Times New Roman" w:cs="Times New Roman"/>
        </w:rPr>
      </w:pPr>
    </w:p>
    <w:p w14:paraId="53C0533D" w14:textId="030FA0CB" w:rsidR="004252D4" w:rsidRDefault="004252D4" w:rsidP="004252D4">
      <w:pPr>
        <w:rPr>
          <w:rFonts w:eastAsia="Times New Roman" w:cs="Times New Roman"/>
        </w:rPr>
      </w:pPr>
      <w:r w:rsidRPr="002D56EB">
        <w:rPr>
          <w:rFonts w:eastAsia="Times New Roman" w:cs="Times New Roman"/>
        </w:rPr>
        <w:t>This course</w:t>
      </w:r>
      <w:r w:rsidR="0047661E">
        <w:rPr>
          <w:rFonts w:eastAsia="Times New Roman" w:cs="Times New Roman"/>
        </w:rPr>
        <w:t xml:space="preserve"> also</w:t>
      </w:r>
      <w:r w:rsidRPr="002D56EB">
        <w:rPr>
          <w:rFonts w:eastAsia="Times New Roman" w:cs="Times New Roman"/>
        </w:rPr>
        <w:t xml:space="preserve"> includes exams that will each be worth </w:t>
      </w:r>
      <w:r w:rsidR="00BC2FED">
        <w:rPr>
          <w:rFonts w:eastAsia="Times New Roman" w:cs="Times New Roman"/>
        </w:rPr>
        <w:t>3</w:t>
      </w:r>
      <w:r w:rsidRPr="002D56EB">
        <w:rPr>
          <w:rFonts w:eastAsia="Times New Roman" w:cs="Times New Roman"/>
        </w:rPr>
        <w:t xml:space="preserve">0% of your grade. </w:t>
      </w:r>
      <w:r w:rsidR="0047661E">
        <w:rPr>
          <w:rFonts w:eastAsia="Times New Roman" w:cs="Times New Roman"/>
        </w:rPr>
        <w:t>Finally, t</w:t>
      </w:r>
      <w:r w:rsidR="006D5B2B">
        <w:rPr>
          <w:rFonts w:eastAsia="Times New Roman" w:cs="Times New Roman"/>
        </w:rPr>
        <w:t xml:space="preserve">his course includes three reading quizzes which make up another 30% of your grade. must take the exams and quizzes during the week which they are due. No make-up exams or quizzes will be allowed. </w:t>
      </w:r>
    </w:p>
    <w:p w14:paraId="4ED5239D" w14:textId="77777777" w:rsidR="006D5B2B" w:rsidRDefault="006D5B2B" w:rsidP="00A847EE">
      <w:pPr>
        <w:rPr>
          <w:rFonts w:eastAsia="Times New Roman" w:cs="Times New Roman"/>
          <w:b/>
          <w:bCs/>
          <w:u w:val="single"/>
        </w:rPr>
      </w:pPr>
    </w:p>
    <w:p w14:paraId="318C7DB3" w14:textId="44175999" w:rsidR="00A847EE" w:rsidRPr="007070AD" w:rsidRDefault="00A847EE" w:rsidP="00A847EE">
      <w:pPr>
        <w:rPr>
          <w:rFonts w:eastAsia="Times New Roman" w:cs="Times New Roman"/>
          <w:b/>
          <w:bCs/>
          <w:u w:val="single"/>
        </w:rPr>
      </w:pPr>
      <w:r w:rsidRPr="007070AD">
        <w:rPr>
          <w:rFonts w:eastAsia="Times New Roman" w:cs="Times New Roman"/>
          <w:b/>
          <w:bCs/>
          <w:u w:val="single"/>
        </w:rPr>
        <w:t>Required Reading</w:t>
      </w:r>
    </w:p>
    <w:p w14:paraId="77A7B8C4" w14:textId="77777777" w:rsidR="007070AD" w:rsidRPr="007070AD" w:rsidRDefault="007070AD" w:rsidP="004252D4">
      <w:pPr>
        <w:rPr>
          <w:rFonts w:eastAsia="Times New Roman" w:cs="Times New Roman"/>
        </w:rPr>
      </w:pPr>
      <w:r w:rsidRPr="007070AD">
        <w:rPr>
          <w:rFonts w:eastAsia="Times New Roman" w:cs="Times New Roman"/>
        </w:rPr>
        <w:t>Kingdon, John. 2013. Agendas, Alternatives, and Public Policies. Pearson.</w:t>
      </w:r>
    </w:p>
    <w:p w14:paraId="4DEC4784" w14:textId="77777777" w:rsidR="007070AD" w:rsidRPr="007070AD" w:rsidRDefault="007070AD" w:rsidP="004252D4">
      <w:pPr>
        <w:rPr>
          <w:rFonts w:eastAsia="Times New Roman" w:cs="Times New Roman"/>
        </w:rPr>
      </w:pPr>
    </w:p>
    <w:p w14:paraId="653F4066" w14:textId="32E04BF1" w:rsidR="007070AD" w:rsidRPr="007070AD" w:rsidRDefault="00A847EE" w:rsidP="004252D4">
      <w:pPr>
        <w:rPr>
          <w:rFonts w:eastAsia="Times New Roman" w:cs="Times New Roman"/>
        </w:rPr>
      </w:pPr>
      <w:r w:rsidRPr="007070AD">
        <w:rPr>
          <w:rFonts w:eastAsia="Times New Roman" w:cs="Times New Roman"/>
        </w:rPr>
        <w:t xml:space="preserve">Dye, Thomas R. 2017. Understanding Public Policy, 15th Edition. Prentice Hall. </w:t>
      </w:r>
    </w:p>
    <w:p w14:paraId="16E6089E" w14:textId="77777777" w:rsidR="007070AD" w:rsidRDefault="007070AD" w:rsidP="004252D4">
      <w:pPr>
        <w:rPr>
          <w:rFonts w:eastAsia="Times New Roman" w:cs="Times New Roman"/>
          <w:highlight w:val="yellow"/>
        </w:rPr>
      </w:pPr>
    </w:p>
    <w:p w14:paraId="63C5AD0B" w14:textId="1E6D1CC2" w:rsidR="00A847EE" w:rsidRPr="002D56EB" w:rsidRDefault="00D169DD" w:rsidP="004252D4">
      <w:pPr>
        <w:rPr>
          <w:rFonts w:eastAsia="Times New Roman" w:cs="Times New Roman"/>
        </w:rPr>
      </w:pPr>
      <w:r>
        <w:rPr>
          <w:rFonts w:eastAsia="Times New Roman" w:cs="Times New Roman"/>
        </w:rPr>
        <w:t xml:space="preserve">Access to both textbooks </w:t>
      </w:r>
      <w:r w:rsidR="006D5B2B">
        <w:rPr>
          <w:rFonts w:eastAsia="Times New Roman" w:cs="Times New Roman"/>
        </w:rPr>
        <w:t xml:space="preserve">is </w:t>
      </w:r>
      <w:r w:rsidR="007070AD">
        <w:rPr>
          <w:rFonts w:eastAsia="Times New Roman" w:cs="Times New Roman"/>
        </w:rPr>
        <w:t>provided on Canvas</w:t>
      </w:r>
      <w:r w:rsidR="006D5B2B">
        <w:rPr>
          <w:rFonts w:eastAsia="Times New Roman" w:cs="Times New Roman"/>
        </w:rPr>
        <w:t>. Other short readings are provided on Canvas as needed</w:t>
      </w:r>
      <w:r>
        <w:rPr>
          <w:rFonts w:eastAsia="Times New Roman" w:cs="Times New Roman"/>
        </w:rPr>
        <w:t xml:space="preserve">. </w:t>
      </w:r>
      <w:r w:rsidR="007070AD" w:rsidRPr="007070AD">
        <w:rPr>
          <w:rFonts w:eastAsia="Times New Roman" w:cs="Times New Roman"/>
          <w:b/>
          <w:bCs/>
        </w:rPr>
        <w:t>You do not need to buy a book for this class.</w:t>
      </w:r>
      <w:r w:rsidR="007070AD">
        <w:rPr>
          <w:rFonts w:eastAsia="Times New Roman" w:cs="Times New Roman"/>
        </w:rPr>
        <w:t xml:space="preserve"> </w:t>
      </w:r>
    </w:p>
    <w:p w14:paraId="60965339" w14:textId="77777777" w:rsidR="004252D4" w:rsidRPr="002D56EB" w:rsidRDefault="004252D4" w:rsidP="004252D4">
      <w:pPr>
        <w:rPr>
          <w:rFonts w:eastAsia="Times New Roman" w:cs="Times New Roman"/>
        </w:rPr>
      </w:pPr>
    </w:p>
    <w:p w14:paraId="1856D8FC" w14:textId="1EB0B6F3" w:rsidR="004252D4" w:rsidRPr="002D56EB" w:rsidRDefault="004252D4" w:rsidP="004252D4">
      <w:pPr>
        <w:rPr>
          <w:rFonts w:eastAsia="Times New Roman" w:cs="Times New Roman"/>
          <w:b/>
          <w:bCs/>
          <w:u w:val="single"/>
        </w:rPr>
      </w:pPr>
      <w:r w:rsidRPr="002D56EB">
        <w:rPr>
          <w:rFonts w:eastAsia="Times New Roman" w:cs="Times New Roman"/>
          <w:b/>
          <w:bCs/>
          <w:u w:val="single"/>
        </w:rPr>
        <w:t xml:space="preserve">Grade Breakdown </w:t>
      </w:r>
    </w:p>
    <w:p w14:paraId="6CB3FC2E" w14:textId="77777777" w:rsidR="0047661E" w:rsidRDefault="00430B92" w:rsidP="004252D4">
      <w:pPr>
        <w:rPr>
          <w:rFonts w:eastAsia="Times New Roman" w:cs="Times New Roman"/>
        </w:rPr>
      </w:pPr>
      <w:r w:rsidRPr="002D56EB">
        <w:rPr>
          <w:rFonts w:eastAsia="Times New Roman" w:cs="Times New Roman"/>
        </w:rPr>
        <w:t>1</w:t>
      </w:r>
      <w:r w:rsidR="004252D4" w:rsidRPr="002D56EB">
        <w:rPr>
          <w:rFonts w:eastAsia="Times New Roman" w:cs="Times New Roman"/>
        </w:rPr>
        <w:t xml:space="preserve">. </w:t>
      </w:r>
      <w:r w:rsidR="0047661E" w:rsidRPr="001A48D8">
        <w:rPr>
          <w:rFonts w:eastAsia="Times New Roman" w:cs="Times New Roman"/>
        </w:rPr>
        <w:t xml:space="preserve">Discussion Board Participation: </w:t>
      </w:r>
      <w:r w:rsidR="0047661E">
        <w:rPr>
          <w:rFonts w:eastAsia="Times New Roman" w:cs="Times New Roman"/>
        </w:rPr>
        <w:t>20</w:t>
      </w:r>
      <w:r w:rsidR="0047661E" w:rsidRPr="001A48D8">
        <w:rPr>
          <w:rFonts w:eastAsia="Times New Roman" w:cs="Times New Roman"/>
        </w:rPr>
        <w:t>%</w:t>
      </w:r>
    </w:p>
    <w:p w14:paraId="16526F1C" w14:textId="2FBE8899" w:rsidR="004252D4" w:rsidRPr="001A48D8" w:rsidRDefault="0047661E" w:rsidP="004252D4">
      <w:pPr>
        <w:rPr>
          <w:rFonts w:eastAsia="Times New Roman" w:cs="Times New Roman"/>
        </w:rPr>
      </w:pPr>
      <w:r>
        <w:rPr>
          <w:rFonts w:eastAsia="Times New Roman" w:cs="Times New Roman"/>
        </w:rPr>
        <w:t xml:space="preserve">2. </w:t>
      </w:r>
      <w:r w:rsidRPr="001A48D8">
        <w:rPr>
          <w:rFonts w:eastAsia="Times New Roman" w:cs="Times New Roman"/>
        </w:rPr>
        <w:t>T</w:t>
      </w:r>
      <w:r>
        <w:rPr>
          <w:rFonts w:eastAsia="Times New Roman" w:cs="Times New Roman"/>
        </w:rPr>
        <w:t>wo</w:t>
      </w:r>
      <w:r w:rsidRPr="001A48D8">
        <w:rPr>
          <w:rFonts w:eastAsia="Times New Roman" w:cs="Times New Roman"/>
        </w:rPr>
        <w:t xml:space="preserve"> </w:t>
      </w:r>
      <w:r>
        <w:rPr>
          <w:rFonts w:eastAsia="Times New Roman" w:cs="Times New Roman"/>
        </w:rPr>
        <w:t xml:space="preserve">Online Group </w:t>
      </w:r>
      <w:r w:rsidRPr="001A48D8">
        <w:rPr>
          <w:rFonts w:eastAsia="Times New Roman" w:cs="Times New Roman"/>
        </w:rPr>
        <w:t xml:space="preserve">Activities: 10% each for </w:t>
      </w:r>
      <w:r>
        <w:rPr>
          <w:rFonts w:eastAsia="Times New Roman" w:cs="Times New Roman"/>
        </w:rPr>
        <w:t>2</w:t>
      </w:r>
      <w:r w:rsidRPr="001A48D8">
        <w:rPr>
          <w:rFonts w:eastAsia="Times New Roman" w:cs="Times New Roman"/>
        </w:rPr>
        <w:t>0% total</w:t>
      </w:r>
    </w:p>
    <w:p w14:paraId="31DA2499" w14:textId="38D599CF" w:rsidR="004252D4" w:rsidRPr="001A48D8" w:rsidRDefault="00430B92" w:rsidP="004252D4">
      <w:pPr>
        <w:rPr>
          <w:rFonts w:eastAsia="Times New Roman" w:cs="Times New Roman"/>
        </w:rPr>
      </w:pPr>
      <w:r w:rsidRPr="001A48D8">
        <w:rPr>
          <w:rFonts w:eastAsia="Times New Roman" w:cs="Times New Roman"/>
        </w:rPr>
        <w:t>3</w:t>
      </w:r>
      <w:r w:rsidR="004252D4" w:rsidRPr="001A48D8">
        <w:rPr>
          <w:rFonts w:eastAsia="Times New Roman" w:cs="Times New Roman"/>
        </w:rPr>
        <w:t xml:space="preserve">. </w:t>
      </w:r>
      <w:r w:rsidR="002B3357" w:rsidRPr="001A48D8">
        <w:rPr>
          <w:rFonts w:eastAsia="Times New Roman" w:cs="Times New Roman"/>
        </w:rPr>
        <w:t>Three</w:t>
      </w:r>
      <w:r w:rsidR="004252D4" w:rsidRPr="001A48D8">
        <w:rPr>
          <w:rFonts w:eastAsia="Times New Roman" w:cs="Times New Roman"/>
        </w:rPr>
        <w:t xml:space="preserve"> </w:t>
      </w:r>
      <w:r w:rsidR="00D169DD">
        <w:rPr>
          <w:rFonts w:eastAsia="Times New Roman" w:cs="Times New Roman"/>
        </w:rPr>
        <w:t xml:space="preserve">Reading </w:t>
      </w:r>
      <w:r w:rsidR="004252D4" w:rsidRPr="001A48D8">
        <w:rPr>
          <w:rFonts w:eastAsia="Times New Roman" w:cs="Times New Roman"/>
        </w:rPr>
        <w:t xml:space="preserve">Quizzes: </w:t>
      </w:r>
      <w:r w:rsidR="001B3B96">
        <w:rPr>
          <w:rFonts w:eastAsia="Times New Roman" w:cs="Times New Roman"/>
        </w:rPr>
        <w:t>10</w:t>
      </w:r>
      <w:r w:rsidR="004252D4" w:rsidRPr="001A48D8">
        <w:rPr>
          <w:rFonts w:eastAsia="Times New Roman" w:cs="Times New Roman"/>
        </w:rPr>
        <w:t xml:space="preserve">% each for </w:t>
      </w:r>
      <w:r w:rsidR="001B3B96">
        <w:rPr>
          <w:rFonts w:eastAsia="Times New Roman" w:cs="Times New Roman"/>
        </w:rPr>
        <w:t>30</w:t>
      </w:r>
      <w:r w:rsidR="004252D4" w:rsidRPr="001A48D8">
        <w:rPr>
          <w:rFonts w:eastAsia="Times New Roman" w:cs="Times New Roman"/>
        </w:rPr>
        <w:t>% total</w:t>
      </w:r>
      <w:r w:rsidR="00C140DD" w:rsidRPr="001A48D8">
        <w:rPr>
          <w:rFonts w:eastAsia="Times New Roman" w:cs="Times New Roman"/>
        </w:rPr>
        <w:t xml:space="preserve"> </w:t>
      </w:r>
    </w:p>
    <w:p w14:paraId="3B8B2621" w14:textId="777FA004" w:rsidR="0047661E" w:rsidRPr="001A48D8" w:rsidRDefault="00430B92" w:rsidP="0047661E">
      <w:pPr>
        <w:rPr>
          <w:rFonts w:eastAsia="Times New Roman" w:cs="Times New Roman"/>
        </w:rPr>
      </w:pPr>
      <w:r w:rsidRPr="001A48D8">
        <w:rPr>
          <w:rFonts w:eastAsia="Times New Roman" w:cs="Times New Roman"/>
        </w:rPr>
        <w:t>4</w:t>
      </w:r>
      <w:r w:rsidR="004252D4" w:rsidRPr="001A48D8">
        <w:rPr>
          <w:rFonts w:eastAsia="Times New Roman" w:cs="Times New Roman"/>
        </w:rPr>
        <w:t xml:space="preserve">. </w:t>
      </w:r>
      <w:r w:rsidR="0047661E">
        <w:rPr>
          <w:rFonts w:eastAsia="Times New Roman" w:cs="Times New Roman"/>
        </w:rPr>
        <w:t>Parts</w:t>
      </w:r>
      <w:r w:rsidR="0047661E" w:rsidRPr="001A48D8">
        <w:rPr>
          <w:rFonts w:eastAsia="Times New Roman" w:cs="Times New Roman"/>
        </w:rPr>
        <w:t xml:space="preserve"> One and Two Exam: </w:t>
      </w:r>
      <w:r w:rsidR="0047661E">
        <w:rPr>
          <w:rFonts w:eastAsia="Times New Roman" w:cs="Times New Roman"/>
        </w:rPr>
        <w:t>15</w:t>
      </w:r>
      <w:r w:rsidR="0047661E" w:rsidRPr="001A48D8">
        <w:rPr>
          <w:rFonts w:eastAsia="Times New Roman" w:cs="Times New Roman"/>
        </w:rPr>
        <w:t>%</w:t>
      </w:r>
      <w:r w:rsidR="0047661E" w:rsidRPr="001A48D8">
        <w:rPr>
          <w:rFonts w:eastAsia="Times New Roman" w:cs="Times New Roman"/>
        </w:rPr>
        <w:br/>
      </w:r>
      <w:r w:rsidR="0047661E">
        <w:rPr>
          <w:rFonts w:eastAsia="Times New Roman" w:cs="Times New Roman"/>
        </w:rPr>
        <w:t>5</w:t>
      </w:r>
      <w:r w:rsidR="0047661E" w:rsidRPr="001A48D8">
        <w:rPr>
          <w:rFonts w:eastAsia="Times New Roman" w:cs="Times New Roman"/>
        </w:rPr>
        <w:t xml:space="preserve">. </w:t>
      </w:r>
      <w:r w:rsidR="0047661E">
        <w:rPr>
          <w:rFonts w:eastAsia="Times New Roman" w:cs="Times New Roman"/>
        </w:rPr>
        <w:t>Part</w:t>
      </w:r>
      <w:r w:rsidR="0047661E" w:rsidRPr="001A48D8">
        <w:rPr>
          <w:rFonts w:eastAsia="Times New Roman" w:cs="Times New Roman"/>
        </w:rPr>
        <w:t xml:space="preserve"> Three Final: 1</w:t>
      </w:r>
      <w:r w:rsidR="0047661E">
        <w:rPr>
          <w:rFonts w:eastAsia="Times New Roman" w:cs="Times New Roman"/>
        </w:rPr>
        <w:t>5</w:t>
      </w:r>
      <w:r w:rsidR="0047661E" w:rsidRPr="001A48D8">
        <w:rPr>
          <w:rFonts w:eastAsia="Times New Roman" w:cs="Times New Roman"/>
        </w:rPr>
        <w:t>%</w:t>
      </w:r>
    </w:p>
    <w:p w14:paraId="19C59679" w14:textId="77777777" w:rsidR="004252D4" w:rsidRPr="002D56EB" w:rsidRDefault="004252D4" w:rsidP="004252D4">
      <w:pPr>
        <w:rPr>
          <w:rFonts w:eastAsia="Times New Roman" w:cs="Times New Roman"/>
        </w:rPr>
      </w:pPr>
    </w:p>
    <w:p w14:paraId="6E50B817" w14:textId="37FF9498" w:rsidR="0036675A" w:rsidRPr="002D56EB" w:rsidRDefault="004252D4" w:rsidP="004252D4">
      <w:pPr>
        <w:rPr>
          <w:rFonts w:eastAsia="Times New Roman" w:cs="Times New Roman"/>
        </w:rPr>
      </w:pPr>
      <w:r w:rsidRPr="002D56EB">
        <w:rPr>
          <w:rFonts w:eastAsia="Times New Roman" w:cs="Times New Roman"/>
          <w:b/>
          <w:bCs/>
          <w:u w:val="single"/>
        </w:rPr>
        <w:t>Rutgers Grading Policy</w:t>
      </w:r>
      <w:r w:rsidRPr="002D56EB">
        <w:rPr>
          <w:rFonts w:eastAsia="Times New Roman" w:cs="Times New Roman"/>
        </w:rPr>
        <w:br/>
        <w:t xml:space="preserve">90-100:A; 87-89:B+; 80-86:B; 77-79:C+; 70-76:C; 60-69: D; 59 and below is a failing grade. </w:t>
      </w:r>
      <w:r w:rsidR="0036675A" w:rsidRPr="002D56EB">
        <w:rPr>
          <w:rFonts w:eastAsia="Times New Roman" w:cs="Times New Roman"/>
        </w:rPr>
        <w:t>I will round up to nearest percentage point.</w:t>
      </w:r>
    </w:p>
    <w:p w14:paraId="65CE3478" w14:textId="32BFD947" w:rsidR="004252D4" w:rsidRPr="002D56EB" w:rsidRDefault="004252D4" w:rsidP="004252D4">
      <w:pPr>
        <w:rPr>
          <w:rFonts w:eastAsia="Times New Roman" w:cs="Times New Roman"/>
        </w:rPr>
      </w:pPr>
    </w:p>
    <w:p w14:paraId="2BAF1B6E" w14:textId="05B4B6FB" w:rsidR="004252D4" w:rsidRPr="002D56EB" w:rsidRDefault="004252D4" w:rsidP="004252D4">
      <w:pPr>
        <w:rPr>
          <w:rFonts w:eastAsia="Times New Roman" w:cs="Times New Roman"/>
          <w:b/>
          <w:bCs/>
          <w:u w:val="single"/>
        </w:rPr>
      </w:pPr>
      <w:r w:rsidRPr="002D56EB">
        <w:rPr>
          <w:rFonts w:eastAsia="Times New Roman" w:cs="Times New Roman"/>
          <w:b/>
          <w:bCs/>
          <w:u w:val="single"/>
        </w:rPr>
        <w:t>Academic Support Services</w:t>
      </w:r>
    </w:p>
    <w:p w14:paraId="036F1FA4" w14:textId="77777777" w:rsidR="004252D4" w:rsidRPr="002D56EB" w:rsidRDefault="004252D4" w:rsidP="004252D4">
      <w:pPr>
        <w:rPr>
          <w:rFonts w:eastAsia="Times New Roman" w:cs="Times New Roman"/>
        </w:rPr>
      </w:pPr>
      <w:r w:rsidRPr="002D56EB">
        <w:rPr>
          <w:rFonts w:eastAsia="Times New Roman" w:cs="Times New Roman"/>
        </w:rPr>
        <w:t xml:space="preserve">Rutgers has a variety of resources for academic support. For more information, check the Academic Support website. Rutgers has Learning Centers on each campus where any student can obtain tutoring and other help. For information, check the Learning Center website. </w:t>
      </w:r>
    </w:p>
    <w:p w14:paraId="5F20576B" w14:textId="77777777" w:rsidR="004252D4" w:rsidRPr="002D56EB" w:rsidRDefault="004252D4" w:rsidP="004252D4">
      <w:pPr>
        <w:rPr>
          <w:rFonts w:eastAsia="Times New Roman" w:cs="Times New Roman"/>
        </w:rPr>
      </w:pPr>
    </w:p>
    <w:p w14:paraId="1C870B67" w14:textId="77777777" w:rsidR="004252D4" w:rsidRPr="002D56EB" w:rsidRDefault="004252D4" w:rsidP="004252D4">
      <w:pPr>
        <w:rPr>
          <w:rFonts w:eastAsia="Times New Roman" w:cs="Times New Roman"/>
          <w:b/>
          <w:bCs/>
          <w:u w:val="single"/>
        </w:rPr>
      </w:pPr>
      <w:r w:rsidRPr="002D56EB">
        <w:rPr>
          <w:rFonts w:eastAsia="Times New Roman" w:cs="Times New Roman"/>
          <w:b/>
          <w:bCs/>
          <w:u w:val="single"/>
        </w:rPr>
        <w:t>Accommodations for Accessibility</w:t>
      </w:r>
    </w:p>
    <w:p w14:paraId="4969C455" w14:textId="5130DFD5" w:rsidR="004252D4" w:rsidRDefault="004252D4" w:rsidP="004252D4">
      <w:pPr>
        <w:rPr>
          <w:rFonts w:eastAsia="Times New Roman" w:cs="Times New Roman"/>
        </w:rPr>
      </w:pPr>
      <w:r w:rsidRPr="002D56EB">
        <w:rPr>
          <w:rFonts w:eastAsia="Times New Roman" w:cs="Times New Roman"/>
        </w:rPr>
        <w:t>Rutgers University welcomes students with disabilities into all of the University's educational programs. In order to receive consideration for reasonable accommodations, a student with a disability must contact the appropriate disability services office at the campus where you are officially enrolled, participate in an intake interview, and provide documentation. More information can be found in the Documentation Guidelines section of the Office for Disability Services website. If the documentation supports your request for reasonable accommodations, your campus’s disability services office will provide you with a Letter of Accommodations. Please share this letter with your instructors and discuss the accommodations with them as early in your courses as possible. To begin this process, please complete the Registration Form on the Office for Disability Services website. Go to the Student section of the Office of Disability Services website for more information.</w:t>
      </w:r>
    </w:p>
    <w:p w14:paraId="5B07C72B" w14:textId="77777777" w:rsidR="00C140DD" w:rsidRDefault="00C140DD" w:rsidP="004252D4">
      <w:pPr>
        <w:rPr>
          <w:rFonts w:eastAsia="Times New Roman" w:cs="Times New Roman"/>
        </w:rPr>
      </w:pPr>
    </w:p>
    <w:p w14:paraId="56930984" w14:textId="6220CFD4" w:rsidR="00C140DD" w:rsidRPr="001A48D8" w:rsidRDefault="00C140DD" w:rsidP="00C140DD">
      <w:pPr>
        <w:autoSpaceDE w:val="0"/>
        <w:rPr>
          <w:rFonts w:ascii="Calibri" w:eastAsia="Garamond" w:hAnsi="Calibri" w:cs="Calibri"/>
          <w:color w:val="000000"/>
        </w:rPr>
      </w:pPr>
      <w:r w:rsidRPr="001A48D8">
        <w:rPr>
          <w:rFonts w:ascii="Calibri" w:eastAsia="Garamond" w:hAnsi="Calibri" w:cs="Calibri"/>
          <w:b/>
          <w:bCs/>
          <w:color w:val="000000"/>
          <w:u w:val="single"/>
        </w:rPr>
        <w:t>CLASS ORGANIZATION FOR ONLINE CLASS</w:t>
      </w:r>
      <w:r w:rsidRPr="001A48D8">
        <w:rPr>
          <w:rFonts w:ascii="Calibri" w:eastAsia="Garamond" w:hAnsi="Calibri" w:cs="Calibri"/>
          <w:b/>
          <w:bCs/>
          <w:color w:val="000000"/>
        </w:rPr>
        <w:t xml:space="preserve">: </w:t>
      </w:r>
      <w:r w:rsidRPr="001A48D8">
        <w:rPr>
          <w:rFonts w:ascii="Calibri" w:eastAsia="Garamond" w:hAnsi="Calibri" w:cs="Calibri"/>
          <w:color w:val="000000"/>
        </w:rPr>
        <w:t xml:space="preserve">Subject matter in Principles of Public Policy is divided by week. I will post each week's materials under the </w:t>
      </w:r>
      <w:r w:rsidRPr="001A48D8">
        <w:rPr>
          <w:rFonts w:eastAsia="Garamond"/>
          <w:color w:val="000000"/>
        </w:rPr>
        <w:t xml:space="preserve">Files </w:t>
      </w:r>
      <w:r w:rsidRPr="001A48D8">
        <w:rPr>
          <w:rFonts w:ascii="Calibri" w:eastAsia="Garamond" w:hAnsi="Calibri" w:cs="Calibri"/>
          <w:color w:val="000000"/>
        </w:rPr>
        <w:t>tab on Canvas</w:t>
      </w:r>
      <w:r w:rsidR="001A48D8" w:rsidRPr="001A48D8">
        <w:rPr>
          <w:rFonts w:ascii="Calibri" w:eastAsia="Garamond" w:hAnsi="Calibri" w:cs="Calibri"/>
          <w:color w:val="000000"/>
        </w:rPr>
        <w:t xml:space="preserve">. </w:t>
      </w:r>
      <w:r w:rsidR="006D5B2B">
        <w:rPr>
          <w:rFonts w:ascii="Calibri" w:eastAsia="Garamond" w:hAnsi="Calibri" w:cs="Calibri"/>
          <w:color w:val="000000"/>
        </w:rPr>
        <w:t>The materials for each week will be displayed on the Home tab of our Canvas site. The materials for each week will also be displayed under the Modules tab of our Canvas site. A weekly module is all of the material for one week of class. Module 1 is week 1 etc</w:t>
      </w:r>
      <w:r w:rsidRPr="001A48D8">
        <w:rPr>
          <w:rFonts w:ascii="Calibri" w:eastAsia="Garamond" w:hAnsi="Calibri" w:cs="Calibri"/>
          <w:color w:val="000000"/>
        </w:rPr>
        <w:t xml:space="preserve">. </w:t>
      </w:r>
      <w:r w:rsidR="00CD7825">
        <w:rPr>
          <w:rFonts w:ascii="Calibri" w:eastAsia="Garamond" w:hAnsi="Calibri" w:cs="Calibri"/>
          <w:color w:val="000000"/>
        </w:rPr>
        <w:t xml:space="preserve">Weekly </w:t>
      </w:r>
      <w:r w:rsidR="001A48D8">
        <w:rPr>
          <w:rFonts w:ascii="Calibri" w:eastAsia="Garamond" w:hAnsi="Calibri" w:cs="Calibri"/>
          <w:color w:val="000000"/>
        </w:rPr>
        <w:t>to dos will consist of readings, an online recorded lecture and/ or video,</w:t>
      </w:r>
      <w:r w:rsidR="00CD7825">
        <w:rPr>
          <w:rFonts w:ascii="Calibri" w:eastAsia="Garamond" w:hAnsi="Calibri" w:cs="Calibri"/>
          <w:color w:val="000000"/>
        </w:rPr>
        <w:t xml:space="preserve"> a discussion post, a quiz or test (if </w:t>
      </w:r>
      <w:r w:rsidR="00CD7825">
        <w:rPr>
          <w:rFonts w:ascii="Calibri" w:eastAsia="Garamond" w:hAnsi="Calibri" w:cs="Calibri"/>
          <w:color w:val="000000"/>
        </w:rPr>
        <w:lastRenderedPageBreak/>
        <w:t xml:space="preserve">applicable), an online group activity (if applicable). </w:t>
      </w:r>
      <w:r w:rsidR="00CD7825" w:rsidRPr="006D5B2B">
        <w:rPr>
          <w:rFonts w:ascii="Calibri" w:eastAsia="Garamond" w:hAnsi="Calibri" w:cs="Calibri"/>
          <w:b/>
          <w:bCs/>
          <w:color w:val="000000"/>
        </w:rPr>
        <w:t>Please see my introduction to class video, posted under the</w:t>
      </w:r>
      <w:r w:rsidR="006D5B2B">
        <w:rPr>
          <w:rFonts w:ascii="Calibri" w:eastAsia="Garamond" w:hAnsi="Calibri" w:cs="Calibri"/>
          <w:b/>
          <w:bCs/>
          <w:color w:val="000000"/>
        </w:rPr>
        <w:t xml:space="preserve"> Course Introduction and</w:t>
      </w:r>
      <w:r w:rsidR="00CD7825" w:rsidRPr="006D5B2B">
        <w:rPr>
          <w:rFonts w:ascii="Calibri" w:eastAsia="Garamond" w:hAnsi="Calibri" w:cs="Calibri"/>
          <w:b/>
          <w:bCs/>
          <w:color w:val="000000"/>
        </w:rPr>
        <w:t xml:space="preserve"> Week 1 section of the Home tab as well as</w:t>
      </w:r>
      <w:r w:rsidR="006D5B2B">
        <w:rPr>
          <w:rFonts w:ascii="Calibri" w:eastAsia="Garamond" w:hAnsi="Calibri" w:cs="Calibri"/>
          <w:b/>
          <w:bCs/>
          <w:color w:val="000000"/>
        </w:rPr>
        <w:t xml:space="preserve"> under Course Introduction and Week 1 under the modules tab</w:t>
      </w:r>
      <w:r w:rsidR="00CD7825" w:rsidRPr="006D5B2B">
        <w:rPr>
          <w:rFonts w:ascii="Calibri" w:eastAsia="Garamond" w:hAnsi="Calibri" w:cs="Calibri"/>
          <w:b/>
          <w:bCs/>
          <w:color w:val="000000"/>
        </w:rPr>
        <w:t xml:space="preserve">. </w:t>
      </w:r>
      <w:r w:rsidR="006D5B2B">
        <w:rPr>
          <w:rFonts w:ascii="Calibri" w:eastAsia="Garamond" w:hAnsi="Calibri" w:cs="Calibri"/>
          <w:b/>
          <w:bCs/>
          <w:color w:val="000000"/>
        </w:rPr>
        <w:t xml:space="preserve">This video will walk you through the course so that you are not confused. Feel free to ask me any remaining questions by sending me an email. </w:t>
      </w:r>
      <w:r w:rsidR="00CD7825" w:rsidRPr="006D5B2B">
        <w:rPr>
          <w:rFonts w:ascii="Calibri" w:eastAsia="Garamond" w:hAnsi="Calibri" w:cs="Calibri"/>
          <w:color w:val="000000"/>
        </w:rPr>
        <w:t xml:space="preserve">Below is a more specific description of your weekly to dos.  </w:t>
      </w:r>
    </w:p>
    <w:p w14:paraId="61E0F69A" w14:textId="77777777" w:rsidR="00C140DD" w:rsidRPr="001A48D8" w:rsidRDefault="00C140DD" w:rsidP="00C140DD">
      <w:pPr>
        <w:autoSpaceDE w:val="0"/>
        <w:rPr>
          <w:rFonts w:ascii="Calibri" w:eastAsia="Garamond" w:hAnsi="Calibri" w:cs="Calibri"/>
          <w:color w:val="000000"/>
        </w:rPr>
      </w:pPr>
    </w:p>
    <w:p w14:paraId="0E615022" w14:textId="77777777" w:rsidR="00C140DD" w:rsidRPr="001A48D8" w:rsidRDefault="00C140DD" w:rsidP="00C140DD">
      <w:pPr>
        <w:autoSpaceDE w:val="0"/>
        <w:rPr>
          <w:rFonts w:ascii="Calibri" w:eastAsia="Garamond" w:hAnsi="Calibri" w:cs="Calibri"/>
          <w:color w:val="000000"/>
        </w:rPr>
      </w:pPr>
      <w:r w:rsidRPr="001A48D8">
        <w:rPr>
          <w:rFonts w:ascii="Calibri" w:eastAsia="Garamond" w:hAnsi="Calibri" w:cs="Calibri"/>
          <w:color w:val="000000"/>
        </w:rPr>
        <w:t xml:space="preserve">Each week, you will </w:t>
      </w:r>
      <w:r w:rsidRPr="001A48D8">
        <w:rPr>
          <w:rFonts w:eastAsia="Garamond"/>
          <w:color w:val="000000"/>
        </w:rPr>
        <w:t xml:space="preserve">need to: </w:t>
      </w:r>
    </w:p>
    <w:p w14:paraId="464BE831" w14:textId="2B30DD60" w:rsidR="00C140DD" w:rsidRPr="001A48D8" w:rsidRDefault="00C140DD" w:rsidP="00C140DD">
      <w:pPr>
        <w:widowControl w:val="0"/>
        <w:numPr>
          <w:ilvl w:val="0"/>
          <w:numId w:val="3"/>
        </w:numPr>
        <w:suppressAutoHyphens/>
        <w:autoSpaceDE w:val="0"/>
        <w:rPr>
          <w:rFonts w:ascii="Calibri" w:eastAsia="Garamond" w:hAnsi="Calibri" w:cs="Calibri"/>
          <w:b/>
          <w:bCs/>
          <w:color w:val="000000"/>
        </w:rPr>
      </w:pPr>
      <w:r w:rsidRPr="001A48D8">
        <w:rPr>
          <w:rFonts w:eastAsia="Garamond"/>
          <w:b/>
          <w:bCs/>
          <w:color w:val="000000"/>
        </w:rPr>
        <w:t>Do the weekly readings!</w:t>
      </w:r>
      <w:r w:rsidR="00CD7825">
        <w:rPr>
          <w:rFonts w:eastAsia="Garamond"/>
          <w:b/>
          <w:bCs/>
          <w:color w:val="000000"/>
        </w:rPr>
        <w:t xml:space="preserve"> </w:t>
      </w:r>
      <w:r w:rsidR="00CD7825" w:rsidRPr="001A48D8">
        <w:rPr>
          <w:rFonts w:ascii="Calibri" w:eastAsia="Garamond" w:hAnsi="Calibri" w:cs="Calibri"/>
          <w:color w:val="000000"/>
        </w:rPr>
        <w:t xml:space="preserve">I will post the </w:t>
      </w:r>
      <w:r w:rsidR="00CD7825">
        <w:rPr>
          <w:rFonts w:ascii="Calibri" w:eastAsia="Garamond" w:hAnsi="Calibri" w:cs="Calibri"/>
          <w:color w:val="000000"/>
        </w:rPr>
        <w:t xml:space="preserve">readings </w:t>
      </w:r>
      <w:r w:rsidR="00CD7825" w:rsidRPr="001A48D8">
        <w:rPr>
          <w:rFonts w:ascii="Calibri" w:eastAsia="Garamond" w:hAnsi="Calibri" w:cs="Calibri"/>
          <w:color w:val="000000"/>
        </w:rPr>
        <w:t>in the</w:t>
      </w:r>
      <w:r w:rsidR="00CD7825">
        <w:rPr>
          <w:rFonts w:ascii="Calibri" w:eastAsia="Garamond" w:hAnsi="Calibri" w:cs="Calibri"/>
          <w:color w:val="000000"/>
        </w:rPr>
        <w:t xml:space="preserve"> appropriate weekly</w:t>
      </w:r>
      <w:r w:rsidR="00CD7825" w:rsidRPr="001A48D8">
        <w:rPr>
          <w:rFonts w:ascii="Calibri" w:eastAsia="Garamond" w:hAnsi="Calibri" w:cs="Calibri"/>
          <w:color w:val="000000"/>
        </w:rPr>
        <w:t xml:space="preserve"> folder under the Files tab</w:t>
      </w:r>
      <w:r w:rsidR="00CD7825">
        <w:rPr>
          <w:rFonts w:ascii="Calibri" w:eastAsia="Garamond" w:hAnsi="Calibri" w:cs="Calibri"/>
          <w:color w:val="000000"/>
        </w:rPr>
        <w:t xml:space="preserve"> and will link to them under the appropriate week on the Home tab. All readings will also be available under the Files tab in a folder titled Course Readings. </w:t>
      </w:r>
    </w:p>
    <w:p w14:paraId="69177059" w14:textId="77777777" w:rsidR="00C140DD" w:rsidRPr="001A48D8" w:rsidRDefault="00C140DD" w:rsidP="00C140DD">
      <w:pPr>
        <w:autoSpaceDE w:val="0"/>
        <w:rPr>
          <w:rFonts w:ascii="Calibri" w:eastAsia="Garamond" w:hAnsi="Calibri" w:cs="Calibri"/>
          <w:b/>
          <w:bCs/>
          <w:color w:val="000000"/>
        </w:rPr>
      </w:pPr>
    </w:p>
    <w:p w14:paraId="59C1E261" w14:textId="71B52FA3" w:rsidR="00C140DD" w:rsidRPr="00CD7825" w:rsidRDefault="00C140DD" w:rsidP="00C140DD">
      <w:pPr>
        <w:widowControl w:val="0"/>
        <w:numPr>
          <w:ilvl w:val="0"/>
          <w:numId w:val="3"/>
        </w:numPr>
        <w:suppressAutoHyphens/>
        <w:autoSpaceDE w:val="0"/>
        <w:rPr>
          <w:rFonts w:ascii="Calibri" w:hAnsi="Calibri"/>
        </w:rPr>
      </w:pPr>
      <w:r w:rsidRPr="001A48D8">
        <w:rPr>
          <w:rFonts w:eastAsia="Garamond"/>
          <w:b/>
          <w:bCs/>
          <w:color w:val="000000"/>
        </w:rPr>
        <w:t xml:space="preserve">Watch the </w:t>
      </w:r>
      <w:r w:rsidRPr="001A48D8">
        <w:rPr>
          <w:rFonts w:ascii="Calibri" w:eastAsia="Garamond" w:hAnsi="Calibri" w:cs="Calibri"/>
          <w:b/>
          <w:bCs/>
          <w:color w:val="000000"/>
        </w:rPr>
        <w:t>Video Lecture</w:t>
      </w:r>
      <w:r w:rsidRPr="001A48D8">
        <w:rPr>
          <w:rFonts w:eastAsia="Garamond"/>
          <w:b/>
          <w:bCs/>
          <w:color w:val="000000"/>
        </w:rPr>
        <w:t xml:space="preserve">. </w:t>
      </w:r>
      <w:r w:rsidRPr="001A48D8">
        <w:rPr>
          <w:rFonts w:ascii="Calibri" w:eastAsia="Garamond" w:hAnsi="Calibri" w:cs="Calibri"/>
          <w:color w:val="000000"/>
        </w:rPr>
        <w:t>I will to record my voice over my Power Point presentations and save them as YouTube videos. YouTube provides free automatic transcription so that you can read the lecture if necessary. I will post the lectures in the</w:t>
      </w:r>
      <w:r w:rsidR="00CD7825">
        <w:rPr>
          <w:rFonts w:ascii="Calibri" w:eastAsia="Garamond" w:hAnsi="Calibri" w:cs="Calibri"/>
          <w:color w:val="000000"/>
        </w:rPr>
        <w:t xml:space="preserve"> appropriate weekly</w:t>
      </w:r>
      <w:r w:rsidRPr="001A48D8">
        <w:rPr>
          <w:rFonts w:ascii="Calibri" w:eastAsia="Garamond" w:hAnsi="Calibri" w:cs="Calibri"/>
          <w:color w:val="000000"/>
        </w:rPr>
        <w:t xml:space="preserve"> folder under the Files tab</w:t>
      </w:r>
      <w:r w:rsidR="00CD7825">
        <w:rPr>
          <w:rFonts w:ascii="Calibri" w:eastAsia="Garamond" w:hAnsi="Calibri" w:cs="Calibri"/>
          <w:color w:val="000000"/>
        </w:rPr>
        <w:t xml:space="preserve"> and will link to them under the appropriate week on the Home tab. </w:t>
      </w:r>
    </w:p>
    <w:p w14:paraId="226DD3E5" w14:textId="77777777" w:rsidR="00CD7825" w:rsidRDefault="00CD7825" w:rsidP="00CD7825">
      <w:pPr>
        <w:pStyle w:val="ListParagraph"/>
        <w:rPr>
          <w:rFonts w:ascii="Calibri" w:hAnsi="Calibri"/>
        </w:rPr>
      </w:pPr>
    </w:p>
    <w:p w14:paraId="4EF18450" w14:textId="4796FF14" w:rsidR="00CD7825" w:rsidRPr="001A48D8" w:rsidRDefault="00CD7825" w:rsidP="00CD7825">
      <w:pPr>
        <w:widowControl w:val="0"/>
        <w:numPr>
          <w:ilvl w:val="1"/>
          <w:numId w:val="3"/>
        </w:numPr>
        <w:suppressAutoHyphens/>
        <w:autoSpaceDE w:val="0"/>
        <w:rPr>
          <w:rFonts w:ascii="Calibri" w:hAnsi="Calibri"/>
        </w:rPr>
      </w:pPr>
      <w:r>
        <w:rPr>
          <w:rFonts w:ascii="Calibri" w:eastAsia="Garamond" w:hAnsi="Calibri" w:cs="Calibri"/>
          <w:color w:val="000000"/>
        </w:rPr>
        <w:t xml:space="preserve">Keeping </w:t>
      </w:r>
      <w:r w:rsidRPr="001A48D8">
        <w:rPr>
          <w:rFonts w:ascii="Calibri" w:eastAsia="Garamond" w:hAnsi="Calibri" w:cs="Calibri"/>
          <w:color w:val="000000"/>
        </w:rPr>
        <w:t>up with this class will require active reading on the part of the student. I welcome questions and comments on the lecture</w:t>
      </w:r>
      <w:r w:rsidRPr="001A48D8">
        <w:rPr>
          <w:rFonts w:eastAsia="Garamond"/>
          <w:color w:val="000000"/>
        </w:rPr>
        <w:t xml:space="preserve">. Please include any questions in your weekly forum posts. </w:t>
      </w:r>
      <w:r w:rsidRPr="001A48D8">
        <w:rPr>
          <w:rFonts w:ascii="Calibri" w:eastAsia="Garamond" w:hAnsi="Calibri" w:cs="Calibri"/>
          <w:color w:val="000000"/>
        </w:rPr>
        <w:t xml:space="preserve"> </w:t>
      </w:r>
    </w:p>
    <w:p w14:paraId="7E168517" w14:textId="77777777" w:rsidR="00C140DD" w:rsidRPr="001A48D8" w:rsidRDefault="00C140DD" w:rsidP="00C140DD">
      <w:pPr>
        <w:pStyle w:val="ListParagraph"/>
        <w:rPr>
          <w:rFonts w:ascii="Calibri" w:eastAsia="Garamond" w:hAnsi="Calibri" w:cs="Calibri"/>
          <w:color w:val="000000"/>
        </w:rPr>
      </w:pPr>
    </w:p>
    <w:p w14:paraId="5A0C7EA8" w14:textId="77777777" w:rsidR="00CD7825" w:rsidRDefault="00C140DD" w:rsidP="00C140DD">
      <w:pPr>
        <w:widowControl w:val="0"/>
        <w:numPr>
          <w:ilvl w:val="0"/>
          <w:numId w:val="3"/>
        </w:numPr>
        <w:suppressAutoHyphens/>
        <w:autoSpaceDE w:val="0"/>
        <w:rPr>
          <w:rFonts w:ascii="Calibri" w:hAnsi="Calibri"/>
        </w:rPr>
      </w:pPr>
      <w:r w:rsidRPr="00CD7825">
        <w:rPr>
          <w:rFonts w:ascii="Calibri" w:eastAsia="Garamond" w:hAnsi="Calibri" w:cs="Calibri"/>
          <w:b/>
          <w:bCs/>
          <w:color w:val="000000"/>
        </w:rPr>
        <w:t xml:space="preserve">Weekly </w:t>
      </w:r>
      <w:r w:rsidRPr="00CD7825">
        <w:rPr>
          <w:rFonts w:eastAsia="Garamond"/>
          <w:b/>
          <w:bCs/>
          <w:color w:val="000000"/>
        </w:rPr>
        <w:t>Discussion Posts:</w:t>
      </w:r>
      <w:r w:rsidRPr="00CD7825">
        <w:rPr>
          <w:rFonts w:eastAsia="Garamond"/>
        </w:rPr>
        <w:t xml:space="preserve"> </w:t>
      </w:r>
      <w:r w:rsidRPr="00CD7825">
        <w:rPr>
          <w:rFonts w:ascii="Calibri" w:eastAsia="Garamond" w:hAnsi="Calibri" w:cs="Calibri"/>
        </w:rPr>
        <w:t xml:space="preserve">In this course, you are required to participate in a Weekly </w:t>
      </w:r>
      <w:r w:rsidRPr="00CD7825">
        <w:rPr>
          <w:rFonts w:eastAsia="Garamond"/>
        </w:rPr>
        <w:t>Discussion</w:t>
      </w:r>
      <w:r w:rsidRPr="00CD7825">
        <w:rPr>
          <w:rFonts w:ascii="Calibri" w:eastAsia="Garamond" w:hAnsi="Calibri" w:cs="Calibri"/>
        </w:rPr>
        <w:t xml:space="preserve">. The Weekly </w:t>
      </w:r>
      <w:r w:rsidRPr="00CD7825">
        <w:rPr>
          <w:rFonts w:eastAsia="Garamond"/>
        </w:rPr>
        <w:t>Discussion</w:t>
      </w:r>
      <w:r w:rsidRPr="00CD7825">
        <w:rPr>
          <w:rFonts w:ascii="Calibri" w:eastAsia="Garamond" w:hAnsi="Calibri" w:cs="Calibri"/>
        </w:rPr>
        <w:t xml:space="preserve"> has two components: (1) a </w:t>
      </w:r>
      <w:r w:rsidR="00CD7825" w:rsidRPr="00CD7825">
        <w:rPr>
          <w:rFonts w:ascii="Calibri" w:eastAsia="Garamond" w:hAnsi="Calibri" w:cs="Calibri"/>
        </w:rPr>
        <w:t xml:space="preserve">discussion </w:t>
      </w:r>
      <w:r w:rsidRPr="00CD7825">
        <w:rPr>
          <w:rFonts w:ascii="Calibri" w:eastAsia="Garamond" w:hAnsi="Calibri" w:cs="Calibri"/>
        </w:rPr>
        <w:t xml:space="preserve">statement and (2) a </w:t>
      </w:r>
      <w:r w:rsidR="00CD7825" w:rsidRPr="00CD7825">
        <w:rPr>
          <w:rFonts w:ascii="Calibri" w:eastAsia="Garamond" w:hAnsi="Calibri" w:cs="Calibri"/>
        </w:rPr>
        <w:t xml:space="preserve">discussion </w:t>
      </w:r>
      <w:r w:rsidRPr="00CD7825">
        <w:rPr>
          <w:rFonts w:ascii="Calibri" w:eastAsia="Garamond" w:hAnsi="Calibri" w:cs="Calibri"/>
        </w:rPr>
        <w:t xml:space="preserve">response. Each week, I will be posting a question to the class that expands upon the week’s readings. You must make (1) a </w:t>
      </w:r>
      <w:r w:rsidR="00CD7825">
        <w:rPr>
          <w:rFonts w:ascii="Calibri" w:eastAsia="Garamond" w:hAnsi="Calibri" w:cs="Calibri"/>
        </w:rPr>
        <w:t>discussion</w:t>
      </w:r>
      <w:r w:rsidRPr="00CD7825">
        <w:rPr>
          <w:rFonts w:ascii="Calibri" w:eastAsia="Garamond" w:hAnsi="Calibri" w:cs="Calibri"/>
        </w:rPr>
        <w:t xml:space="preserve"> statement (that replies to a question I have posed for that week) and (2) a </w:t>
      </w:r>
      <w:r w:rsidR="00CD7825">
        <w:rPr>
          <w:rFonts w:ascii="Calibri" w:eastAsia="Garamond" w:hAnsi="Calibri" w:cs="Calibri"/>
        </w:rPr>
        <w:t>discussion</w:t>
      </w:r>
      <w:r w:rsidRPr="00CD7825">
        <w:rPr>
          <w:rFonts w:ascii="Calibri" w:eastAsia="Garamond" w:hAnsi="Calibri" w:cs="Calibri"/>
        </w:rPr>
        <w:t xml:space="preserve"> response, which is a reply to </w:t>
      </w:r>
      <w:r w:rsidRPr="00CD7825">
        <w:rPr>
          <w:rFonts w:ascii="Calibri" w:eastAsia="Garamond" w:hAnsi="Calibri" w:cs="Calibri"/>
          <w:b/>
          <w:bCs/>
        </w:rPr>
        <w:t xml:space="preserve">one </w:t>
      </w:r>
      <w:r w:rsidRPr="00CD7825">
        <w:rPr>
          <w:rFonts w:ascii="Calibri" w:eastAsia="Garamond" w:hAnsi="Calibri" w:cs="Calibri"/>
        </w:rPr>
        <w:t xml:space="preserve">of your peer’s statements. That means that you need to post to the </w:t>
      </w:r>
      <w:r w:rsidRPr="00CD7825">
        <w:rPr>
          <w:rFonts w:eastAsia="Garamond"/>
        </w:rPr>
        <w:t>discussion</w:t>
      </w:r>
      <w:r w:rsidRPr="00CD7825">
        <w:rPr>
          <w:rFonts w:ascii="Calibri" w:eastAsia="Garamond" w:hAnsi="Calibri" w:cs="Calibri"/>
        </w:rPr>
        <w:t xml:space="preserve"> twice per week. You should log on to the course at least twice per week</w:t>
      </w:r>
      <w:r w:rsidRPr="00CD7825">
        <w:rPr>
          <w:rFonts w:eastAsia="Garamond"/>
        </w:rPr>
        <w:t>!</w:t>
      </w:r>
    </w:p>
    <w:p w14:paraId="0C1BF429" w14:textId="77777777" w:rsidR="00CD7825" w:rsidRDefault="00CD7825" w:rsidP="00CD7825">
      <w:pPr>
        <w:widowControl w:val="0"/>
        <w:suppressAutoHyphens/>
        <w:autoSpaceDE w:val="0"/>
        <w:ind w:left="720"/>
        <w:rPr>
          <w:rFonts w:ascii="Calibri" w:eastAsia="Garamond" w:hAnsi="Calibri" w:cs="Calibri"/>
          <w:b/>
          <w:bCs/>
          <w:color w:val="000000"/>
        </w:rPr>
      </w:pPr>
    </w:p>
    <w:p w14:paraId="255B9970" w14:textId="2498B642" w:rsidR="00C140DD" w:rsidRPr="00CD7825" w:rsidRDefault="00C140DD" w:rsidP="00CD7825">
      <w:pPr>
        <w:widowControl w:val="0"/>
        <w:suppressAutoHyphens/>
        <w:autoSpaceDE w:val="0"/>
        <w:ind w:left="720"/>
        <w:rPr>
          <w:rFonts w:ascii="Calibri" w:hAnsi="Calibri"/>
        </w:rPr>
      </w:pPr>
      <w:r w:rsidRPr="00CD7825">
        <w:rPr>
          <w:rFonts w:ascii="Calibri" w:eastAsia="Garamond" w:hAnsi="Calibri" w:cs="Calibri"/>
        </w:rPr>
        <w:t xml:space="preserve">To do this, you will go to the </w:t>
      </w:r>
      <w:r w:rsidRPr="00CD7825">
        <w:rPr>
          <w:rFonts w:eastAsia="Garamond"/>
        </w:rPr>
        <w:t>Discussion</w:t>
      </w:r>
      <w:r w:rsidRPr="00CD7825">
        <w:rPr>
          <w:rFonts w:ascii="Calibri" w:eastAsia="Garamond" w:hAnsi="Calibri" w:cs="Calibri"/>
        </w:rPr>
        <w:t xml:space="preserve"> tab in the </w:t>
      </w:r>
      <w:r w:rsidR="00410CAA" w:rsidRPr="00CD7825">
        <w:rPr>
          <w:rFonts w:eastAsia="Garamond"/>
        </w:rPr>
        <w:t>Canvas</w:t>
      </w:r>
      <w:r w:rsidRPr="00CD7825">
        <w:rPr>
          <w:rFonts w:ascii="Calibri" w:eastAsia="Garamond" w:hAnsi="Calibri" w:cs="Calibri"/>
        </w:rPr>
        <w:t xml:space="preserve"> site. You will locate the week’s question by the title of the post. </w:t>
      </w:r>
      <w:r w:rsidR="00CD7825">
        <w:rPr>
          <w:rFonts w:ascii="Calibri" w:eastAsia="Garamond" w:hAnsi="Calibri" w:cs="Calibri"/>
        </w:rPr>
        <w:t xml:space="preserve">You may also click on the discussion board post directly from the Home tab under the appropriate week. </w:t>
      </w:r>
    </w:p>
    <w:p w14:paraId="2D7555A3" w14:textId="77777777" w:rsidR="00C140DD" w:rsidRPr="001612D7" w:rsidRDefault="00C140DD" w:rsidP="00C140DD">
      <w:pPr>
        <w:autoSpaceDE w:val="0"/>
        <w:rPr>
          <w:rFonts w:ascii="Calibri" w:eastAsia="Garamond" w:hAnsi="Calibri" w:cs="Calibri"/>
          <w:highlight w:val="yellow"/>
        </w:rPr>
      </w:pPr>
    </w:p>
    <w:p w14:paraId="09630EE2" w14:textId="592E7C1D" w:rsidR="00C140DD" w:rsidRPr="007921B2" w:rsidRDefault="00C140DD" w:rsidP="007A0FF3">
      <w:pPr>
        <w:autoSpaceDE w:val="0"/>
        <w:ind w:left="360"/>
        <w:rPr>
          <w:rFonts w:ascii="Calibri" w:hAnsi="Calibri" w:cs="Calibri"/>
        </w:rPr>
      </w:pPr>
      <w:r w:rsidRPr="007921B2">
        <w:rPr>
          <w:rFonts w:eastAsia="Garamond"/>
          <w:b/>
          <w:bCs/>
        </w:rPr>
        <w:t>Discussion</w:t>
      </w:r>
      <w:r w:rsidRPr="007921B2">
        <w:rPr>
          <w:rFonts w:ascii="Calibri" w:eastAsia="Garamond" w:hAnsi="Calibri" w:cs="Calibri"/>
          <w:b/>
          <w:bCs/>
        </w:rPr>
        <w:t xml:space="preserve"> Statement:</w:t>
      </w:r>
      <w:r w:rsidRPr="007921B2">
        <w:rPr>
          <w:rFonts w:ascii="Calibri" w:eastAsia="Garamond" w:hAnsi="Calibri" w:cs="Calibri"/>
        </w:rPr>
        <w:t xml:space="preserve"> After reading my question for the week, you will answer with a </w:t>
      </w:r>
      <w:r w:rsidRPr="007921B2">
        <w:rPr>
          <w:rFonts w:eastAsia="Garamond"/>
        </w:rPr>
        <w:t>discussion</w:t>
      </w:r>
      <w:r w:rsidRPr="007921B2">
        <w:rPr>
          <w:rFonts w:ascii="Calibri" w:eastAsia="Garamond" w:hAnsi="Calibri" w:cs="Calibri"/>
        </w:rPr>
        <w:t xml:space="preserve"> statement. </w:t>
      </w:r>
      <w:r w:rsidRPr="007921B2">
        <w:rPr>
          <w:rFonts w:ascii="Calibri" w:eastAsia="Garamond" w:hAnsi="Calibri" w:cs="Calibri"/>
          <w:b/>
          <w:bCs/>
        </w:rPr>
        <w:t xml:space="preserve">Your </w:t>
      </w:r>
      <w:r w:rsidRPr="007921B2">
        <w:rPr>
          <w:rFonts w:eastAsia="Garamond"/>
          <w:b/>
          <w:bCs/>
        </w:rPr>
        <w:t>discussion</w:t>
      </w:r>
      <w:r w:rsidRPr="007921B2">
        <w:rPr>
          <w:rFonts w:ascii="Calibri" w:eastAsia="Garamond" w:hAnsi="Calibri" w:cs="Calibri"/>
          <w:b/>
          <w:bCs/>
        </w:rPr>
        <w:t xml:space="preserve"> statement must be posted online by </w:t>
      </w:r>
      <w:r w:rsidR="007921B2" w:rsidRPr="007921B2">
        <w:rPr>
          <w:rFonts w:eastAsia="Garamond"/>
          <w:b/>
          <w:bCs/>
        </w:rPr>
        <w:t>5:00pm</w:t>
      </w:r>
      <w:r w:rsidRPr="007921B2">
        <w:rPr>
          <w:rFonts w:ascii="Calibri" w:eastAsia="Garamond" w:hAnsi="Calibri" w:cs="Calibri"/>
          <w:b/>
          <w:bCs/>
        </w:rPr>
        <w:t xml:space="preserve"> on </w:t>
      </w:r>
      <w:r w:rsidR="007921B2" w:rsidRPr="007921B2">
        <w:rPr>
          <w:rFonts w:eastAsia="Garamond"/>
          <w:b/>
          <w:bCs/>
        </w:rPr>
        <w:t>Tues</w:t>
      </w:r>
      <w:r w:rsidRPr="007921B2">
        <w:rPr>
          <w:rFonts w:eastAsia="Garamond"/>
          <w:b/>
          <w:bCs/>
        </w:rPr>
        <w:t>da</w:t>
      </w:r>
      <w:r w:rsidRPr="007921B2">
        <w:rPr>
          <w:rFonts w:ascii="Calibri" w:eastAsia="Garamond" w:hAnsi="Calibri" w:cs="Calibri"/>
          <w:b/>
          <w:bCs/>
        </w:rPr>
        <w:t xml:space="preserve">y. </w:t>
      </w:r>
      <w:r w:rsidRPr="007921B2">
        <w:rPr>
          <w:rFonts w:ascii="Calibri" w:eastAsia="Garamond" w:hAnsi="Calibri" w:cs="Calibri"/>
        </w:rPr>
        <w:t xml:space="preserve">A </w:t>
      </w:r>
      <w:r w:rsidRPr="007921B2">
        <w:rPr>
          <w:rFonts w:eastAsia="Garamond"/>
        </w:rPr>
        <w:t>discussion</w:t>
      </w:r>
      <w:r w:rsidRPr="007921B2">
        <w:rPr>
          <w:rFonts w:ascii="Calibri" w:eastAsia="Garamond" w:hAnsi="Calibri" w:cs="Calibri"/>
        </w:rPr>
        <w:t xml:space="preserve"> statement answers the question to the best of your ability as informed by the week’s readings. Your statement must have the following to receive full credit:</w:t>
      </w:r>
    </w:p>
    <w:p w14:paraId="383E9E36" w14:textId="77777777" w:rsidR="00C140DD" w:rsidRPr="007921B2" w:rsidRDefault="00C140DD" w:rsidP="00C140DD">
      <w:pPr>
        <w:autoSpaceDE w:val="0"/>
        <w:rPr>
          <w:rFonts w:ascii="Calibri" w:hAnsi="Calibri" w:cs="Calibri"/>
        </w:rPr>
      </w:pPr>
    </w:p>
    <w:p w14:paraId="55485A9A" w14:textId="36446064" w:rsidR="00C140DD" w:rsidRPr="007921B2" w:rsidRDefault="00C140DD" w:rsidP="00C140DD">
      <w:pPr>
        <w:widowControl w:val="0"/>
        <w:numPr>
          <w:ilvl w:val="0"/>
          <w:numId w:val="5"/>
        </w:numPr>
        <w:suppressAutoHyphens/>
        <w:autoSpaceDE w:val="0"/>
        <w:spacing w:after="54"/>
        <w:rPr>
          <w:rFonts w:ascii="Calibri" w:eastAsia="Garamond" w:hAnsi="Calibri" w:cs="Calibri"/>
        </w:rPr>
      </w:pPr>
      <w:r w:rsidRPr="007921B2">
        <w:rPr>
          <w:rFonts w:ascii="Calibri" w:eastAsia="Garamond" w:hAnsi="Calibri" w:cs="Calibri"/>
        </w:rPr>
        <w:t xml:space="preserve">Your </w:t>
      </w:r>
      <w:r w:rsidR="007A0FF3">
        <w:rPr>
          <w:rFonts w:ascii="Calibri" w:eastAsia="Garamond" w:hAnsi="Calibri" w:cs="Calibri"/>
        </w:rPr>
        <w:t>discussion</w:t>
      </w:r>
      <w:r w:rsidRPr="007921B2">
        <w:rPr>
          <w:rFonts w:ascii="Calibri" w:eastAsia="Garamond" w:hAnsi="Calibri" w:cs="Calibri"/>
        </w:rPr>
        <w:t xml:space="preserve"> statement must be 2—3 paragraphs long. This translates to 200 to 300 words. </w:t>
      </w:r>
    </w:p>
    <w:p w14:paraId="53C8AFBE" w14:textId="37341EF7" w:rsidR="00C140DD" w:rsidRPr="007921B2" w:rsidRDefault="00C140DD" w:rsidP="00C140DD">
      <w:pPr>
        <w:widowControl w:val="0"/>
        <w:numPr>
          <w:ilvl w:val="0"/>
          <w:numId w:val="5"/>
        </w:numPr>
        <w:suppressAutoHyphens/>
        <w:autoSpaceDE w:val="0"/>
        <w:spacing w:after="54"/>
        <w:rPr>
          <w:rFonts w:ascii="Calibri" w:eastAsia="Garamond" w:hAnsi="Calibri" w:cs="Calibri"/>
        </w:rPr>
      </w:pPr>
      <w:r w:rsidRPr="007921B2">
        <w:rPr>
          <w:rFonts w:ascii="Calibri" w:eastAsia="Garamond" w:hAnsi="Calibri" w:cs="Calibri"/>
        </w:rPr>
        <w:t xml:space="preserve">Your </w:t>
      </w:r>
      <w:r w:rsidR="007A0FF3">
        <w:rPr>
          <w:rFonts w:ascii="Calibri" w:eastAsia="Garamond" w:hAnsi="Calibri" w:cs="Calibri"/>
        </w:rPr>
        <w:t>discussion</w:t>
      </w:r>
      <w:r w:rsidRPr="007921B2">
        <w:rPr>
          <w:rFonts w:ascii="Calibri" w:eastAsia="Garamond" w:hAnsi="Calibri" w:cs="Calibri"/>
        </w:rPr>
        <w:t xml:space="preserve"> statement must be on topic and respond to the question posed by the instructor. </w:t>
      </w:r>
    </w:p>
    <w:p w14:paraId="550AF825" w14:textId="5CAC2596" w:rsidR="00C140DD" w:rsidRPr="007921B2" w:rsidRDefault="00C140DD" w:rsidP="00C140DD">
      <w:pPr>
        <w:widowControl w:val="0"/>
        <w:numPr>
          <w:ilvl w:val="0"/>
          <w:numId w:val="5"/>
        </w:numPr>
        <w:suppressAutoHyphens/>
        <w:autoSpaceDE w:val="0"/>
        <w:spacing w:after="54"/>
        <w:rPr>
          <w:rFonts w:ascii="Calibri" w:eastAsia="Garamond" w:hAnsi="Calibri" w:cs="Calibri"/>
        </w:rPr>
      </w:pPr>
      <w:r w:rsidRPr="007921B2">
        <w:rPr>
          <w:rFonts w:ascii="Calibri" w:eastAsia="Garamond" w:hAnsi="Calibri" w:cs="Calibri"/>
        </w:rPr>
        <w:lastRenderedPageBreak/>
        <w:t xml:space="preserve">Your </w:t>
      </w:r>
      <w:r w:rsidR="007A0FF3">
        <w:rPr>
          <w:rFonts w:ascii="Calibri" w:eastAsia="Garamond" w:hAnsi="Calibri" w:cs="Calibri"/>
        </w:rPr>
        <w:t>discussion</w:t>
      </w:r>
      <w:r w:rsidRPr="007921B2">
        <w:rPr>
          <w:rFonts w:ascii="Calibri" w:eastAsia="Garamond" w:hAnsi="Calibri" w:cs="Calibri"/>
        </w:rPr>
        <w:t xml:space="preserve"> statement must use at least </w:t>
      </w:r>
      <w:r w:rsidRPr="007921B2">
        <w:rPr>
          <w:rFonts w:ascii="Calibri" w:eastAsia="Garamond" w:hAnsi="Calibri" w:cs="Calibri"/>
          <w:b/>
          <w:bCs/>
        </w:rPr>
        <w:t xml:space="preserve">one </w:t>
      </w:r>
      <w:r w:rsidRPr="007921B2">
        <w:rPr>
          <w:rFonts w:ascii="Calibri" w:eastAsia="Garamond" w:hAnsi="Calibri" w:cs="Calibri"/>
        </w:rPr>
        <w:t xml:space="preserve">quote or piece of evidence from the readings. Use citations. </w:t>
      </w:r>
    </w:p>
    <w:p w14:paraId="20DE8167" w14:textId="4863FA5D" w:rsidR="00C140DD" w:rsidRPr="007921B2" w:rsidRDefault="00C140DD" w:rsidP="00C140DD">
      <w:pPr>
        <w:widowControl w:val="0"/>
        <w:numPr>
          <w:ilvl w:val="0"/>
          <w:numId w:val="5"/>
        </w:numPr>
        <w:suppressAutoHyphens/>
        <w:autoSpaceDE w:val="0"/>
        <w:spacing w:after="54"/>
        <w:rPr>
          <w:rFonts w:ascii="Calibri" w:eastAsia="Garamond" w:hAnsi="Calibri" w:cs="Calibri"/>
          <w:b/>
          <w:bCs/>
        </w:rPr>
      </w:pPr>
      <w:r w:rsidRPr="007921B2">
        <w:rPr>
          <w:rFonts w:ascii="Calibri" w:eastAsia="Garamond" w:hAnsi="Calibri" w:cs="Calibri"/>
        </w:rPr>
        <w:t xml:space="preserve">Your </w:t>
      </w:r>
      <w:r w:rsidR="007A0FF3">
        <w:rPr>
          <w:rFonts w:ascii="Calibri" w:eastAsia="Garamond" w:hAnsi="Calibri" w:cs="Calibri"/>
        </w:rPr>
        <w:t>discussion</w:t>
      </w:r>
      <w:r w:rsidRPr="007921B2">
        <w:rPr>
          <w:rFonts w:ascii="Calibri" w:eastAsia="Garamond" w:hAnsi="Calibri" w:cs="Calibri"/>
        </w:rPr>
        <w:t xml:space="preserve"> statement must be checked for grammar and spelling. </w:t>
      </w:r>
    </w:p>
    <w:p w14:paraId="13171DB8" w14:textId="02ADDE94" w:rsidR="00C140DD" w:rsidRPr="007921B2" w:rsidRDefault="00C140DD" w:rsidP="00C140DD">
      <w:pPr>
        <w:widowControl w:val="0"/>
        <w:numPr>
          <w:ilvl w:val="0"/>
          <w:numId w:val="5"/>
        </w:numPr>
        <w:suppressAutoHyphens/>
        <w:autoSpaceDE w:val="0"/>
        <w:rPr>
          <w:rFonts w:ascii="Calibri" w:eastAsia="Garamond" w:hAnsi="Calibri" w:cs="Calibri"/>
        </w:rPr>
      </w:pPr>
      <w:r w:rsidRPr="007921B2">
        <w:rPr>
          <w:rFonts w:ascii="Calibri" w:eastAsia="Garamond" w:hAnsi="Calibri" w:cs="Calibri"/>
          <w:b/>
          <w:bCs/>
        </w:rPr>
        <w:t xml:space="preserve">Your </w:t>
      </w:r>
      <w:r w:rsidR="007A0FF3">
        <w:rPr>
          <w:rFonts w:ascii="Calibri" w:eastAsia="Garamond" w:hAnsi="Calibri" w:cs="Calibri"/>
          <w:b/>
          <w:bCs/>
        </w:rPr>
        <w:t>discussion</w:t>
      </w:r>
      <w:r w:rsidRPr="007921B2">
        <w:rPr>
          <w:rFonts w:ascii="Calibri" w:eastAsia="Garamond" w:hAnsi="Calibri" w:cs="Calibri"/>
          <w:b/>
          <w:bCs/>
        </w:rPr>
        <w:t xml:space="preserve"> statement must be posted online by </w:t>
      </w:r>
      <w:r w:rsidR="007921B2" w:rsidRPr="007921B2">
        <w:rPr>
          <w:rFonts w:eastAsia="Garamond"/>
          <w:b/>
          <w:bCs/>
        </w:rPr>
        <w:t>5:00pm</w:t>
      </w:r>
      <w:r w:rsidRPr="007921B2">
        <w:rPr>
          <w:rFonts w:ascii="Calibri" w:eastAsia="Garamond" w:hAnsi="Calibri" w:cs="Calibri"/>
          <w:b/>
          <w:bCs/>
        </w:rPr>
        <w:t xml:space="preserve"> on </w:t>
      </w:r>
      <w:r w:rsidR="007921B2" w:rsidRPr="007921B2">
        <w:rPr>
          <w:rFonts w:eastAsia="Garamond"/>
          <w:b/>
          <w:bCs/>
        </w:rPr>
        <w:t>Tue</w:t>
      </w:r>
      <w:r w:rsidRPr="007921B2">
        <w:rPr>
          <w:rFonts w:eastAsia="Garamond"/>
          <w:b/>
          <w:bCs/>
        </w:rPr>
        <w:t>s</w:t>
      </w:r>
      <w:r w:rsidRPr="007921B2">
        <w:rPr>
          <w:rFonts w:ascii="Calibri" w:eastAsia="Garamond" w:hAnsi="Calibri" w:cs="Calibri"/>
          <w:b/>
          <w:bCs/>
        </w:rPr>
        <w:t xml:space="preserve">day of each week. </w:t>
      </w:r>
      <w:r w:rsidRPr="007921B2">
        <w:rPr>
          <w:rFonts w:ascii="Calibri" w:eastAsia="Garamond" w:hAnsi="Calibri" w:cs="Calibri"/>
        </w:rPr>
        <w:t xml:space="preserve">Late posts will be penalized </w:t>
      </w:r>
      <w:r w:rsidR="006C7971" w:rsidRPr="007921B2">
        <w:rPr>
          <w:rFonts w:ascii="Calibri" w:eastAsia="Garamond" w:hAnsi="Calibri" w:cs="Calibri"/>
        </w:rPr>
        <w:t>1</w:t>
      </w:r>
      <w:r w:rsidRPr="007921B2">
        <w:rPr>
          <w:rFonts w:ascii="Calibri" w:eastAsia="Garamond" w:hAnsi="Calibri" w:cs="Calibri"/>
        </w:rPr>
        <w:t xml:space="preserve"> point each day they are late. </w:t>
      </w:r>
    </w:p>
    <w:p w14:paraId="78DBD263" w14:textId="77777777" w:rsidR="00C140DD" w:rsidRPr="007921B2" w:rsidRDefault="00C140DD" w:rsidP="00C140DD">
      <w:pPr>
        <w:autoSpaceDE w:val="0"/>
        <w:rPr>
          <w:rFonts w:ascii="Calibri" w:eastAsia="Garamond" w:hAnsi="Calibri" w:cs="Calibri"/>
        </w:rPr>
      </w:pPr>
    </w:p>
    <w:p w14:paraId="24232929" w14:textId="2BABD59D" w:rsidR="00C140DD" w:rsidRPr="007921B2" w:rsidRDefault="00C140DD" w:rsidP="007A0FF3">
      <w:pPr>
        <w:autoSpaceDE w:val="0"/>
        <w:ind w:left="360"/>
        <w:rPr>
          <w:rFonts w:ascii="Calibri" w:eastAsia="Garamond" w:hAnsi="Calibri" w:cs="Calibri"/>
        </w:rPr>
      </w:pPr>
      <w:r w:rsidRPr="007921B2">
        <w:rPr>
          <w:rFonts w:eastAsia="Garamond"/>
          <w:b/>
          <w:bCs/>
        </w:rPr>
        <w:t xml:space="preserve">Discussion </w:t>
      </w:r>
      <w:r w:rsidRPr="007921B2">
        <w:rPr>
          <w:rFonts w:ascii="Calibri" w:eastAsia="Garamond" w:hAnsi="Calibri" w:cs="Calibri"/>
          <w:b/>
          <w:bCs/>
        </w:rPr>
        <w:t>Response</w:t>
      </w:r>
      <w:r w:rsidRPr="007921B2">
        <w:rPr>
          <w:rFonts w:ascii="Calibri" w:eastAsia="Garamond" w:hAnsi="Calibri" w:cs="Calibri"/>
        </w:rPr>
        <w:t xml:space="preserve">: After the statements have been posted, you will respond to ONE of your peer’s forum statements. </w:t>
      </w:r>
      <w:r w:rsidRPr="007921B2">
        <w:rPr>
          <w:rFonts w:ascii="Calibri" w:eastAsia="Garamond" w:hAnsi="Calibri" w:cs="Calibri"/>
          <w:b/>
          <w:bCs/>
        </w:rPr>
        <w:t xml:space="preserve">Your response to a peer’s statement must be posted online by </w:t>
      </w:r>
      <w:r w:rsidR="007921B2" w:rsidRPr="007921B2">
        <w:rPr>
          <w:rFonts w:ascii="Calibri" w:eastAsia="Garamond" w:hAnsi="Calibri" w:cs="Calibri"/>
          <w:b/>
          <w:bCs/>
        </w:rPr>
        <w:t>5:00pm</w:t>
      </w:r>
      <w:r w:rsidRPr="007921B2">
        <w:rPr>
          <w:rFonts w:ascii="Calibri" w:eastAsia="Garamond" w:hAnsi="Calibri" w:cs="Calibri"/>
          <w:b/>
          <w:bCs/>
        </w:rPr>
        <w:t xml:space="preserve"> every </w:t>
      </w:r>
      <w:r w:rsidR="007921B2" w:rsidRPr="007921B2">
        <w:rPr>
          <w:rFonts w:eastAsia="Garamond"/>
          <w:b/>
          <w:bCs/>
        </w:rPr>
        <w:t>Thurs</w:t>
      </w:r>
      <w:r w:rsidRPr="007921B2">
        <w:rPr>
          <w:rFonts w:eastAsia="Garamond"/>
          <w:b/>
          <w:bCs/>
        </w:rPr>
        <w:t>d</w:t>
      </w:r>
      <w:r w:rsidRPr="007921B2">
        <w:rPr>
          <w:rFonts w:ascii="Calibri" w:eastAsia="Garamond" w:hAnsi="Calibri" w:cs="Calibri"/>
          <w:b/>
          <w:bCs/>
        </w:rPr>
        <w:t xml:space="preserve">ay.  To post a response, simply click on one of your peers' statements and click reply. </w:t>
      </w:r>
      <w:r w:rsidRPr="007921B2">
        <w:rPr>
          <w:rFonts w:ascii="Calibri" w:eastAsia="Garamond" w:hAnsi="Calibri" w:cs="Calibri"/>
        </w:rPr>
        <w:t>Your response must have the following to receive full credit (5 points):</w:t>
      </w:r>
    </w:p>
    <w:p w14:paraId="73EED3D9" w14:textId="77777777" w:rsidR="00C140DD" w:rsidRPr="007921B2" w:rsidRDefault="00C140DD" w:rsidP="00C140DD">
      <w:pPr>
        <w:autoSpaceDE w:val="0"/>
        <w:rPr>
          <w:rFonts w:ascii="Calibri" w:eastAsia="Garamond" w:hAnsi="Calibri" w:cs="Calibri"/>
        </w:rPr>
      </w:pPr>
    </w:p>
    <w:p w14:paraId="2C421063" w14:textId="77777777" w:rsidR="00C140DD" w:rsidRPr="007921B2" w:rsidRDefault="00C140DD" w:rsidP="00C140DD">
      <w:pPr>
        <w:widowControl w:val="0"/>
        <w:numPr>
          <w:ilvl w:val="0"/>
          <w:numId w:val="4"/>
        </w:numPr>
        <w:suppressAutoHyphens/>
        <w:autoSpaceDE w:val="0"/>
        <w:spacing w:after="54"/>
        <w:rPr>
          <w:rFonts w:ascii="Calibri" w:eastAsia="Garamond" w:hAnsi="Calibri" w:cs="Calibri"/>
        </w:rPr>
      </w:pPr>
      <w:r w:rsidRPr="007921B2">
        <w:rPr>
          <w:rFonts w:ascii="Calibri" w:eastAsia="Garamond" w:hAnsi="Calibri" w:cs="Calibri"/>
        </w:rPr>
        <w:t xml:space="preserve">Your response must be 1—2 paragraphs long. This translates to 100 to 200 words. </w:t>
      </w:r>
    </w:p>
    <w:p w14:paraId="7D7B76CF" w14:textId="77777777" w:rsidR="00C140DD" w:rsidRPr="007921B2" w:rsidRDefault="00C140DD" w:rsidP="00C140DD">
      <w:pPr>
        <w:widowControl w:val="0"/>
        <w:numPr>
          <w:ilvl w:val="0"/>
          <w:numId w:val="4"/>
        </w:numPr>
        <w:suppressAutoHyphens/>
        <w:autoSpaceDE w:val="0"/>
        <w:spacing w:after="54"/>
        <w:rPr>
          <w:rFonts w:ascii="Calibri" w:eastAsia="Garamond" w:hAnsi="Calibri" w:cs="Calibri"/>
        </w:rPr>
      </w:pPr>
      <w:r w:rsidRPr="007921B2">
        <w:rPr>
          <w:rFonts w:ascii="Calibri" w:eastAsia="Garamond" w:hAnsi="Calibri" w:cs="Calibri"/>
        </w:rPr>
        <w:t xml:space="preserve">Your response must be on topic and reflect a consideration of your peer’s forum statement. </w:t>
      </w:r>
    </w:p>
    <w:p w14:paraId="0489E308" w14:textId="77777777" w:rsidR="00C140DD" w:rsidRPr="007921B2" w:rsidRDefault="00C140DD" w:rsidP="00C140DD">
      <w:pPr>
        <w:widowControl w:val="0"/>
        <w:numPr>
          <w:ilvl w:val="0"/>
          <w:numId w:val="4"/>
        </w:numPr>
        <w:suppressAutoHyphens/>
        <w:autoSpaceDE w:val="0"/>
        <w:spacing w:after="54"/>
        <w:rPr>
          <w:rFonts w:ascii="Calibri" w:eastAsia="Garamond" w:hAnsi="Calibri" w:cs="Calibri"/>
        </w:rPr>
      </w:pPr>
      <w:r w:rsidRPr="007921B2">
        <w:rPr>
          <w:rFonts w:ascii="Calibri" w:eastAsia="Garamond" w:hAnsi="Calibri" w:cs="Calibri"/>
        </w:rPr>
        <w:t xml:space="preserve">Your response cannot be a simple agreement to your peer’s statement (“I agree with Amy that the unilateral executive is a bad thing!”). Add details, expand the point, and make an argument. Simple agreements will receive no credit. </w:t>
      </w:r>
    </w:p>
    <w:p w14:paraId="38D758E3" w14:textId="77777777" w:rsidR="00C140DD" w:rsidRPr="007921B2" w:rsidRDefault="00C140DD" w:rsidP="00C140DD">
      <w:pPr>
        <w:widowControl w:val="0"/>
        <w:numPr>
          <w:ilvl w:val="0"/>
          <w:numId w:val="4"/>
        </w:numPr>
        <w:suppressAutoHyphens/>
        <w:autoSpaceDE w:val="0"/>
        <w:spacing w:after="54"/>
        <w:rPr>
          <w:rFonts w:ascii="Calibri" w:eastAsia="Garamond" w:hAnsi="Calibri" w:cs="Calibri"/>
        </w:rPr>
      </w:pPr>
      <w:r w:rsidRPr="007921B2">
        <w:rPr>
          <w:rFonts w:ascii="Calibri" w:eastAsia="Garamond" w:hAnsi="Calibri" w:cs="Calibri"/>
        </w:rPr>
        <w:t xml:space="preserve">Your response must use at least </w:t>
      </w:r>
      <w:r w:rsidRPr="007921B2">
        <w:rPr>
          <w:rFonts w:ascii="Calibri" w:eastAsia="Garamond" w:hAnsi="Calibri" w:cs="Calibri"/>
          <w:b/>
          <w:bCs/>
        </w:rPr>
        <w:t xml:space="preserve">one </w:t>
      </w:r>
      <w:r w:rsidRPr="007921B2">
        <w:rPr>
          <w:rFonts w:ascii="Calibri" w:eastAsia="Garamond" w:hAnsi="Calibri" w:cs="Calibri"/>
        </w:rPr>
        <w:t xml:space="preserve">quote or piece of evidence from the readings. Use citations. </w:t>
      </w:r>
    </w:p>
    <w:p w14:paraId="3879D209" w14:textId="77777777" w:rsidR="00C140DD" w:rsidRPr="007921B2" w:rsidRDefault="00C140DD" w:rsidP="00C140DD">
      <w:pPr>
        <w:widowControl w:val="0"/>
        <w:numPr>
          <w:ilvl w:val="0"/>
          <w:numId w:val="4"/>
        </w:numPr>
        <w:suppressAutoHyphens/>
        <w:autoSpaceDE w:val="0"/>
        <w:spacing w:after="54"/>
        <w:rPr>
          <w:rFonts w:ascii="Calibri" w:eastAsia="Garamond" w:hAnsi="Calibri" w:cs="Calibri"/>
          <w:b/>
          <w:bCs/>
        </w:rPr>
      </w:pPr>
      <w:r w:rsidRPr="007921B2">
        <w:rPr>
          <w:rFonts w:ascii="Calibri" w:eastAsia="Garamond" w:hAnsi="Calibri" w:cs="Calibri"/>
        </w:rPr>
        <w:t xml:space="preserve">Your response must be checked for grammar and spelling. </w:t>
      </w:r>
    </w:p>
    <w:p w14:paraId="347B6761" w14:textId="0737EDC7" w:rsidR="00C140DD" w:rsidRPr="007921B2" w:rsidRDefault="00C140DD" w:rsidP="00C140DD">
      <w:pPr>
        <w:widowControl w:val="0"/>
        <w:numPr>
          <w:ilvl w:val="0"/>
          <w:numId w:val="4"/>
        </w:numPr>
        <w:suppressAutoHyphens/>
        <w:autoSpaceDE w:val="0"/>
        <w:rPr>
          <w:rFonts w:ascii="Calibri" w:eastAsia="Garamond" w:hAnsi="Calibri" w:cs="Calibri"/>
          <w:b/>
          <w:bCs/>
        </w:rPr>
      </w:pPr>
      <w:r w:rsidRPr="007921B2">
        <w:rPr>
          <w:rFonts w:ascii="Calibri" w:eastAsia="Garamond" w:hAnsi="Calibri" w:cs="Calibri"/>
          <w:b/>
          <w:bCs/>
        </w:rPr>
        <w:t xml:space="preserve">Your response must be posted online by </w:t>
      </w:r>
      <w:r w:rsidR="007921B2" w:rsidRPr="007921B2">
        <w:rPr>
          <w:rFonts w:ascii="Calibri" w:eastAsia="Garamond" w:hAnsi="Calibri" w:cs="Calibri"/>
          <w:b/>
          <w:bCs/>
        </w:rPr>
        <w:t>5:00pm</w:t>
      </w:r>
      <w:r w:rsidRPr="007921B2">
        <w:rPr>
          <w:rFonts w:ascii="Calibri" w:eastAsia="Garamond" w:hAnsi="Calibri" w:cs="Calibri"/>
          <w:b/>
          <w:bCs/>
        </w:rPr>
        <w:t xml:space="preserve"> on </w:t>
      </w:r>
      <w:r w:rsidR="007921B2" w:rsidRPr="007921B2">
        <w:rPr>
          <w:rFonts w:eastAsia="Garamond"/>
          <w:b/>
          <w:bCs/>
        </w:rPr>
        <w:t>Thurs</w:t>
      </w:r>
      <w:r w:rsidRPr="007921B2">
        <w:rPr>
          <w:rFonts w:ascii="Calibri" w:eastAsia="Garamond" w:hAnsi="Calibri" w:cs="Calibri"/>
          <w:b/>
          <w:bCs/>
        </w:rPr>
        <w:t xml:space="preserve">day of each week. </w:t>
      </w:r>
      <w:r w:rsidRPr="007921B2">
        <w:rPr>
          <w:rFonts w:ascii="Calibri" w:eastAsia="Garamond" w:hAnsi="Calibri" w:cs="Calibri"/>
        </w:rPr>
        <w:t xml:space="preserve">Late responses will be penalized </w:t>
      </w:r>
      <w:r w:rsidR="006C7971" w:rsidRPr="007921B2">
        <w:rPr>
          <w:rFonts w:ascii="Calibri" w:eastAsia="Garamond" w:hAnsi="Calibri" w:cs="Calibri"/>
        </w:rPr>
        <w:t>1</w:t>
      </w:r>
      <w:r w:rsidRPr="007921B2">
        <w:rPr>
          <w:rFonts w:ascii="Calibri" w:eastAsia="Garamond" w:hAnsi="Calibri" w:cs="Calibri"/>
        </w:rPr>
        <w:t xml:space="preserve"> poin</w:t>
      </w:r>
      <w:r w:rsidR="006C7971" w:rsidRPr="007921B2">
        <w:rPr>
          <w:rFonts w:ascii="Calibri" w:eastAsia="Garamond" w:hAnsi="Calibri" w:cs="Calibri"/>
        </w:rPr>
        <w:t xml:space="preserve">t if they are late. You will receive a 1 point deduction if you do not respond to a peer at all.  </w:t>
      </w:r>
      <w:r w:rsidRPr="007921B2">
        <w:rPr>
          <w:rFonts w:ascii="Calibri" w:eastAsia="Garamond" w:hAnsi="Calibri" w:cs="Calibri"/>
        </w:rPr>
        <w:t xml:space="preserve"> </w:t>
      </w:r>
    </w:p>
    <w:p w14:paraId="73ECFCD3" w14:textId="65AC25C2" w:rsidR="004252D4" w:rsidRPr="002D56EB" w:rsidRDefault="004252D4">
      <w:pPr>
        <w:rPr>
          <w:rFonts w:eastAsia="Times New Roman" w:cs="Times New Roman"/>
        </w:rPr>
      </w:pPr>
    </w:p>
    <w:p w14:paraId="18316E1A" w14:textId="3BEABD4D" w:rsidR="004252D4" w:rsidRPr="002D56EB" w:rsidRDefault="004252D4">
      <w:pPr>
        <w:rPr>
          <w:rFonts w:eastAsia="Times New Roman" w:cs="Times New Roman"/>
          <w:b/>
          <w:bCs/>
          <w:u w:val="single"/>
        </w:rPr>
      </w:pPr>
      <w:r w:rsidRPr="002D56EB">
        <w:rPr>
          <w:rFonts w:eastAsia="Times New Roman" w:cs="Times New Roman"/>
          <w:b/>
          <w:bCs/>
          <w:u w:val="single"/>
        </w:rPr>
        <w:t>Course Schedule and Assignments</w:t>
      </w:r>
    </w:p>
    <w:p w14:paraId="376CFE34" w14:textId="6B60D273" w:rsidR="004252D4" w:rsidRPr="002D56EB" w:rsidRDefault="004252D4">
      <w:pPr>
        <w:rPr>
          <w:rFonts w:eastAsia="Times New Roman" w:cs="Times New Roman"/>
          <w:b/>
          <w:bCs/>
          <w:u w:val="single"/>
        </w:rPr>
      </w:pPr>
    </w:p>
    <w:p w14:paraId="7C768381" w14:textId="49AAEA15" w:rsidR="004252D4" w:rsidRPr="002D56EB" w:rsidRDefault="008D17F5">
      <w:pPr>
        <w:rPr>
          <w:rFonts w:eastAsia="Times New Roman" w:cs="Times New Roman"/>
          <w:b/>
          <w:bCs/>
        </w:rPr>
      </w:pPr>
      <w:r w:rsidRPr="002D56EB">
        <w:rPr>
          <w:rFonts w:eastAsia="Times New Roman" w:cs="Times New Roman"/>
          <w:b/>
          <w:bCs/>
          <w:u w:val="single"/>
        </w:rPr>
        <w:t>Week 1:</w:t>
      </w:r>
      <w:r w:rsidRPr="002D56EB">
        <w:rPr>
          <w:rFonts w:eastAsia="Times New Roman" w:cs="Times New Roman"/>
          <w:b/>
          <w:bCs/>
        </w:rPr>
        <w:t xml:space="preserve"> </w:t>
      </w:r>
      <w:r w:rsidR="007921B2">
        <w:rPr>
          <w:rFonts w:eastAsia="Times New Roman" w:cs="Times New Roman"/>
          <w:b/>
          <w:bCs/>
        </w:rPr>
        <w:t>Tues</w:t>
      </w:r>
      <w:r w:rsidR="00D169DD">
        <w:rPr>
          <w:rFonts w:eastAsia="Times New Roman" w:cs="Times New Roman"/>
          <w:b/>
          <w:bCs/>
        </w:rPr>
        <w:t>day</w:t>
      </w:r>
      <w:r w:rsidR="007921B2">
        <w:rPr>
          <w:rFonts w:eastAsia="Times New Roman" w:cs="Times New Roman"/>
          <w:b/>
          <w:bCs/>
        </w:rPr>
        <w:t>, Sept</w:t>
      </w:r>
      <w:r w:rsidR="005653E6">
        <w:rPr>
          <w:rFonts w:eastAsia="Times New Roman" w:cs="Times New Roman"/>
          <w:b/>
          <w:bCs/>
        </w:rPr>
        <w:t>.</w:t>
      </w:r>
      <w:r w:rsidR="007921B2">
        <w:rPr>
          <w:rFonts w:eastAsia="Times New Roman" w:cs="Times New Roman"/>
          <w:b/>
          <w:bCs/>
        </w:rPr>
        <w:t xml:space="preserve"> </w:t>
      </w:r>
      <w:r w:rsidR="005653E6">
        <w:rPr>
          <w:rFonts w:eastAsia="Times New Roman" w:cs="Times New Roman"/>
          <w:b/>
          <w:bCs/>
        </w:rPr>
        <w:t>1</w:t>
      </w:r>
      <w:r w:rsidR="005653E6" w:rsidRPr="005A79D4">
        <w:rPr>
          <w:rFonts w:eastAsia="Times New Roman" w:cs="Times New Roman"/>
          <w:b/>
          <w:bCs/>
          <w:vertAlign w:val="superscript"/>
        </w:rPr>
        <w:t xml:space="preserve">st </w:t>
      </w:r>
      <w:r w:rsidR="007921B2">
        <w:rPr>
          <w:rFonts w:eastAsia="Times New Roman" w:cs="Times New Roman"/>
          <w:b/>
          <w:bCs/>
        </w:rPr>
        <w:t>– Friday</w:t>
      </w:r>
      <w:r w:rsidR="005653E6">
        <w:rPr>
          <w:rFonts w:eastAsia="Times New Roman" w:cs="Times New Roman"/>
          <w:b/>
          <w:bCs/>
        </w:rPr>
        <w:t>, Sept. 4</w:t>
      </w:r>
      <w:r w:rsidR="005653E6" w:rsidRPr="005A79D4">
        <w:rPr>
          <w:rFonts w:eastAsia="Times New Roman" w:cs="Times New Roman"/>
          <w:b/>
          <w:bCs/>
          <w:vertAlign w:val="superscript"/>
        </w:rPr>
        <w:t>th</w:t>
      </w:r>
      <w:r w:rsidR="004252D4" w:rsidRPr="002D56EB">
        <w:rPr>
          <w:rFonts w:eastAsia="Times New Roman" w:cs="Times New Roman"/>
          <w:b/>
          <w:bCs/>
        </w:rPr>
        <w:t xml:space="preserve">: Introduction to </w:t>
      </w:r>
      <w:r w:rsidR="00662396" w:rsidRPr="002D56EB">
        <w:rPr>
          <w:rFonts w:eastAsia="Times New Roman" w:cs="Times New Roman"/>
          <w:b/>
          <w:bCs/>
        </w:rPr>
        <w:t xml:space="preserve">Class; What is Public Policy? </w:t>
      </w:r>
    </w:p>
    <w:p w14:paraId="31DBAF8B" w14:textId="7D30D071" w:rsidR="008F7C73" w:rsidRPr="00540934" w:rsidRDefault="008F7C73">
      <w:pPr>
        <w:rPr>
          <w:rFonts w:eastAsia="Times New Roman" w:cs="Times New Roman"/>
        </w:rPr>
      </w:pPr>
      <w:r w:rsidRPr="00540934">
        <w:rPr>
          <w:rFonts w:eastAsia="Times New Roman" w:cs="Times New Roman"/>
        </w:rPr>
        <w:t>Reading: The Course Introduction section at the top of the HOME tab on our Canvas site.</w:t>
      </w:r>
    </w:p>
    <w:p w14:paraId="2A1613ED" w14:textId="088D1251" w:rsidR="004252D4" w:rsidRPr="002D56EB" w:rsidRDefault="004252D4">
      <w:pPr>
        <w:rPr>
          <w:rFonts w:eastAsia="Times New Roman" w:cs="Times New Roman"/>
        </w:rPr>
      </w:pPr>
      <w:r w:rsidRPr="00621704">
        <w:rPr>
          <w:rFonts w:eastAsia="Times New Roman" w:cs="Times New Roman"/>
        </w:rPr>
        <w:t xml:space="preserve">Reading: </w:t>
      </w:r>
      <w:r w:rsidR="00621704" w:rsidRPr="00621704">
        <w:rPr>
          <w:rFonts w:eastAsia="Times New Roman" w:cs="Times New Roman"/>
        </w:rPr>
        <w:t>Kingdon</w:t>
      </w:r>
      <w:r w:rsidRPr="00621704">
        <w:rPr>
          <w:rFonts w:eastAsia="Times New Roman" w:cs="Times New Roman"/>
        </w:rPr>
        <w:t>, Chapter 1</w:t>
      </w:r>
      <w:r w:rsidR="00621704">
        <w:rPr>
          <w:rFonts w:eastAsia="Times New Roman" w:cs="Times New Roman"/>
        </w:rPr>
        <w:t xml:space="preserve"> </w:t>
      </w:r>
      <w:r w:rsidR="00621704">
        <w:rPr>
          <w:rFonts w:eastAsia="Times New Roman" w:cs="Times New Roman"/>
        </w:rPr>
        <w:br/>
        <w:t xml:space="preserve">Reading: Smith, Chapter 1  </w:t>
      </w:r>
    </w:p>
    <w:p w14:paraId="20D8D02A" w14:textId="77777777" w:rsidR="00430B92" w:rsidRPr="002D56EB" w:rsidRDefault="00430B92">
      <w:pPr>
        <w:rPr>
          <w:rFonts w:eastAsia="Times New Roman" w:cs="Times New Roman"/>
        </w:rPr>
      </w:pPr>
    </w:p>
    <w:p w14:paraId="62FE7FD1" w14:textId="737EEB11" w:rsidR="003511CB" w:rsidRDefault="008D17F5" w:rsidP="00BA1928">
      <w:pPr>
        <w:rPr>
          <w:rFonts w:eastAsia="Times New Roman" w:cs="Times New Roman"/>
        </w:rPr>
      </w:pPr>
      <w:r w:rsidRPr="002D56EB">
        <w:rPr>
          <w:rFonts w:eastAsia="Times New Roman" w:cs="Times New Roman"/>
          <w:b/>
          <w:bCs/>
          <w:u w:val="single"/>
        </w:rPr>
        <w:t>Week 2:</w:t>
      </w:r>
      <w:r w:rsidRPr="002D56EB">
        <w:rPr>
          <w:rFonts w:eastAsia="Times New Roman" w:cs="Times New Roman"/>
          <w:b/>
          <w:bCs/>
        </w:rPr>
        <w:t xml:space="preserve"> </w:t>
      </w:r>
      <w:r w:rsidR="005653E6">
        <w:rPr>
          <w:rFonts w:eastAsia="Times New Roman" w:cs="Times New Roman"/>
          <w:b/>
          <w:bCs/>
        </w:rPr>
        <w:t>Tuesday, Sept. 8</w:t>
      </w:r>
      <w:r w:rsidR="005653E6" w:rsidRPr="005A79D4">
        <w:rPr>
          <w:rFonts w:eastAsia="Times New Roman" w:cs="Times New Roman"/>
          <w:b/>
          <w:bCs/>
          <w:vertAlign w:val="superscript"/>
        </w:rPr>
        <w:t>th</w:t>
      </w:r>
      <w:r w:rsidR="005653E6">
        <w:rPr>
          <w:rFonts w:eastAsia="Times New Roman" w:cs="Times New Roman"/>
          <w:b/>
          <w:bCs/>
        </w:rPr>
        <w:t xml:space="preserve"> – Friday, Sept. 11</w:t>
      </w:r>
      <w:r w:rsidR="005653E6" w:rsidRPr="005A79D4">
        <w:rPr>
          <w:rFonts w:eastAsia="Times New Roman" w:cs="Times New Roman"/>
          <w:b/>
          <w:bCs/>
          <w:vertAlign w:val="superscript"/>
        </w:rPr>
        <w:t>th</w:t>
      </w:r>
      <w:r w:rsidR="00662396" w:rsidRPr="002D56EB">
        <w:rPr>
          <w:rFonts w:eastAsia="Times New Roman" w:cs="Times New Roman"/>
          <w:b/>
          <w:bCs/>
        </w:rPr>
        <w:t>:</w:t>
      </w:r>
      <w:r w:rsidRPr="002D56EB">
        <w:rPr>
          <w:rFonts w:eastAsia="Times New Roman" w:cs="Times New Roman"/>
          <w:b/>
          <w:bCs/>
        </w:rPr>
        <w:t xml:space="preserve"> </w:t>
      </w:r>
      <w:r w:rsidR="005F1335">
        <w:rPr>
          <w:rFonts w:eastAsia="Times New Roman" w:cs="Times New Roman"/>
          <w:b/>
          <w:bCs/>
        </w:rPr>
        <w:t>Participants</w:t>
      </w:r>
      <w:r w:rsidR="00C40551">
        <w:rPr>
          <w:rFonts w:eastAsia="Times New Roman" w:cs="Times New Roman"/>
          <w:b/>
          <w:bCs/>
        </w:rPr>
        <w:t xml:space="preserve"> within Government</w:t>
      </w:r>
      <w:r w:rsidR="000E49FB">
        <w:rPr>
          <w:rFonts w:eastAsia="Times New Roman" w:cs="Times New Roman"/>
          <w:b/>
          <w:bCs/>
        </w:rPr>
        <w:t>; Bureaucracy</w:t>
      </w:r>
      <w:r w:rsidR="00662396" w:rsidRPr="002D56EB">
        <w:rPr>
          <w:rFonts w:eastAsia="Times New Roman" w:cs="Times New Roman"/>
          <w:b/>
          <w:bCs/>
        </w:rPr>
        <w:br/>
      </w:r>
      <w:r w:rsidR="004252D4" w:rsidRPr="005F1335">
        <w:rPr>
          <w:rFonts w:eastAsia="Times New Roman" w:cs="Times New Roman"/>
        </w:rPr>
        <w:t xml:space="preserve">Reading: </w:t>
      </w:r>
      <w:r w:rsidR="00621704" w:rsidRPr="005F1335">
        <w:rPr>
          <w:rFonts w:eastAsia="Times New Roman" w:cs="Times New Roman"/>
        </w:rPr>
        <w:t>Kingdon</w:t>
      </w:r>
      <w:r w:rsidR="004252D4" w:rsidRPr="005F1335">
        <w:rPr>
          <w:rFonts w:eastAsia="Times New Roman" w:cs="Times New Roman"/>
        </w:rPr>
        <w:t>, Chapter</w:t>
      </w:r>
      <w:r w:rsidR="00621704" w:rsidRPr="005F1335">
        <w:rPr>
          <w:rFonts w:eastAsia="Times New Roman" w:cs="Times New Roman"/>
        </w:rPr>
        <w:t xml:space="preserve"> </w:t>
      </w:r>
      <w:r w:rsidR="00430B92" w:rsidRPr="005F1335">
        <w:rPr>
          <w:rFonts w:eastAsia="Times New Roman" w:cs="Times New Roman"/>
        </w:rPr>
        <w:t>2</w:t>
      </w:r>
      <w:r w:rsidR="00662396" w:rsidRPr="005F1335">
        <w:rPr>
          <w:rFonts w:eastAsia="Times New Roman" w:cs="Times New Roman"/>
        </w:rPr>
        <w:t xml:space="preserve"> </w:t>
      </w:r>
    </w:p>
    <w:p w14:paraId="0CC179C7" w14:textId="31541E35" w:rsidR="00621704" w:rsidRDefault="00621704" w:rsidP="00BA1928">
      <w:pPr>
        <w:rPr>
          <w:rFonts w:eastAsia="Times New Roman" w:cs="Times New Roman"/>
        </w:rPr>
      </w:pPr>
      <w:r>
        <w:rPr>
          <w:rFonts w:eastAsia="Times New Roman" w:cs="Times New Roman"/>
        </w:rPr>
        <w:t>Reading:</w:t>
      </w:r>
      <w:r w:rsidR="005F1335">
        <w:rPr>
          <w:rFonts w:eastAsia="Times New Roman" w:cs="Times New Roman"/>
        </w:rPr>
        <w:t xml:space="preserve"> Smith, Chapter 2</w:t>
      </w:r>
    </w:p>
    <w:p w14:paraId="2F24DFBB" w14:textId="77777777" w:rsidR="004252D4" w:rsidRPr="00BD1B7B" w:rsidRDefault="004252D4">
      <w:pPr>
        <w:rPr>
          <w:rFonts w:eastAsia="Times New Roman" w:cs="Times New Roman"/>
          <w:b/>
          <w:bCs/>
        </w:rPr>
      </w:pPr>
    </w:p>
    <w:p w14:paraId="643DF31E" w14:textId="2611B3D8" w:rsidR="004252D4" w:rsidRPr="00BD1B7B" w:rsidRDefault="008D17F5">
      <w:pPr>
        <w:rPr>
          <w:rFonts w:eastAsia="Times New Roman" w:cs="Times New Roman"/>
          <w:b/>
          <w:bCs/>
          <w:vertAlign w:val="superscript"/>
        </w:rPr>
      </w:pPr>
      <w:r w:rsidRPr="00BD1B7B">
        <w:rPr>
          <w:rFonts w:eastAsia="Times New Roman" w:cs="Times New Roman"/>
          <w:b/>
          <w:bCs/>
          <w:u w:val="single"/>
        </w:rPr>
        <w:t>Week 3:</w:t>
      </w:r>
      <w:r w:rsidRPr="00BD1B7B">
        <w:rPr>
          <w:rFonts w:eastAsia="Times New Roman" w:cs="Times New Roman"/>
          <w:b/>
          <w:bCs/>
        </w:rPr>
        <w:t xml:space="preserve"> </w:t>
      </w:r>
      <w:r w:rsidR="005653E6">
        <w:rPr>
          <w:rFonts w:eastAsia="Times New Roman" w:cs="Times New Roman"/>
          <w:b/>
          <w:bCs/>
        </w:rPr>
        <w:t>Monday, Sept. 1</w:t>
      </w:r>
      <w:r w:rsidR="005A79D4">
        <w:rPr>
          <w:rFonts w:eastAsia="Times New Roman" w:cs="Times New Roman"/>
          <w:b/>
          <w:bCs/>
        </w:rPr>
        <w:t>4</w:t>
      </w:r>
      <w:r w:rsidR="005A79D4" w:rsidRPr="005A79D4">
        <w:rPr>
          <w:rFonts w:eastAsia="Times New Roman" w:cs="Times New Roman"/>
          <w:b/>
          <w:bCs/>
          <w:vertAlign w:val="superscript"/>
        </w:rPr>
        <w:t>th</w:t>
      </w:r>
      <w:r w:rsidR="005A79D4">
        <w:rPr>
          <w:rFonts w:eastAsia="Times New Roman" w:cs="Times New Roman"/>
          <w:b/>
          <w:bCs/>
        </w:rPr>
        <w:t xml:space="preserve"> </w:t>
      </w:r>
      <w:r w:rsidR="005653E6">
        <w:rPr>
          <w:rFonts w:eastAsia="Times New Roman" w:cs="Times New Roman"/>
          <w:b/>
          <w:bCs/>
        </w:rPr>
        <w:t>– Friday, Sept. 18</w:t>
      </w:r>
      <w:r w:rsidR="005653E6" w:rsidRPr="005A79D4">
        <w:rPr>
          <w:rFonts w:eastAsia="Times New Roman" w:cs="Times New Roman"/>
          <w:b/>
          <w:bCs/>
          <w:vertAlign w:val="superscript"/>
        </w:rPr>
        <w:t>th</w:t>
      </w:r>
      <w:r w:rsidR="004252D4" w:rsidRPr="00BD1B7B">
        <w:rPr>
          <w:rFonts w:eastAsia="Times New Roman" w:cs="Times New Roman"/>
          <w:b/>
          <w:bCs/>
        </w:rPr>
        <w:t>: Agenda Setting</w:t>
      </w:r>
      <w:r w:rsidR="003511CB" w:rsidRPr="00BD1B7B">
        <w:rPr>
          <w:rFonts w:eastAsia="Times New Roman" w:cs="Times New Roman"/>
          <w:b/>
          <w:bCs/>
        </w:rPr>
        <w:t>: Interest Groups and</w:t>
      </w:r>
      <w:r w:rsidR="00662396" w:rsidRPr="00BD1B7B">
        <w:rPr>
          <w:rFonts w:eastAsia="Times New Roman" w:cs="Times New Roman"/>
          <w:b/>
          <w:bCs/>
        </w:rPr>
        <w:t xml:space="preserve"> </w:t>
      </w:r>
      <w:r w:rsidR="003511CB" w:rsidRPr="00BD1B7B">
        <w:rPr>
          <w:rFonts w:eastAsia="Times New Roman" w:cs="Times New Roman"/>
          <w:b/>
          <w:bCs/>
        </w:rPr>
        <w:t>Donors</w:t>
      </w:r>
    </w:p>
    <w:p w14:paraId="7EB84AA3" w14:textId="4ABE5AE8" w:rsidR="003511CB" w:rsidRPr="00C40551" w:rsidRDefault="004252D4" w:rsidP="003511CB">
      <w:pPr>
        <w:rPr>
          <w:rFonts w:cs="Times New Roman"/>
        </w:rPr>
      </w:pPr>
      <w:r w:rsidRPr="00C40551">
        <w:rPr>
          <w:rFonts w:eastAsia="Times New Roman" w:cs="Times New Roman"/>
        </w:rPr>
        <w:t>Reading:</w:t>
      </w:r>
      <w:r w:rsidR="002D56EB" w:rsidRPr="00C40551">
        <w:rPr>
          <w:rFonts w:eastAsia="Times New Roman" w:cs="Times New Roman"/>
        </w:rPr>
        <w:t xml:space="preserve"> </w:t>
      </w:r>
      <w:r w:rsidR="00C40551" w:rsidRPr="00C40551">
        <w:rPr>
          <w:rFonts w:eastAsia="Times New Roman" w:cs="Times New Roman"/>
        </w:rPr>
        <w:t>Kingdon, Chapter 3</w:t>
      </w:r>
    </w:p>
    <w:p w14:paraId="3F4549BB" w14:textId="66F1EFD3" w:rsidR="002D56EB" w:rsidRPr="00BD1B7B" w:rsidRDefault="00662396" w:rsidP="002D56EB">
      <w:pPr>
        <w:pStyle w:val="Heading1"/>
        <w:shd w:val="clear" w:color="auto" w:fill="FFFFFF"/>
        <w:spacing w:before="0" w:beforeAutospacing="0"/>
        <w:rPr>
          <w:rFonts w:asciiTheme="minorHAnsi" w:hAnsiTheme="minorHAnsi"/>
          <w:b w:val="0"/>
          <w:bCs w:val="0"/>
          <w:color w:val="111111"/>
          <w:sz w:val="24"/>
          <w:szCs w:val="24"/>
        </w:rPr>
      </w:pPr>
      <w:r w:rsidRPr="005F1335">
        <w:rPr>
          <w:rFonts w:asciiTheme="minorHAnsi" w:hAnsiTheme="minorHAnsi"/>
          <w:b w:val="0"/>
          <w:bCs w:val="0"/>
          <w:sz w:val="24"/>
          <w:szCs w:val="24"/>
        </w:rPr>
        <w:t xml:space="preserve">Reading: </w:t>
      </w:r>
      <w:r w:rsidR="002D56EB" w:rsidRPr="005F1335">
        <w:rPr>
          <w:rFonts w:asciiTheme="minorHAnsi" w:hAnsiTheme="minorHAnsi"/>
          <w:b w:val="0"/>
          <w:bCs w:val="0"/>
          <w:sz w:val="24"/>
          <w:szCs w:val="24"/>
        </w:rPr>
        <w:t xml:space="preserve">Excerpts from </w:t>
      </w:r>
      <w:r w:rsidR="002D56EB" w:rsidRPr="005F1335">
        <w:rPr>
          <w:rStyle w:val="a-size-extra-large"/>
          <w:rFonts w:asciiTheme="minorHAnsi" w:hAnsiTheme="minorHAnsi"/>
          <w:b w:val="0"/>
          <w:bCs w:val="0"/>
          <w:color w:val="111111"/>
          <w:sz w:val="24"/>
          <w:szCs w:val="24"/>
        </w:rPr>
        <w:t>Unequal Democracy: The Political Economy of the New Gilded Age</w:t>
      </w:r>
      <w:r w:rsidR="002D56EB" w:rsidRPr="005F1335">
        <w:rPr>
          <w:rFonts w:asciiTheme="minorHAnsi" w:hAnsiTheme="minorHAnsi"/>
          <w:b w:val="0"/>
          <w:bCs w:val="0"/>
          <w:color w:val="111111"/>
          <w:sz w:val="24"/>
          <w:szCs w:val="24"/>
        </w:rPr>
        <w:t> </w:t>
      </w:r>
      <w:r w:rsidRPr="005F1335">
        <w:rPr>
          <w:rFonts w:asciiTheme="minorHAnsi" w:hAnsiTheme="minorHAnsi"/>
          <w:b w:val="0"/>
          <w:bCs w:val="0"/>
          <w:sz w:val="24"/>
          <w:szCs w:val="24"/>
        </w:rPr>
        <w:t>(Canvas)</w:t>
      </w:r>
    </w:p>
    <w:p w14:paraId="49911981" w14:textId="5EC5DCAC" w:rsidR="00430B92" w:rsidRPr="00BD1B7B" w:rsidRDefault="00662396">
      <w:pPr>
        <w:rPr>
          <w:rFonts w:eastAsia="Times New Roman" w:cs="Times New Roman"/>
          <w:i/>
          <w:iCs/>
        </w:rPr>
      </w:pPr>
      <w:r w:rsidRPr="007A2A49">
        <w:rPr>
          <w:rFonts w:eastAsia="Times New Roman" w:cs="Times New Roman"/>
          <w:i/>
          <w:iCs/>
        </w:rPr>
        <w:lastRenderedPageBreak/>
        <w:t>Reading Quiz</w:t>
      </w:r>
      <w:r w:rsidR="002D56EB" w:rsidRPr="007A2A49">
        <w:rPr>
          <w:rFonts w:eastAsia="Times New Roman" w:cs="Times New Roman"/>
          <w:i/>
          <w:iCs/>
        </w:rPr>
        <w:t xml:space="preserve"> 1</w:t>
      </w:r>
      <w:r w:rsidRPr="007A2A49">
        <w:rPr>
          <w:rFonts w:eastAsia="Times New Roman" w:cs="Times New Roman"/>
          <w:i/>
          <w:iCs/>
        </w:rPr>
        <w:t>:</w:t>
      </w:r>
      <w:r w:rsidR="005653E6">
        <w:rPr>
          <w:rFonts w:eastAsia="Times New Roman" w:cs="Times New Roman"/>
          <w:i/>
          <w:iCs/>
        </w:rPr>
        <w:t xml:space="preserve"> </w:t>
      </w:r>
      <w:r w:rsidR="005653E6" w:rsidRPr="00711F2F">
        <w:t>“In a political system where nearly every adult may vote but where knowledge, wealth, social position, access to officials, and other resource</w:t>
      </w:r>
      <w:r w:rsidR="005653E6">
        <w:t>s</w:t>
      </w:r>
      <w:r w:rsidR="005653E6" w:rsidRPr="00711F2F">
        <w:t xml:space="preserve"> are unequally distributed, who actually governs?” In one paragraph</w:t>
      </w:r>
      <w:r w:rsidR="005653E6">
        <w:t>,</w:t>
      </w:r>
      <w:r w:rsidR="005653E6" w:rsidRPr="00711F2F">
        <w:t xml:space="preserve"> explain HOW Larry Bartels answers this question in </w:t>
      </w:r>
      <w:r w:rsidR="005653E6" w:rsidRPr="00711F2F">
        <w:rPr>
          <w:i/>
        </w:rPr>
        <w:t>The New Gilded Age</w:t>
      </w:r>
      <w:r w:rsidR="005653E6">
        <w:t xml:space="preserve"> reading. In another</w:t>
      </w:r>
      <w:r w:rsidR="005653E6" w:rsidRPr="00711F2F">
        <w:t xml:space="preserve"> paragraph</w:t>
      </w:r>
      <w:r w:rsidR="005653E6">
        <w:t>,</w:t>
      </w:r>
      <w:r w:rsidR="005653E6" w:rsidRPr="00711F2F">
        <w:t xml:space="preserve"> explain ONE PIECE OF EVIDENCE Bartels provides for his conclusion.</w:t>
      </w:r>
      <w:r w:rsidR="00707094">
        <w:t xml:space="preserve"> </w:t>
      </w:r>
      <w:r w:rsidR="00707094">
        <w:rPr>
          <w:rFonts w:eastAsia="Times New Roman" w:cs="Times New Roman"/>
          <w:i/>
          <w:iCs/>
        </w:rPr>
        <w:t>Due by 5:00pm on Friday, Sept 18</w:t>
      </w:r>
      <w:r w:rsidR="00707094" w:rsidRPr="00EE4BE4">
        <w:rPr>
          <w:rFonts w:eastAsia="Times New Roman" w:cs="Times New Roman"/>
          <w:i/>
          <w:iCs/>
          <w:vertAlign w:val="superscript"/>
        </w:rPr>
        <w:t>th</w:t>
      </w:r>
      <w:r w:rsidR="00707094">
        <w:rPr>
          <w:rFonts w:eastAsia="Times New Roman" w:cs="Times New Roman"/>
          <w:i/>
          <w:iCs/>
        </w:rPr>
        <w:t>.</w:t>
      </w:r>
    </w:p>
    <w:p w14:paraId="4E3F958E" w14:textId="7859536E" w:rsidR="00430B92" w:rsidRPr="00BD1B7B" w:rsidRDefault="00430B92">
      <w:pPr>
        <w:rPr>
          <w:rFonts w:eastAsia="Times New Roman" w:cs="Times New Roman"/>
        </w:rPr>
      </w:pPr>
    </w:p>
    <w:p w14:paraId="32B712B6" w14:textId="3688A10D" w:rsidR="00430B92" w:rsidRPr="00BD1B7B" w:rsidRDefault="00430B92" w:rsidP="00430B92">
      <w:pPr>
        <w:rPr>
          <w:rFonts w:eastAsia="Times New Roman" w:cs="Times New Roman"/>
          <w:b/>
          <w:bCs/>
        </w:rPr>
      </w:pPr>
      <w:r w:rsidRPr="00BD1B7B">
        <w:rPr>
          <w:rFonts w:eastAsia="Times New Roman" w:cs="Times New Roman"/>
          <w:b/>
          <w:bCs/>
          <w:u w:val="single"/>
        </w:rPr>
        <w:t>Week 4:</w:t>
      </w:r>
      <w:r w:rsidR="005A79D4">
        <w:rPr>
          <w:rFonts w:eastAsia="Times New Roman" w:cs="Times New Roman"/>
          <w:b/>
          <w:bCs/>
        </w:rPr>
        <w:t xml:space="preserve"> Monday, Sept. 21</w:t>
      </w:r>
      <w:r w:rsidR="005A79D4" w:rsidRPr="005A79D4">
        <w:rPr>
          <w:rFonts w:eastAsia="Times New Roman" w:cs="Times New Roman"/>
          <w:b/>
          <w:bCs/>
          <w:vertAlign w:val="superscript"/>
        </w:rPr>
        <w:t>st</w:t>
      </w:r>
      <w:r w:rsidR="005A79D4">
        <w:rPr>
          <w:rFonts w:eastAsia="Times New Roman" w:cs="Times New Roman"/>
          <w:b/>
          <w:bCs/>
        </w:rPr>
        <w:t xml:space="preserve"> – Friday, Sept. 25</w:t>
      </w:r>
      <w:r w:rsidR="005A79D4" w:rsidRPr="005A79D4">
        <w:rPr>
          <w:rFonts w:eastAsia="Times New Roman" w:cs="Times New Roman"/>
          <w:b/>
          <w:bCs/>
          <w:vertAlign w:val="superscript"/>
        </w:rPr>
        <w:t>th</w:t>
      </w:r>
      <w:r w:rsidRPr="00BD1B7B">
        <w:rPr>
          <w:rFonts w:eastAsia="Times New Roman" w:cs="Times New Roman"/>
          <w:b/>
          <w:bCs/>
        </w:rPr>
        <w:t>: Federalism’s Role in U.S. Policy Making</w:t>
      </w:r>
      <w:r w:rsidR="002D56EB" w:rsidRPr="00BD1B7B">
        <w:rPr>
          <w:rFonts w:eastAsia="Times New Roman" w:cs="Times New Roman"/>
          <w:b/>
          <w:bCs/>
        </w:rPr>
        <w:t xml:space="preserve">; Case Study: Federalism and Abortion Policy </w:t>
      </w:r>
    </w:p>
    <w:p w14:paraId="3455ADA1" w14:textId="1D3C5280" w:rsidR="00430B92" w:rsidRPr="00BD1B7B" w:rsidRDefault="00430B92" w:rsidP="00430B92">
      <w:pPr>
        <w:rPr>
          <w:rFonts w:cs="Times New Roman"/>
        </w:rPr>
      </w:pPr>
      <w:r w:rsidRPr="005C6E48">
        <w:rPr>
          <w:rFonts w:cs="Times New Roman"/>
        </w:rPr>
        <w:t xml:space="preserve">Reading: </w:t>
      </w:r>
      <w:r w:rsidR="005C6E48">
        <w:rPr>
          <w:rFonts w:cs="Times New Roman"/>
        </w:rPr>
        <w:t>Federalism, American Government Chapter 3</w:t>
      </w:r>
    </w:p>
    <w:p w14:paraId="0A465BAE" w14:textId="4837CC78" w:rsidR="00430B92" w:rsidRPr="00BD1B7B" w:rsidRDefault="00430B92" w:rsidP="00430B92">
      <w:pPr>
        <w:rPr>
          <w:rFonts w:cs="Times New Roman"/>
          <w:i/>
          <w:iCs/>
        </w:rPr>
      </w:pPr>
    </w:p>
    <w:p w14:paraId="15E2A3EA" w14:textId="17338609" w:rsidR="00430B92" w:rsidRPr="00BD1B7B" w:rsidRDefault="007921B2">
      <w:pPr>
        <w:rPr>
          <w:rFonts w:eastAsia="Times New Roman" w:cs="Times New Roman"/>
          <w:i/>
          <w:iCs/>
        </w:rPr>
      </w:pPr>
      <w:r>
        <w:rPr>
          <w:rFonts w:eastAsia="Times New Roman" w:cs="Times New Roman"/>
          <w:i/>
          <w:iCs/>
        </w:rPr>
        <w:t>Online Group</w:t>
      </w:r>
      <w:r w:rsidR="00430B92" w:rsidRPr="00BD1B7B">
        <w:rPr>
          <w:rFonts w:eastAsia="Times New Roman" w:cs="Times New Roman"/>
          <w:i/>
          <w:iCs/>
        </w:rPr>
        <w:t xml:space="preserve"> Activity </w:t>
      </w:r>
      <w:r w:rsidR="002D56EB" w:rsidRPr="00BD1B7B">
        <w:rPr>
          <w:rFonts w:eastAsia="Times New Roman" w:cs="Times New Roman"/>
          <w:i/>
          <w:iCs/>
        </w:rPr>
        <w:t>1</w:t>
      </w:r>
      <w:r w:rsidR="00430B92" w:rsidRPr="00BD1B7B">
        <w:rPr>
          <w:rFonts w:eastAsia="Times New Roman" w:cs="Times New Roman"/>
          <w:i/>
          <w:iCs/>
        </w:rPr>
        <w:t xml:space="preserve">: </w:t>
      </w:r>
      <w:r w:rsidR="002D56EB" w:rsidRPr="00BD1B7B">
        <w:rPr>
          <w:rFonts w:eastAsia="Times New Roman" w:cs="Times New Roman"/>
          <w:i/>
          <w:iCs/>
        </w:rPr>
        <w:t>State policymaking in the federalist system</w:t>
      </w:r>
      <w:r w:rsidR="005A79D4">
        <w:rPr>
          <w:rFonts w:eastAsia="Times New Roman" w:cs="Times New Roman"/>
          <w:i/>
          <w:iCs/>
        </w:rPr>
        <w:t xml:space="preserve"> – see assignment rubric included in the Week 4 section of Canvas. Submit the activity on Canvas with the name of the group on top of your worksheet. </w:t>
      </w:r>
      <w:r w:rsidR="00EE4BE4">
        <w:rPr>
          <w:rFonts w:eastAsia="Times New Roman" w:cs="Times New Roman"/>
          <w:i/>
          <w:iCs/>
        </w:rPr>
        <w:t>Due by 5:00pm on Friday, Sept 25</w:t>
      </w:r>
      <w:r w:rsidR="00EE4BE4" w:rsidRPr="00EE4BE4">
        <w:rPr>
          <w:rFonts w:eastAsia="Times New Roman" w:cs="Times New Roman"/>
          <w:i/>
          <w:iCs/>
          <w:vertAlign w:val="superscript"/>
        </w:rPr>
        <w:t>th</w:t>
      </w:r>
      <w:r w:rsidR="00EE4BE4">
        <w:rPr>
          <w:rFonts w:eastAsia="Times New Roman" w:cs="Times New Roman"/>
          <w:i/>
          <w:iCs/>
        </w:rPr>
        <w:t xml:space="preserve">. </w:t>
      </w:r>
    </w:p>
    <w:p w14:paraId="234FB96F" w14:textId="4489ABB2" w:rsidR="004252D4" w:rsidRPr="00BD1B7B" w:rsidRDefault="004252D4">
      <w:pPr>
        <w:rPr>
          <w:rFonts w:eastAsia="Times New Roman" w:cs="Times New Roman"/>
          <w:b/>
          <w:bCs/>
        </w:rPr>
      </w:pPr>
    </w:p>
    <w:p w14:paraId="478F548E" w14:textId="41E3A783" w:rsidR="000E49FB" w:rsidRPr="000E49FB" w:rsidRDefault="008D17F5" w:rsidP="002D56EB">
      <w:pPr>
        <w:rPr>
          <w:rFonts w:eastAsia="Times New Roman" w:cs="Times New Roman"/>
        </w:rPr>
      </w:pPr>
      <w:r w:rsidRPr="00BD1B7B">
        <w:rPr>
          <w:rFonts w:eastAsia="Times New Roman" w:cs="Times New Roman"/>
          <w:b/>
          <w:bCs/>
          <w:u w:val="single"/>
        </w:rPr>
        <w:t xml:space="preserve">Week </w:t>
      </w:r>
      <w:r w:rsidR="00430B92" w:rsidRPr="00BD1B7B">
        <w:rPr>
          <w:rFonts w:eastAsia="Times New Roman" w:cs="Times New Roman"/>
          <w:b/>
          <w:bCs/>
          <w:u w:val="single"/>
        </w:rPr>
        <w:t>5</w:t>
      </w:r>
      <w:r w:rsidRPr="00BD1B7B">
        <w:rPr>
          <w:rFonts w:eastAsia="Times New Roman" w:cs="Times New Roman"/>
          <w:b/>
          <w:bCs/>
          <w:u w:val="single"/>
        </w:rPr>
        <w:t>:</w:t>
      </w:r>
      <w:r w:rsidR="005A79D4">
        <w:rPr>
          <w:rFonts w:eastAsia="Times New Roman" w:cs="Times New Roman"/>
          <w:b/>
          <w:bCs/>
        </w:rPr>
        <w:t xml:space="preserve"> Monday, Sept. 28</w:t>
      </w:r>
      <w:r w:rsidR="005A79D4" w:rsidRPr="005A79D4">
        <w:rPr>
          <w:rFonts w:eastAsia="Times New Roman" w:cs="Times New Roman"/>
          <w:b/>
          <w:bCs/>
          <w:vertAlign w:val="superscript"/>
        </w:rPr>
        <w:t>th</w:t>
      </w:r>
      <w:r w:rsidR="005A79D4">
        <w:rPr>
          <w:rFonts w:eastAsia="Times New Roman" w:cs="Times New Roman"/>
          <w:b/>
          <w:bCs/>
        </w:rPr>
        <w:t xml:space="preserve"> – Oct. 2</w:t>
      </w:r>
      <w:r w:rsidR="005A79D4" w:rsidRPr="005A79D4">
        <w:rPr>
          <w:rFonts w:eastAsia="Times New Roman" w:cs="Times New Roman"/>
          <w:b/>
          <w:bCs/>
          <w:vertAlign w:val="superscript"/>
        </w:rPr>
        <w:t>nd</w:t>
      </w:r>
      <w:r w:rsidR="002D56EB" w:rsidRPr="00BD1B7B">
        <w:rPr>
          <w:rFonts w:eastAsia="Times New Roman" w:cs="Times New Roman"/>
          <w:b/>
          <w:bCs/>
        </w:rPr>
        <w:t>:</w:t>
      </w:r>
      <w:r w:rsidR="00DF4894" w:rsidRPr="00BD1B7B">
        <w:rPr>
          <w:rFonts w:eastAsia="Times New Roman" w:cs="Times New Roman"/>
          <w:b/>
          <w:bCs/>
        </w:rPr>
        <w:t xml:space="preserve"> </w:t>
      </w:r>
      <w:r w:rsidR="000E49FB">
        <w:rPr>
          <w:rFonts w:eastAsia="Times New Roman" w:cs="Times New Roman"/>
          <w:b/>
          <w:bCs/>
        </w:rPr>
        <w:t>Policy Problems</w:t>
      </w:r>
      <w:r w:rsidR="00DF4894" w:rsidRPr="00BD1B7B">
        <w:rPr>
          <w:rFonts w:eastAsia="Times New Roman" w:cs="Times New Roman"/>
          <w:b/>
          <w:bCs/>
        </w:rPr>
        <w:br/>
      </w:r>
      <w:r w:rsidR="00DF4894" w:rsidRPr="00BD1B7B">
        <w:rPr>
          <w:rFonts w:eastAsia="Times New Roman" w:cs="Times New Roman"/>
        </w:rPr>
        <w:t>Reading:</w:t>
      </w:r>
      <w:r w:rsidR="00DF4894" w:rsidRPr="00BD1B7B">
        <w:rPr>
          <w:rFonts w:eastAsia="Times New Roman" w:cs="Times New Roman"/>
          <w:b/>
          <w:bCs/>
        </w:rPr>
        <w:t xml:space="preserve"> </w:t>
      </w:r>
      <w:r w:rsidR="000E49FB" w:rsidRPr="000E49FB">
        <w:rPr>
          <w:rFonts w:eastAsia="Times New Roman" w:cs="Times New Roman"/>
        </w:rPr>
        <w:t>Kingdon, Chapter 5</w:t>
      </w:r>
    </w:p>
    <w:p w14:paraId="4B3C391B" w14:textId="4A76B284" w:rsidR="002D56EB" w:rsidRPr="00BD1B7B" w:rsidRDefault="000E49FB" w:rsidP="002D56EB">
      <w:r w:rsidRPr="000E49FB">
        <w:rPr>
          <w:rFonts w:eastAsia="Times New Roman" w:cs="Times New Roman"/>
        </w:rPr>
        <w:t>Reading:</w:t>
      </w:r>
      <w:r>
        <w:rPr>
          <w:rFonts w:eastAsia="Times New Roman" w:cs="Times New Roman"/>
          <w:b/>
          <w:bCs/>
        </w:rPr>
        <w:t xml:space="preserve"> </w:t>
      </w:r>
      <w:r>
        <w:rPr>
          <w:rFonts w:eastAsia="Times New Roman" w:cs="Times New Roman"/>
        </w:rPr>
        <w:t xml:space="preserve">Greenberg </w:t>
      </w:r>
      <w:r w:rsidR="002D56EB" w:rsidRPr="00BD1B7B">
        <w:t xml:space="preserve"> </w:t>
      </w:r>
    </w:p>
    <w:p w14:paraId="4DAF17B9" w14:textId="77777777" w:rsidR="002D56EB" w:rsidRPr="00BD1B7B" w:rsidRDefault="002D56EB">
      <w:pPr>
        <w:rPr>
          <w:rFonts w:eastAsia="Times New Roman" w:cs="Times New Roman"/>
          <w:b/>
          <w:bCs/>
          <w:vertAlign w:val="superscript"/>
        </w:rPr>
      </w:pPr>
    </w:p>
    <w:p w14:paraId="3E42C64F" w14:textId="148636A9" w:rsidR="004252D4" w:rsidRPr="005A79D4" w:rsidRDefault="00917836" w:rsidP="008D17F5">
      <w:pPr>
        <w:rPr>
          <w:rFonts w:eastAsia="Times New Roman" w:cs="Times New Roman"/>
          <w:b/>
          <w:bCs/>
        </w:rPr>
      </w:pPr>
      <w:r w:rsidRPr="00BD1B7B">
        <w:rPr>
          <w:rFonts w:eastAsia="Times New Roman" w:cs="Times New Roman"/>
          <w:b/>
          <w:bCs/>
          <w:u w:val="single"/>
        </w:rPr>
        <w:t xml:space="preserve">Week </w:t>
      </w:r>
      <w:r w:rsidR="005A79D4">
        <w:rPr>
          <w:rFonts w:eastAsia="Times New Roman" w:cs="Times New Roman"/>
          <w:b/>
          <w:bCs/>
          <w:u w:val="single"/>
        </w:rPr>
        <w:t>6</w:t>
      </w:r>
      <w:r w:rsidR="005A79D4">
        <w:rPr>
          <w:rFonts w:eastAsia="Times New Roman" w:cs="Times New Roman"/>
          <w:b/>
          <w:bCs/>
        </w:rPr>
        <w:t>: Monday, Oct. 5</w:t>
      </w:r>
      <w:r w:rsidR="005A79D4" w:rsidRPr="005A79D4">
        <w:rPr>
          <w:rFonts w:eastAsia="Times New Roman" w:cs="Times New Roman"/>
          <w:b/>
          <w:bCs/>
          <w:vertAlign w:val="superscript"/>
        </w:rPr>
        <w:t>th</w:t>
      </w:r>
      <w:r w:rsidR="005A79D4">
        <w:rPr>
          <w:rFonts w:eastAsia="Times New Roman" w:cs="Times New Roman"/>
          <w:b/>
          <w:bCs/>
        </w:rPr>
        <w:t xml:space="preserve"> – Friday, Oct. 9</w:t>
      </w:r>
      <w:r w:rsidR="005A79D4" w:rsidRPr="005A79D4">
        <w:rPr>
          <w:rFonts w:eastAsia="Times New Roman" w:cs="Times New Roman"/>
          <w:b/>
          <w:bCs/>
          <w:vertAlign w:val="superscript"/>
        </w:rPr>
        <w:t>th</w:t>
      </w:r>
      <w:r w:rsidR="005A79D4">
        <w:rPr>
          <w:rFonts w:eastAsia="Times New Roman" w:cs="Times New Roman"/>
          <w:b/>
          <w:bCs/>
        </w:rPr>
        <w:t xml:space="preserve">: </w:t>
      </w:r>
      <w:r w:rsidR="00837962">
        <w:rPr>
          <w:rFonts w:eastAsia="Times New Roman" w:cs="Times New Roman"/>
          <w:b/>
          <w:bCs/>
        </w:rPr>
        <w:t>The Policy S</w:t>
      </w:r>
      <w:r w:rsidR="00020F0F">
        <w:rPr>
          <w:rFonts w:eastAsia="Times New Roman" w:cs="Times New Roman"/>
          <w:b/>
          <w:bCs/>
        </w:rPr>
        <w:t>oup; The Policy Stream</w:t>
      </w:r>
      <w:r w:rsidR="00DF4894" w:rsidRPr="00BD1B7B">
        <w:rPr>
          <w:rFonts w:eastAsia="Times New Roman" w:cs="Times New Roman"/>
          <w:b/>
          <w:bCs/>
        </w:rPr>
        <w:br/>
      </w:r>
      <w:r w:rsidR="00DF4894" w:rsidRPr="00BD1B7B">
        <w:rPr>
          <w:rFonts w:eastAsia="Times New Roman" w:cs="Times New Roman"/>
        </w:rPr>
        <w:t xml:space="preserve">Reading: </w:t>
      </w:r>
      <w:r w:rsidR="00837962">
        <w:rPr>
          <w:rFonts w:eastAsia="Times New Roman" w:cs="Times New Roman"/>
        </w:rPr>
        <w:t>Kingdon, Chapter 6</w:t>
      </w:r>
      <w:r w:rsidR="00020F0F">
        <w:rPr>
          <w:rFonts w:eastAsia="Times New Roman" w:cs="Times New Roman"/>
        </w:rPr>
        <w:br/>
        <w:t>Reading Kingdon, Chapter 7</w:t>
      </w:r>
    </w:p>
    <w:p w14:paraId="0314BCB8" w14:textId="107F61F1" w:rsidR="008D17F5" w:rsidRPr="00BD1B7B" w:rsidRDefault="003C057C" w:rsidP="008D17F5">
      <w:pPr>
        <w:rPr>
          <w:rFonts w:eastAsia="Times New Roman" w:cs="Times New Roman"/>
          <w:i/>
          <w:iCs/>
        </w:rPr>
      </w:pPr>
      <w:r w:rsidRPr="00BD1B7B">
        <w:rPr>
          <w:rFonts w:eastAsia="Times New Roman" w:cs="Times New Roman"/>
          <w:b/>
          <w:bCs/>
        </w:rPr>
        <w:br/>
      </w:r>
      <w:r w:rsidR="005A79D4">
        <w:rPr>
          <w:rFonts w:eastAsia="Times New Roman" w:cs="Times New Roman"/>
          <w:i/>
          <w:iCs/>
        </w:rPr>
        <w:t>Online</w:t>
      </w:r>
      <w:r w:rsidR="00DF4894" w:rsidRPr="00BD1B7B">
        <w:rPr>
          <w:rFonts w:eastAsia="Times New Roman" w:cs="Times New Roman"/>
          <w:i/>
          <w:iCs/>
        </w:rPr>
        <w:t xml:space="preserve"> </w:t>
      </w:r>
      <w:r w:rsidR="001B3B96">
        <w:rPr>
          <w:rFonts w:eastAsia="Times New Roman" w:cs="Times New Roman"/>
          <w:i/>
          <w:iCs/>
        </w:rPr>
        <w:t xml:space="preserve">Group </w:t>
      </w:r>
      <w:r w:rsidR="00DF4894" w:rsidRPr="00BD1B7B">
        <w:rPr>
          <w:rFonts w:eastAsia="Times New Roman" w:cs="Times New Roman"/>
          <w:i/>
          <w:iCs/>
        </w:rPr>
        <w:t>Activity</w:t>
      </w:r>
      <w:r w:rsidRPr="00BD1B7B">
        <w:rPr>
          <w:rFonts w:eastAsia="Times New Roman" w:cs="Times New Roman"/>
          <w:i/>
          <w:iCs/>
        </w:rPr>
        <w:t xml:space="preserve"> 2</w:t>
      </w:r>
      <w:r w:rsidR="00DF4894" w:rsidRPr="00BD1B7B">
        <w:rPr>
          <w:rFonts w:eastAsia="Times New Roman" w:cs="Times New Roman"/>
          <w:i/>
          <w:iCs/>
        </w:rPr>
        <w:t>: After watching Jimmy Kimmel “Obamacare” videos</w:t>
      </w:r>
      <w:r w:rsidR="005A79D4">
        <w:rPr>
          <w:rFonts w:eastAsia="Times New Roman" w:cs="Times New Roman"/>
          <w:i/>
          <w:iCs/>
        </w:rPr>
        <w:t>, chat with your group.</w:t>
      </w:r>
      <w:r w:rsidR="00DF4894" w:rsidRPr="00BD1B7B">
        <w:rPr>
          <w:rFonts w:eastAsia="Times New Roman" w:cs="Times New Roman"/>
          <w:i/>
          <w:iCs/>
        </w:rPr>
        <w:t xml:space="preserve"> Can a policy work if citizens don’t know it exists? </w:t>
      </w:r>
      <w:r w:rsidR="005A79D4">
        <w:rPr>
          <w:rFonts w:eastAsia="Times New Roman" w:cs="Times New Roman"/>
          <w:i/>
          <w:iCs/>
        </w:rPr>
        <w:t xml:space="preserve">Why or why not? Answer in two paragraphs and submit them on Canvas with the name of the group on the top of your paper. </w:t>
      </w:r>
      <w:r w:rsidR="002A51CD">
        <w:rPr>
          <w:rFonts w:eastAsia="Times New Roman" w:cs="Times New Roman"/>
          <w:i/>
          <w:iCs/>
        </w:rPr>
        <w:t>Due by 5:00pm on Friday, October 9th</w:t>
      </w:r>
    </w:p>
    <w:p w14:paraId="181D552A" w14:textId="3858EBDF" w:rsidR="004252D4" w:rsidRPr="00BD1B7B" w:rsidRDefault="004252D4">
      <w:pPr>
        <w:rPr>
          <w:rFonts w:eastAsia="Times New Roman" w:cs="Times New Roman"/>
          <w:b/>
          <w:bCs/>
        </w:rPr>
      </w:pPr>
    </w:p>
    <w:p w14:paraId="096822C8" w14:textId="27360E9F" w:rsidR="00917836" w:rsidRPr="00BD1B7B" w:rsidRDefault="00917836" w:rsidP="00917836">
      <w:pPr>
        <w:rPr>
          <w:rFonts w:eastAsia="Times New Roman" w:cs="Times New Roman"/>
          <w:b/>
          <w:bCs/>
        </w:rPr>
      </w:pPr>
      <w:r w:rsidRPr="00BD1B7B">
        <w:rPr>
          <w:rFonts w:eastAsia="Times New Roman" w:cs="Times New Roman"/>
          <w:b/>
          <w:bCs/>
          <w:u w:val="single"/>
        </w:rPr>
        <w:t xml:space="preserve">Week </w:t>
      </w:r>
      <w:r w:rsidR="003C057C" w:rsidRPr="00BD1B7B">
        <w:rPr>
          <w:rFonts w:eastAsia="Times New Roman" w:cs="Times New Roman"/>
          <w:b/>
          <w:bCs/>
          <w:u w:val="single"/>
        </w:rPr>
        <w:t>7</w:t>
      </w:r>
      <w:r w:rsidRPr="00BD1B7B">
        <w:rPr>
          <w:rFonts w:eastAsia="Times New Roman" w:cs="Times New Roman"/>
          <w:b/>
          <w:bCs/>
          <w:u w:val="single"/>
        </w:rPr>
        <w:t>:</w:t>
      </w:r>
      <w:r w:rsidRPr="00BD1B7B">
        <w:rPr>
          <w:rFonts w:eastAsia="Times New Roman" w:cs="Times New Roman"/>
          <w:b/>
          <w:bCs/>
        </w:rPr>
        <w:t xml:space="preserve"> </w:t>
      </w:r>
      <w:r w:rsidR="001B3B96">
        <w:rPr>
          <w:rFonts w:eastAsia="Times New Roman" w:cs="Times New Roman"/>
          <w:b/>
          <w:bCs/>
        </w:rPr>
        <w:t>Monday, Oct. 12</w:t>
      </w:r>
      <w:r w:rsidR="001B3B96" w:rsidRPr="001B3B96">
        <w:rPr>
          <w:rFonts w:eastAsia="Times New Roman" w:cs="Times New Roman"/>
          <w:b/>
          <w:bCs/>
          <w:vertAlign w:val="superscript"/>
        </w:rPr>
        <w:t>th</w:t>
      </w:r>
      <w:r w:rsidR="001B3B96">
        <w:rPr>
          <w:rFonts w:eastAsia="Times New Roman" w:cs="Times New Roman"/>
          <w:b/>
          <w:bCs/>
        </w:rPr>
        <w:t xml:space="preserve"> – Friday, Oct. 16</w:t>
      </w:r>
      <w:r w:rsidR="001B3B96" w:rsidRPr="001B3B96">
        <w:rPr>
          <w:rFonts w:eastAsia="Times New Roman" w:cs="Times New Roman"/>
          <w:b/>
          <w:bCs/>
          <w:vertAlign w:val="superscript"/>
        </w:rPr>
        <w:t>th</w:t>
      </w:r>
      <w:r w:rsidR="001B3B96">
        <w:rPr>
          <w:rFonts w:eastAsia="Times New Roman" w:cs="Times New Roman"/>
          <w:b/>
          <w:bCs/>
        </w:rPr>
        <w:t xml:space="preserve">: </w:t>
      </w:r>
      <w:r w:rsidRPr="00BD1B7B">
        <w:rPr>
          <w:rFonts w:eastAsia="Times New Roman" w:cs="Times New Roman"/>
          <w:b/>
          <w:bCs/>
        </w:rPr>
        <w:t>The Players: The President</w:t>
      </w:r>
    </w:p>
    <w:p w14:paraId="2639FF59" w14:textId="51132B8A" w:rsidR="00190936" w:rsidRDefault="00917836" w:rsidP="000A6268">
      <w:pPr>
        <w:rPr>
          <w:rFonts w:eastAsia="Times New Roman" w:cs="Times New Roman"/>
        </w:rPr>
      </w:pPr>
      <w:r w:rsidRPr="00BD1B7B">
        <w:rPr>
          <w:rFonts w:eastAsia="Times New Roman" w:cs="Times New Roman"/>
        </w:rPr>
        <w:t xml:space="preserve">Reading: </w:t>
      </w:r>
      <w:r w:rsidR="00190936">
        <w:rPr>
          <w:rFonts w:eastAsia="Times New Roman" w:cs="Times New Roman"/>
        </w:rPr>
        <w:t>Presidential Power and the Modern Presidents</w:t>
      </w:r>
    </w:p>
    <w:p w14:paraId="4BECAE7A" w14:textId="11EDBE52" w:rsidR="00917836" w:rsidRPr="00BD1B7B" w:rsidRDefault="00190936" w:rsidP="000A6268">
      <w:r>
        <w:rPr>
          <w:rFonts w:eastAsia="Times New Roman" w:cs="Times New Roman"/>
        </w:rPr>
        <w:t xml:space="preserve">Reading: </w:t>
      </w:r>
      <w:r w:rsidR="000A6268" w:rsidRPr="00BD1B7B">
        <w:rPr>
          <w:rFonts w:eastAsia="Times New Roman" w:cs="Times New Roman"/>
        </w:rPr>
        <w:t xml:space="preserve">Executive Orders 101 </w:t>
      </w:r>
      <w:hyperlink r:id="rId10" w:history="1">
        <w:r w:rsidR="000A6268" w:rsidRPr="00BD1B7B">
          <w:rPr>
            <w:rStyle w:val="Hyperlink"/>
          </w:rPr>
          <w:t>https://constitutioncenter.org/blog/executive-orders-101-what-are-they-and-how-do-presidents-use-them/</w:t>
        </w:r>
      </w:hyperlink>
      <w:r w:rsidR="000A6268" w:rsidRPr="00BD1B7B">
        <w:t xml:space="preserve"> </w:t>
      </w:r>
    </w:p>
    <w:p w14:paraId="3D910766" w14:textId="388AE7D8" w:rsidR="00917836" w:rsidRPr="00BD1B7B" w:rsidRDefault="00917836" w:rsidP="003C057C">
      <w:r w:rsidRPr="00BD1B7B">
        <w:rPr>
          <w:rFonts w:eastAsia="Times New Roman" w:cs="Times New Roman"/>
        </w:rPr>
        <w:t xml:space="preserve">Reading: Obama Warned Trump but He Didn’t Listen </w:t>
      </w:r>
      <w:hyperlink r:id="rId11" w:history="1">
        <w:r w:rsidR="003C057C" w:rsidRPr="00BD1B7B">
          <w:rPr>
            <w:rStyle w:val="Hyperlink"/>
          </w:rPr>
          <w:t>https://www.govexec.com/management/2019/08/analysis-obama-warned-trump-he-didnt-listen/159198/</w:t>
        </w:r>
      </w:hyperlink>
      <w:r w:rsidR="003C057C" w:rsidRPr="00BD1B7B">
        <w:t xml:space="preserve"> </w:t>
      </w:r>
      <w:r w:rsidRPr="00BD1B7B">
        <w:rPr>
          <w:rFonts w:eastAsia="Times New Roman" w:cs="Times New Roman"/>
        </w:rPr>
        <w:t xml:space="preserve"> </w:t>
      </w:r>
    </w:p>
    <w:p w14:paraId="4623EDBE" w14:textId="77777777" w:rsidR="003C057C" w:rsidRPr="00BD1B7B" w:rsidRDefault="003C057C" w:rsidP="008D17F5">
      <w:pPr>
        <w:rPr>
          <w:rFonts w:eastAsia="Times New Roman" w:cs="Times New Roman"/>
        </w:rPr>
      </w:pPr>
    </w:p>
    <w:p w14:paraId="422D252F" w14:textId="31B67D1F" w:rsidR="008D17F5" w:rsidRPr="00BD1B7B" w:rsidRDefault="003C057C" w:rsidP="008D17F5">
      <w:pPr>
        <w:rPr>
          <w:rFonts w:eastAsia="Times New Roman" w:cs="Times New Roman"/>
          <w:i/>
          <w:iCs/>
        </w:rPr>
      </w:pPr>
      <w:r w:rsidRPr="00BD1B7B">
        <w:rPr>
          <w:rFonts w:eastAsia="Times New Roman" w:cs="Times New Roman"/>
          <w:i/>
          <w:iCs/>
        </w:rPr>
        <w:t xml:space="preserve">Reading </w:t>
      </w:r>
      <w:r w:rsidR="008D17F5" w:rsidRPr="00BD1B7B">
        <w:rPr>
          <w:rFonts w:eastAsia="Times New Roman" w:cs="Times New Roman"/>
          <w:i/>
          <w:iCs/>
        </w:rPr>
        <w:t>Quiz</w:t>
      </w:r>
      <w:r w:rsidRPr="00BD1B7B">
        <w:rPr>
          <w:rFonts w:eastAsia="Times New Roman" w:cs="Times New Roman"/>
          <w:i/>
          <w:iCs/>
        </w:rPr>
        <w:t xml:space="preserve"> 2: Executive orders are attractive but potentially impermanent policy solutions. </w:t>
      </w:r>
      <w:r w:rsidR="001B3B96">
        <w:rPr>
          <w:rFonts w:eastAsia="Times New Roman" w:cs="Times New Roman"/>
          <w:i/>
          <w:iCs/>
        </w:rPr>
        <w:t xml:space="preserve">Why are they attractive to presidents? (Give at least two reasons.) Why are they impermanent? (Give at least one reason.) Answer in one or two paragraphs. </w:t>
      </w:r>
      <w:r w:rsidR="00707094">
        <w:rPr>
          <w:rFonts w:eastAsia="Times New Roman" w:cs="Times New Roman"/>
          <w:i/>
          <w:iCs/>
        </w:rPr>
        <w:t>Due by 5:00pm on Friday, Oct. 16</w:t>
      </w:r>
      <w:r w:rsidR="00707094" w:rsidRPr="00EE4BE4">
        <w:rPr>
          <w:rFonts w:eastAsia="Times New Roman" w:cs="Times New Roman"/>
          <w:i/>
          <w:iCs/>
          <w:vertAlign w:val="superscript"/>
        </w:rPr>
        <w:t>th</w:t>
      </w:r>
      <w:r w:rsidR="00707094">
        <w:rPr>
          <w:rFonts w:eastAsia="Times New Roman" w:cs="Times New Roman"/>
          <w:i/>
          <w:iCs/>
        </w:rPr>
        <w:t>.</w:t>
      </w:r>
    </w:p>
    <w:p w14:paraId="5647A3FA" w14:textId="77777777" w:rsidR="008D17F5" w:rsidRPr="00BD1B7B" w:rsidRDefault="008D17F5">
      <w:pPr>
        <w:rPr>
          <w:rFonts w:eastAsia="Times New Roman" w:cs="Times New Roman"/>
          <w:b/>
          <w:bCs/>
        </w:rPr>
      </w:pPr>
    </w:p>
    <w:p w14:paraId="6F053A78" w14:textId="3DE50F37" w:rsidR="00917836" w:rsidRPr="00BD1B7B" w:rsidRDefault="00917836" w:rsidP="00917836">
      <w:pPr>
        <w:rPr>
          <w:rFonts w:eastAsia="Times New Roman" w:cs="Times New Roman"/>
          <w:b/>
          <w:bCs/>
        </w:rPr>
      </w:pPr>
      <w:r w:rsidRPr="00BD1B7B">
        <w:rPr>
          <w:rFonts w:eastAsia="Times New Roman" w:cs="Times New Roman"/>
          <w:b/>
          <w:bCs/>
          <w:u w:val="single"/>
        </w:rPr>
        <w:t xml:space="preserve">Week </w:t>
      </w:r>
      <w:r w:rsidR="003C057C" w:rsidRPr="00BD1B7B">
        <w:rPr>
          <w:rFonts w:eastAsia="Times New Roman" w:cs="Times New Roman"/>
          <w:b/>
          <w:bCs/>
          <w:u w:val="single"/>
        </w:rPr>
        <w:t>8</w:t>
      </w:r>
      <w:r w:rsidRPr="00BD1B7B">
        <w:rPr>
          <w:rFonts w:eastAsia="Times New Roman" w:cs="Times New Roman"/>
          <w:b/>
          <w:bCs/>
          <w:u w:val="single"/>
        </w:rPr>
        <w:t>:</w:t>
      </w:r>
      <w:r w:rsidRPr="00BD1B7B">
        <w:rPr>
          <w:rFonts w:eastAsia="Times New Roman" w:cs="Times New Roman"/>
          <w:b/>
          <w:bCs/>
        </w:rPr>
        <w:t xml:space="preserve"> </w:t>
      </w:r>
      <w:r w:rsidR="001B3B96">
        <w:rPr>
          <w:rFonts w:eastAsia="Times New Roman" w:cs="Times New Roman"/>
          <w:b/>
          <w:bCs/>
        </w:rPr>
        <w:t>Monday, Oct. 19</w:t>
      </w:r>
      <w:r w:rsidR="001B3B96" w:rsidRPr="001B3B96">
        <w:rPr>
          <w:rFonts w:eastAsia="Times New Roman" w:cs="Times New Roman"/>
          <w:b/>
          <w:bCs/>
          <w:vertAlign w:val="superscript"/>
        </w:rPr>
        <w:t>th</w:t>
      </w:r>
      <w:r w:rsidR="001B3B96">
        <w:rPr>
          <w:rFonts w:eastAsia="Times New Roman" w:cs="Times New Roman"/>
          <w:b/>
          <w:bCs/>
        </w:rPr>
        <w:t xml:space="preserve"> – Friday, Oct 23</w:t>
      </w:r>
      <w:r w:rsidR="001B3B96" w:rsidRPr="001B3B96">
        <w:rPr>
          <w:rFonts w:eastAsia="Times New Roman" w:cs="Times New Roman"/>
          <w:b/>
          <w:bCs/>
          <w:vertAlign w:val="superscript"/>
        </w:rPr>
        <w:t>rd</w:t>
      </w:r>
      <w:r w:rsidRPr="00BD1B7B">
        <w:rPr>
          <w:rFonts w:eastAsia="Times New Roman" w:cs="Times New Roman"/>
          <w:b/>
          <w:bCs/>
        </w:rPr>
        <w:t>: The Players: The Congress</w:t>
      </w:r>
    </w:p>
    <w:p w14:paraId="30CBF8E4" w14:textId="3CA155BD" w:rsidR="000A6268" w:rsidRPr="001B3B96" w:rsidRDefault="00917836">
      <w:r w:rsidRPr="00BD1B7B">
        <w:rPr>
          <w:rFonts w:eastAsia="Times New Roman" w:cs="Times New Roman"/>
        </w:rPr>
        <w:t xml:space="preserve">Reading: </w:t>
      </w:r>
      <w:r w:rsidR="003C057C" w:rsidRPr="00BD1B7B">
        <w:rPr>
          <w:rFonts w:eastAsia="Times New Roman" w:cs="Times New Roman"/>
        </w:rPr>
        <w:t xml:space="preserve">How Congress Works </w:t>
      </w:r>
      <w:hyperlink r:id="rId12" w:history="1">
        <w:r w:rsidR="003C057C" w:rsidRPr="00BD1B7B">
          <w:rPr>
            <w:rStyle w:val="Hyperlink"/>
          </w:rPr>
          <w:t>https://www.aacom.org/advocacy/advocacy-resources/how-congress-works</w:t>
        </w:r>
      </w:hyperlink>
      <w:r w:rsidR="003C057C" w:rsidRPr="00BD1B7B">
        <w:t xml:space="preserve"> </w:t>
      </w:r>
      <w:r w:rsidRPr="00BD1B7B">
        <w:rPr>
          <w:rFonts w:eastAsia="Times New Roman" w:cs="Times New Roman"/>
          <w:b/>
          <w:bCs/>
        </w:rPr>
        <w:br/>
      </w:r>
    </w:p>
    <w:p w14:paraId="04C2C1E7" w14:textId="77777777" w:rsidR="001B3B96" w:rsidRPr="00BD1B7B" w:rsidRDefault="000A6268" w:rsidP="001B3B96">
      <w:pPr>
        <w:rPr>
          <w:rFonts w:eastAsia="Times New Roman" w:cs="Times New Roman"/>
          <w:b/>
          <w:bCs/>
        </w:rPr>
      </w:pPr>
      <w:r w:rsidRPr="005A6F9D">
        <w:rPr>
          <w:rFonts w:eastAsia="Times New Roman" w:cs="Times New Roman"/>
          <w:b/>
          <w:bCs/>
          <w:u w:val="single"/>
        </w:rPr>
        <w:lastRenderedPageBreak/>
        <w:t>Week 9</w:t>
      </w:r>
      <w:r w:rsidRPr="005A6F9D">
        <w:rPr>
          <w:rFonts w:eastAsia="Times New Roman" w:cs="Times New Roman"/>
          <w:b/>
          <w:bCs/>
        </w:rPr>
        <w:t>:</w:t>
      </w:r>
      <w:r w:rsidRPr="00BD1B7B">
        <w:rPr>
          <w:rFonts w:eastAsia="Times New Roman" w:cs="Times New Roman"/>
          <w:b/>
          <w:bCs/>
        </w:rPr>
        <w:t xml:space="preserve"> </w:t>
      </w:r>
      <w:r w:rsidR="001B3B96">
        <w:rPr>
          <w:rFonts w:eastAsia="Times New Roman" w:cs="Times New Roman"/>
          <w:b/>
          <w:bCs/>
        </w:rPr>
        <w:t>Monday, Oct. 26</w:t>
      </w:r>
      <w:r w:rsidR="001B3B96" w:rsidRPr="001B3B96">
        <w:rPr>
          <w:rFonts w:eastAsia="Times New Roman" w:cs="Times New Roman"/>
          <w:b/>
          <w:bCs/>
          <w:vertAlign w:val="superscript"/>
        </w:rPr>
        <w:t>th</w:t>
      </w:r>
      <w:r w:rsidR="001B3B96">
        <w:rPr>
          <w:rFonts w:eastAsia="Times New Roman" w:cs="Times New Roman"/>
          <w:b/>
          <w:bCs/>
        </w:rPr>
        <w:t xml:space="preserve"> – Friday, Oct 30</w:t>
      </w:r>
      <w:r w:rsidR="001B3B96" w:rsidRPr="001B3B96">
        <w:rPr>
          <w:rFonts w:eastAsia="Times New Roman" w:cs="Times New Roman"/>
          <w:b/>
          <w:bCs/>
          <w:vertAlign w:val="superscript"/>
        </w:rPr>
        <w:t>th</w:t>
      </w:r>
      <w:r w:rsidR="001B3B96">
        <w:rPr>
          <w:rFonts w:eastAsia="Times New Roman" w:cs="Times New Roman"/>
          <w:b/>
          <w:bCs/>
        </w:rPr>
        <w:t xml:space="preserve">: </w:t>
      </w:r>
      <w:r w:rsidR="001B3B96" w:rsidRPr="00BD1B7B">
        <w:rPr>
          <w:rFonts w:eastAsia="Times New Roman" w:cs="Times New Roman"/>
          <w:b/>
          <w:bCs/>
        </w:rPr>
        <w:t xml:space="preserve">The Players: The Court </w:t>
      </w:r>
    </w:p>
    <w:p w14:paraId="0C354CF9" w14:textId="19CB5EF0" w:rsidR="001B3B96" w:rsidRPr="00DE6C1A" w:rsidRDefault="001B3B96" w:rsidP="001B3B96">
      <w:pPr>
        <w:rPr>
          <w:rFonts w:eastAsia="Times New Roman" w:cs="Times New Roman"/>
          <w:color w:val="FF0000"/>
        </w:rPr>
      </w:pPr>
      <w:r w:rsidRPr="00BD1B7B">
        <w:rPr>
          <w:rFonts w:eastAsia="Times New Roman" w:cs="Times New Roman"/>
        </w:rPr>
        <w:t xml:space="preserve">Reading: Rosenberg, The Hollow Hope: Can Courts Bring About Social Change? selected readings </w:t>
      </w:r>
      <w:r w:rsidR="00DE6C1A">
        <w:rPr>
          <w:rFonts w:eastAsia="Times New Roman" w:cs="Times New Roman"/>
        </w:rPr>
        <w:t xml:space="preserve"> </w:t>
      </w:r>
    </w:p>
    <w:p w14:paraId="6D1360E5" w14:textId="1B7933CB" w:rsidR="004252D4" w:rsidRPr="00BD1B7B" w:rsidRDefault="004252D4">
      <w:pPr>
        <w:rPr>
          <w:rFonts w:eastAsia="Times New Roman" w:cs="Times New Roman"/>
          <w:b/>
          <w:bCs/>
        </w:rPr>
      </w:pPr>
    </w:p>
    <w:p w14:paraId="18E85302" w14:textId="7062D041" w:rsidR="00DE6C1A" w:rsidRDefault="00917836">
      <w:pPr>
        <w:rPr>
          <w:rFonts w:eastAsia="Times New Roman" w:cs="Times New Roman"/>
          <w:b/>
          <w:bCs/>
        </w:rPr>
      </w:pPr>
      <w:r w:rsidRPr="00BD1B7B">
        <w:rPr>
          <w:rFonts w:eastAsia="Times New Roman" w:cs="Times New Roman"/>
          <w:b/>
          <w:bCs/>
          <w:u w:val="single"/>
        </w:rPr>
        <w:t xml:space="preserve">Week </w:t>
      </w:r>
      <w:r w:rsidR="000A6268" w:rsidRPr="00BD1B7B">
        <w:rPr>
          <w:rFonts w:eastAsia="Times New Roman" w:cs="Times New Roman"/>
          <w:b/>
          <w:bCs/>
          <w:u w:val="single"/>
        </w:rPr>
        <w:t>10</w:t>
      </w:r>
      <w:r w:rsidRPr="00BD1B7B">
        <w:rPr>
          <w:rFonts w:eastAsia="Times New Roman" w:cs="Times New Roman"/>
          <w:b/>
          <w:bCs/>
          <w:u w:val="single"/>
        </w:rPr>
        <w:t>:</w:t>
      </w:r>
      <w:r w:rsidR="00DE6C1A">
        <w:rPr>
          <w:rFonts w:eastAsia="Times New Roman" w:cs="Times New Roman"/>
          <w:b/>
          <w:bCs/>
        </w:rPr>
        <w:t xml:space="preserve"> Monday, Nov. 2</w:t>
      </w:r>
      <w:r w:rsidR="00DE6C1A" w:rsidRPr="00DE6C1A">
        <w:rPr>
          <w:rFonts w:eastAsia="Times New Roman" w:cs="Times New Roman"/>
          <w:b/>
          <w:bCs/>
          <w:vertAlign w:val="superscript"/>
        </w:rPr>
        <w:t>nd</w:t>
      </w:r>
      <w:r w:rsidR="00DE6C1A">
        <w:rPr>
          <w:rFonts w:eastAsia="Times New Roman" w:cs="Times New Roman"/>
          <w:b/>
          <w:bCs/>
        </w:rPr>
        <w:t xml:space="preserve"> – Friday, Nov. 6</w:t>
      </w:r>
      <w:r w:rsidR="00DE6C1A" w:rsidRPr="00DE6C1A">
        <w:rPr>
          <w:rFonts w:eastAsia="Times New Roman" w:cs="Times New Roman"/>
          <w:b/>
          <w:bCs/>
          <w:vertAlign w:val="superscript"/>
        </w:rPr>
        <w:t>th</w:t>
      </w:r>
      <w:r w:rsidR="008D17F5" w:rsidRPr="00BD1B7B">
        <w:rPr>
          <w:rFonts w:eastAsia="Times New Roman" w:cs="Times New Roman"/>
          <w:b/>
          <w:bCs/>
        </w:rPr>
        <w:t xml:space="preserve">: </w:t>
      </w:r>
      <w:r w:rsidR="008B1DE1">
        <w:rPr>
          <w:rFonts w:eastAsia="Times New Roman" w:cs="Times New Roman"/>
          <w:b/>
          <w:bCs/>
        </w:rPr>
        <w:t>Part</w:t>
      </w:r>
      <w:r w:rsidR="001B3B96" w:rsidRPr="00BD1B7B">
        <w:rPr>
          <w:rFonts w:eastAsia="Times New Roman" w:cs="Times New Roman"/>
          <w:b/>
          <w:bCs/>
        </w:rPr>
        <w:t xml:space="preserve">s One and Two Exam </w:t>
      </w:r>
      <w:r w:rsidR="00DE6C1A">
        <w:rPr>
          <w:rFonts w:eastAsia="Times New Roman" w:cs="Times New Roman"/>
          <w:b/>
          <w:bCs/>
        </w:rPr>
        <w:t>(If you are eligible, don’t forget to vote on Tuesday, November 3</w:t>
      </w:r>
      <w:r w:rsidR="00DE6C1A" w:rsidRPr="00DE6C1A">
        <w:rPr>
          <w:rFonts w:eastAsia="Times New Roman" w:cs="Times New Roman"/>
          <w:b/>
          <w:bCs/>
          <w:vertAlign w:val="superscript"/>
        </w:rPr>
        <w:t>rd</w:t>
      </w:r>
      <w:r w:rsidR="00DE6C1A">
        <w:rPr>
          <w:rFonts w:eastAsia="Times New Roman" w:cs="Times New Roman"/>
          <w:b/>
          <w:bCs/>
        </w:rPr>
        <w:t>!)</w:t>
      </w:r>
      <w:r w:rsidR="00EE4BE4">
        <w:rPr>
          <w:rFonts w:eastAsia="Times New Roman" w:cs="Times New Roman"/>
          <w:b/>
          <w:bCs/>
        </w:rPr>
        <w:t xml:space="preserve"> </w:t>
      </w:r>
      <w:r w:rsidR="002A51CD">
        <w:rPr>
          <w:rFonts w:eastAsia="Times New Roman" w:cs="Times New Roman"/>
          <w:b/>
          <w:bCs/>
        </w:rPr>
        <w:t xml:space="preserve">Due </w:t>
      </w:r>
      <w:r w:rsidR="00EE4BE4">
        <w:rPr>
          <w:rFonts w:eastAsia="Times New Roman" w:cs="Times New Roman"/>
          <w:b/>
          <w:bCs/>
        </w:rPr>
        <w:t>by Friday, November 6</w:t>
      </w:r>
      <w:r w:rsidR="00EE4BE4" w:rsidRPr="00EE4BE4">
        <w:rPr>
          <w:rFonts w:eastAsia="Times New Roman" w:cs="Times New Roman"/>
          <w:b/>
          <w:bCs/>
          <w:vertAlign w:val="superscript"/>
        </w:rPr>
        <w:t>th</w:t>
      </w:r>
      <w:r w:rsidR="00EE4BE4">
        <w:rPr>
          <w:rFonts w:eastAsia="Times New Roman" w:cs="Times New Roman"/>
          <w:b/>
          <w:bCs/>
        </w:rPr>
        <w:t xml:space="preserve"> at 5:00pm. </w:t>
      </w:r>
    </w:p>
    <w:p w14:paraId="7B848C41" w14:textId="77777777" w:rsidR="00EE4BE4" w:rsidRDefault="00EE4BE4">
      <w:pPr>
        <w:rPr>
          <w:rFonts w:eastAsia="Times New Roman" w:cs="Times New Roman"/>
        </w:rPr>
      </w:pPr>
    </w:p>
    <w:p w14:paraId="5A7ADC2D" w14:textId="6525AF52" w:rsidR="00DE6C1A" w:rsidRPr="00BD1B7B" w:rsidRDefault="00917836" w:rsidP="00DE6C1A">
      <w:pPr>
        <w:rPr>
          <w:rFonts w:eastAsia="Times New Roman" w:cs="Times New Roman"/>
          <w:b/>
          <w:bCs/>
        </w:rPr>
      </w:pPr>
      <w:r w:rsidRPr="00BD1B7B">
        <w:rPr>
          <w:rFonts w:eastAsia="Times New Roman" w:cs="Times New Roman"/>
          <w:b/>
          <w:bCs/>
          <w:u w:val="single"/>
        </w:rPr>
        <w:t>Week 11:</w:t>
      </w:r>
      <w:r w:rsidRPr="00BD1B7B">
        <w:rPr>
          <w:rFonts w:eastAsia="Times New Roman" w:cs="Times New Roman"/>
          <w:b/>
          <w:bCs/>
        </w:rPr>
        <w:t xml:space="preserve"> </w:t>
      </w:r>
      <w:r w:rsidR="00DE6C1A">
        <w:rPr>
          <w:rFonts w:eastAsia="Times New Roman" w:cs="Times New Roman"/>
          <w:b/>
          <w:bCs/>
        </w:rPr>
        <w:t>Monday, Nov. 9</w:t>
      </w:r>
      <w:r w:rsidR="00DE6C1A" w:rsidRPr="00DE6C1A">
        <w:rPr>
          <w:rFonts w:eastAsia="Times New Roman" w:cs="Times New Roman"/>
          <w:b/>
          <w:bCs/>
          <w:vertAlign w:val="superscript"/>
        </w:rPr>
        <w:t>th</w:t>
      </w:r>
      <w:r w:rsidR="00DE6C1A">
        <w:rPr>
          <w:rFonts w:eastAsia="Times New Roman" w:cs="Times New Roman"/>
          <w:b/>
          <w:bCs/>
        </w:rPr>
        <w:t xml:space="preserve"> – Friday, Nov. 13</w:t>
      </w:r>
      <w:r w:rsidR="00DE6C1A" w:rsidRPr="00DE6C1A">
        <w:rPr>
          <w:rFonts w:eastAsia="Times New Roman" w:cs="Times New Roman"/>
          <w:b/>
          <w:bCs/>
          <w:vertAlign w:val="superscript"/>
        </w:rPr>
        <w:t>th</w:t>
      </w:r>
      <w:r w:rsidR="000A6268" w:rsidRPr="00BD1B7B">
        <w:rPr>
          <w:rFonts w:eastAsia="Times New Roman" w:cs="Times New Roman"/>
          <w:b/>
          <w:bCs/>
        </w:rPr>
        <w:t xml:space="preserve">: </w:t>
      </w:r>
      <w:r w:rsidR="00DE6C1A" w:rsidRPr="00BD1B7B">
        <w:rPr>
          <w:rFonts w:eastAsia="Times New Roman" w:cs="Times New Roman"/>
          <w:b/>
          <w:bCs/>
        </w:rPr>
        <w:t>Criminal Justice Policy and Immigration</w:t>
      </w:r>
    </w:p>
    <w:p w14:paraId="365D8BD5" w14:textId="3FA1E0CF" w:rsidR="00DE6C1A" w:rsidRPr="00DE6C1A" w:rsidRDefault="00DE6C1A" w:rsidP="00DE6C1A">
      <w:pPr>
        <w:rPr>
          <w:rFonts w:eastAsia="Times New Roman" w:cs="Times New Roman"/>
          <w:color w:val="FF0000"/>
        </w:rPr>
      </w:pPr>
      <w:r w:rsidRPr="00BD1B7B">
        <w:rPr>
          <w:rFonts w:eastAsia="Times New Roman" w:cs="Times New Roman"/>
        </w:rPr>
        <w:t>Reading: Dye, Chapters 6 and 12</w:t>
      </w:r>
      <w:r>
        <w:rPr>
          <w:rFonts w:eastAsia="Times New Roman" w:cs="Times New Roman"/>
        </w:rPr>
        <w:t xml:space="preserve"> </w:t>
      </w:r>
      <w:r w:rsidR="00020F0F">
        <w:rPr>
          <w:rFonts w:eastAsia="Times New Roman" w:cs="Times New Roman"/>
        </w:rPr>
        <w:br/>
        <w:t>Reading: Sentencing by the Numbers</w:t>
      </w:r>
    </w:p>
    <w:p w14:paraId="4381B81A" w14:textId="62809496" w:rsidR="004252D4" w:rsidRPr="00BD1B7B" w:rsidRDefault="004252D4">
      <w:pPr>
        <w:rPr>
          <w:rFonts w:eastAsia="Times New Roman" w:cs="Times New Roman"/>
          <w:b/>
          <w:bCs/>
        </w:rPr>
      </w:pPr>
    </w:p>
    <w:p w14:paraId="2CBF4549" w14:textId="77777777" w:rsidR="00DE6C1A" w:rsidRPr="00BD1B7B" w:rsidRDefault="000A6268" w:rsidP="00DE6C1A">
      <w:pPr>
        <w:rPr>
          <w:rFonts w:eastAsia="Times New Roman" w:cs="Times New Roman"/>
          <w:b/>
          <w:bCs/>
        </w:rPr>
      </w:pPr>
      <w:r w:rsidRPr="00BD1B7B">
        <w:rPr>
          <w:rFonts w:eastAsia="Times New Roman" w:cs="Times New Roman"/>
          <w:b/>
          <w:bCs/>
          <w:u w:val="single"/>
        </w:rPr>
        <w:t>Week 12</w:t>
      </w:r>
      <w:r w:rsidRPr="00BD1B7B">
        <w:rPr>
          <w:rFonts w:eastAsia="Times New Roman" w:cs="Times New Roman"/>
          <w:b/>
          <w:bCs/>
        </w:rPr>
        <w:t xml:space="preserve">: </w:t>
      </w:r>
      <w:r w:rsidR="00DE6C1A">
        <w:rPr>
          <w:rFonts w:eastAsia="Times New Roman" w:cs="Times New Roman"/>
          <w:b/>
          <w:bCs/>
        </w:rPr>
        <w:t>Monday, Nov. 16</w:t>
      </w:r>
      <w:r w:rsidR="00DE6C1A" w:rsidRPr="00DE6C1A">
        <w:rPr>
          <w:rFonts w:eastAsia="Times New Roman" w:cs="Times New Roman"/>
          <w:b/>
          <w:bCs/>
          <w:vertAlign w:val="superscript"/>
        </w:rPr>
        <w:t>th</w:t>
      </w:r>
      <w:r w:rsidR="00DE6C1A">
        <w:rPr>
          <w:rFonts w:eastAsia="Times New Roman" w:cs="Times New Roman"/>
          <w:b/>
          <w:bCs/>
        </w:rPr>
        <w:t xml:space="preserve"> – Friday, Nov. 20</w:t>
      </w:r>
      <w:r w:rsidR="00DE6C1A" w:rsidRPr="00DE6C1A">
        <w:rPr>
          <w:rFonts w:eastAsia="Times New Roman" w:cs="Times New Roman"/>
          <w:b/>
          <w:bCs/>
          <w:vertAlign w:val="superscript"/>
        </w:rPr>
        <w:t>th</w:t>
      </w:r>
      <w:r w:rsidR="008D17F5" w:rsidRPr="00BD1B7B">
        <w:rPr>
          <w:rFonts w:eastAsia="Times New Roman" w:cs="Times New Roman"/>
          <w:b/>
          <w:bCs/>
        </w:rPr>
        <w:t xml:space="preserve">: </w:t>
      </w:r>
      <w:r w:rsidR="00DE6C1A" w:rsidRPr="00BD1B7B">
        <w:rPr>
          <w:rFonts w:eastAsia="Times New Roman" w:cs="Times New Roman"/>
          <w:b/>
          <w:bCs/>
        </w:rPr>
        <w:t>Poverty and Welfare Policy; Unintended Consequences</w:t>
      </w:r>
    </w:p>
    <w:p w14:paraId="5BDB11C2" w14:textId="0660752E" w:rsidR="008D17F5" w:rsidRDefault="00DE6C1A" w:rsidP="00DE6C1A">
      <w:pPr>
        <w:rPr>
          <w:rFonts w:eastAsia="Times New Roman" w:cs="Times New Roman"/>
        </w:rPr>
      </w:pPr>
      <w:r w:rsidRPr="00BD1B7B">
        <w:rPr>
          <w:rFonts w:eastAsia="Times New Roman" w:cs="Times New Roman"/>
        </w:rPr>
        <w:t>Reading: Dye, Chapter 7</w:t>
      </w:r>
    </w:p>
    <w:p w14:paraId="3D7C1EA8" w14:textId="45FC882F" w:rsidR="00607673" w:rsidRPr="00DE6C1A" w:rsidRDefault="00607673" w:rsidP="00DE6C1A">
      <w:pPr>
        <w:rPr>
          <w:rFonts w:eastAsia="Times New Roman" w:cs="Times New Roman"/>
        </w:rPr>
      </w:pPr>
      <w:r>
        <w:rPr>
          <w:rFonts w:eastAsia="Times New Roman" w:cs="Times New Roman"/>
        </w:rPr>
        <w:t xml:space="preserve">*There is less reading this week because you will be watching a documentary! </w:t>
      </w:r>
    </w:p>
    <w:p w14:paraId="48F91230" w14:textId="77777777" w:rsidR="00BD1B7B" w:rsidRPr="00BD1B7B" w:rsidRDefault="00BD1B7B">
      <w:pPr>
        <w:rPr>
          <w:rFonts w:eastAsia="Times New Roman" w:cs="Times New Roman"/>
          <w:b/>
          <w:bCs/>
        </w:rPr>
      </w:pPr>
    </w:p>
    <w:p w14:paraId="19EC29D8" w14:textId="2CAB3470" w:rsidR="000A6268" w:rsidRDefault="00917836" w:rsidP="00DE6C1A">
      <w:pPr>
        <w:rPr>
          <w:rFonts w:eastAsia="Times New Roman" w:cs="Times New Roman"/>
        </w:rPr>
      </w:pPr>
      <w:r w:rsidRPr="00BD1B7B">
        <w:rPr>
          <w:rFonts w:eastAsia="Times New Roman" w:cs="Times New Roman"/>
          <w:b/>
          <w:bCs/>
          <w:u w:val="single"/>
        </w:rPr>
        <w:t>Week 13:</w:t>
      </w:r>
      <w:r w:rsidR="000A6268" w:rsidRPr="00BD1B7B">
        <w:rPr>
          <w:rFonts w:eastAsia="Times New Roman" w:cs="Times New Roman"/>
          <w:b/>
          <w:bCs/>
        </w:rPr>
        <w:t xml:space="preserve"> </w:t>
      </w:r>
      <w:r w:rsidR="00DE6C1A">
        <w:rPr>
          <w:rFonts w:eastAsia="Times New Roman" w:cs="Times New Roman"/>
          <w:b/>
          <w:bCs/>
        </w:rPr>
        <w:t>Monday, Nov. 23</w:t>
      </w:r>
      <w:r w:rsidR="00DE6C1A" w:rsidRPr="00DE6C1A">
        <w:rPr>
          <w:rFonts w:eastAsia="Times New Roman" w:cs="Times New Roman"/>
          <w:b/>
          <w:bCs/>
          <w:vertAlign w:val="superscript"/>
        </w:rPr>
        <w:t>rd</w:t>
      </w:r>
      <w:r w:rsidR="00DE6C1A">
        <w:rPr>
          <w:rFonts w:eastAsia="Times New Roman" w:cs="Times New Roman"/>
          <w:b/>
          <w:bCs/>
        </w:rPr>
        <w:t xml:space="preserve"> – Friday, Nov. 27</w:t>
      </w:r>
      <w:r w:rsidR="00DE6C1A" w:rsidRPr="00DE6C1A">
        <w:rPr>
          <w:rFonts w:eastAsia="Times New Roman" w:cs="Times New Roman"/>
          <w:b/>
          <w:bCs/>
          <w:vertAlign w:val="superscript"/>
        </w:rPr>
        <w:t>th</w:t>
      </w:r>
      <w:r w:rsidR="00DE6C1A">
        <w:rPr>
          <w:rFonts w:eastAsia="Times New Roman" w:cs="Times New Roman"/>
          <w:b/>
          <w:bCs/>
        </w:rPr>
        <w:t>: THANKSGIVING RECESS</w:t>
      </w:r>
    </w:p>
    <w:p w14:paraId="5DFE78D8" w14:textId="0C16981C" w:rsidR="004252D4" w:rsidRPr="00BD1B7B" w:rsidRDefault="004252D4">
      <w:pPr>
        <w:rPr>
          <w:rFonts w:eastAsia="Times New Roman" w:cs="Times New Roman"/>
          <w:b/>
          <w:bCs/>
        </w:rPr>
      </w:pPr>
    </w:p>
    <w:p w14:paraId="439C77B3" w14:textId="6AE84014" w:rsidR="008D17F5" w:rsidRPr="00BD1B7B" w:rsidRDefault="00917836" w:rsidP="008D17F5">
      <w:pPr>
        <w:rPr>
          <w:rFonts w:eastAsia="Times New Roman" w:cs="Times New Roman"/>
          <w:b/>
          <w:bCs/>
        </w:rPr>
      </w:pPr>
      <w:r w:rsidRPr="00BD1B7B">
        <w:rPr>
          <w:rFonts w:eastAsia="Times New Roman" w:cs="Times New Roman"/>
          <w:b/>
          <w:bCs/>
          <w:u w:val="single"/>
        </w:rPr>
        <w:t>Week 14:</w:t>
      </w:r>
      <w:r w:rsidRPr="00BD1B7B">
        <w:rPr>
          <w:rFonts w:eastAsia="Times New Roman" w:cs="Times New Roman"/>
          <w:b/>
          <w:bCs/>
        </w:rPr>
        <w:t xml:space="preserve"> </w:t>
      </w:r>
      <w:r w:rsidR="00DB2E2F">
        <w:rPr>
          <w:rFonts w:eastAsia="Times New Roman" w:cs="Times New Roman"/>
          <w:b/>
          <w:bCs/>
        </w:rPr>
        <w:t>Monday, Nov. 30</w:t>
      </w:r>
      <w:r w:rsidR="00DB2E2F" w:rsidRPr="00DB2E2F">
        <w:rPr>
          <w:rFonts w:eastAsia="Times New Roman" w:cs="Times New Roman"/>
          <w:b/>
          <w:bCs/>
          <w:vertAlign w:val="superscript"/>
        </w:rPr>
        <w:t>th</w:t>
      </w:r>
      <w:r w:rsidR="00DB2E2F">
        <w:rPr>
          <w:rFonts w:eastAsia="Times New Roman" w:cs="Times New Roman"/>
          <w:b/>
          <w:bCs/>
        </w:rPr>
        <w:t xml:space="preserve"> – Friday, Dec. 4</w:t>
      </w:r>
      <w:r w:rsidR="00DB2E2F" w:rsidRPr="00DB2E2F">
        <w:rPr>
          <w:rFonts w:eastAsia="Times New Roman" w:cs="Times New Roman"/>
          <w:b/>
          <w:bCs/>
          <w:vertAlign w:val="superscript"/>
        </w:rPr>
        <w:t>th</w:t>
      </w:r>
      <w:r w:rsidR="00DB2E2F">
        <w:rPr>
          <w:rFonts w:eastAsia="Times New Roman" w:cs="Times New Roman"/>
          <w:b/>
          <w:bCs/>
        </w:rPr>
        <w:t xml:space="preserve">: </w:t>
      </w:r>
      <w:r w:rsidR="008D17F5" w:rsidRPr="00BD1B7B">
        <w:rPr>
          <w:rFonts w:eastAsia="Times New Roman" w:cs="Times New Roman"/>
          <w:b/>
          <w:bCs/>
        </w:rPr>
        <w:t>Health</w:t>
      </w:r>
      <w:r w:rsidR="000A6268" w:rsidRPr="00BD1B7B">
        <w:rPr>
          <w:rFonts w:eastAsia="Times New Roman" w:cs="Times New Roman"/>
          <w:b/>
          <w:bCs/>
        </w:rPr>
        <w:t xml:space="preserve">care Policy; Education Policy </w:t>
      </w:r>
    </w:p>
    <w:p w14:paraId="64A8E2B2" w14:textId="45935CAA" w:rsidR="008D17F5" w:rsidRPr="00BD1B7B" w:rsidRDefault="008D17F5" w:rsidP="008D17F5">
      <w:pPr>
        <w:rPr>
          <w:rFonts w:eastAsia="Times New Roman" w:cs="Times New Roman"/>
        </w:rPr>
      </w:pPr>
      <w:r w:rsidRPr="00BD1B7B">
        <w:rPr>
          <w:rFonts w:eastAsia="Times New Roman" w:cs="Times New Roman"/>
        </w:rPr>
        <w:t>Reading: Dye, Chapter</w:t>
      </w:r>
      <w:r w:rsidR="000A6268" w:rsidRPr="00BD1B7B">
        <w:rPr>
          <w:rFonts w:eastAsia="Times New Roman" w:cs="Times New Roman"/>
        </w:rPr>
        <w:t>s</w:t>
      </w:r>
      <w:r w:rsidRPr="00BD1B7B">
        <w:rPr>
          <w:rFonts w:eastAsia="Times New Roman" w:cs="Times New Roman"/>
        </w:rPr>
        <w:t xml:space="preserve"> 8</w:t>
      </w:r>
      <w:r w:rsidR="000A6268" w:rsidRPr="00BD1B7B">
        <w:rPr>
          <w:rFonts w:eastAsia="Times New Roman" w:cs="Times New Roman"/>
        </w:rPr>
        <w:t xml:space="preserve"> and 9</w:t>
      </w:r>
    </w:p>
    <w:p w14:paraId="641B0B70" w14:textId="7C92C21E" w:rsidR="004252D4" w:rsidRPr="00BD1B7B" w:rsidRDefault="004252D4">
      <w:pPr>
        <w:rPr>
          <w:rFonts w:eastAsia="Times New Roman" w:cs="Times New Roman"/>
          <w:b/>
          <w:bCs/>
        </w:rPr>
      </w:pPr>
    </w:p>
    <w:p w14:paraId="35A57D6A" w14:textId="72ED7338" w:rsidR="000A6268" w:rsidRPr="00BD1B7B" w:rsidRDefault="000A6268" w:rsidP="000A6268">
      <w:pPr>
        <w:rPr>
          <w:rFonts w:eastAsia="Times New Roman" w:cs="Times New Roman"/>
          <w:i/>
          <w:iCs/>
        </w:rPr>
      </w:pPr>
      <w:r w:rsidRPr="00BD1B7B">
        <w:rPr>
          <w:rFonts w:eastAsia="Times New Roman" w:cs="Times New Roman"/>
          <w:i/>
          <w:iCs/>
        </w:rPr>
        <w:t>Reading Quiz 3</w:t>
      </w:r>
      <w:r w:rsidR="00DE6C1A">
        <w:rPr>
          <w:rFonts w:eastAsia="Times New Roman" w:cs="Times New Roman"/>
          <w:i/>
          <w:iCs/>
        </w:rPr>
        <w:t xml:space="preserve">: </w:t>
      </w:r>
      <w:r w:rsidRPr="00BD1B7B">
        <w:rPr>
          <w:rFonts w:eastAsia="Times New Roman" w:cs="Times New Roman"/>
          <w:i/>
          <w:iCs/>
        </w:rPr>
        <w:t xml:space="preserve">Explain the push and pull between the federal government and the states with regard to education policy. </w:t>
      </w:r>
      <w:r w:rsidR="00DE6C1A">
        <w:rPr>
          <w:rFonts w:eastAsia="Times New Roman" w:cs="Times New Roman"/>
          <w:i/>
          <w:iCs/>
        </w:rPr>
        <w:t>How does the federal government try to control education policy? How do states try to control education policy? What happens when federal and state governments don</w:t>
      </w:r>
      <w:r w:rsidR="00DB2E2F">
        <w:rPr>
          <w:rFonts w:eastAsia="Times New Roman" w:cs="Times New Roman"/>
          <w:i/>
          <w:iCs/>
        </w:rPr>
        <w:t>’t agree?</w:t>
      </w:r>
      <w:r w:rsidR="00DE6C1A">
        <w:rPr>
          <w:rFonts w:eastAsia="Times New Roman" w:cs="Times New Roman"/>
          <w:i/>
          <w:iCs/>
        </w:rPr>
        <w:t xml:space="preserve"> </w:t>
      </w:r>
      <w:r w:rsidRPr="00BD1B7B">
        <w:rPr>
          <w:rFonts w:eastAsia="Times New Roman" w:cs="Times New Roman"/>
          <w:i/>
          <w:iCs/>
        </w:rPr>
        <w:t>Use either No Child Left Behind (see book) or Common Core</w:t>
      </w:r>
      <w:r w:rsidR="00DB2E2F">
        <w:rPr>
          <w:rFonts w:eastAsia="Times New Roman" w:cs="Times New Roman"/>
          <w:i/>
          <w:iCs/>
        </w:rPr>
        <w:t xml:space="preserve"> to help you answer these questions. </w:t>
      </w:r>
      <w:r w:rsidR="00764131">
        <w:rPr>
          <w:rFonts w:eastAsia="Times New Roman" w:cs="Times New Roman"/>
          <w:i/>
          <w:iCs/>
        </w:rPr>
        <w:t>Due by 5:00pm on Friday, December 4</w:t>
      </w:r>
      <w:r w:rsidR="00764131" w:rsidRPr="00EE4BE4">
        <w:rPr>
          <w:rFonts w:eastAsia="Times New Roman" w:cs="Times New Roman"/>
          <w:i/>
          <w:iCs/>
          <w:vertAlign w:val="superscript"/>
        </w:rPr>
        <w:t>th</w:t>
      </w:r>
      <w:r w:rsidR="00764131">
        <w:rPr>
          <w:rFonts w:eastAsia="Times New Roman" w:cs="Times New Roman"/>
          <w:i/>
          <w:iCs/>
        </w:rPr>
        <w:t>.</w:t>
      </w:r>
    </w:p>
    <w:p w14:paraId="5C5EE0E4" w14:textId="77777777" w:rsidR="00C140DD" w:rsidRPr="00BD1B7B" w:rsidRDefault="00C140DD">
      <w:pPr>
        <w:rPr>
          <w:rFonts w:eastAsia="Times New Roman" w:cs="Times New Roman"/>
          <w:b/>
          <w:bCs/>
        </w:rPr>
      </w:pPr>
    </w:p>
    <w:p w14:paraId="2B5CFE80" w14:textId="6842852E" w:rsidR="000A6268" w:rsidRPr="00BD1B7B" w:rsidRDefault="00917836">
      <w:pPr>
        <w:rPr>
          <w:rFonts w:eastAsia="Times New Roman" w:cs="Times New Roman"/>
          <w:b/>
          <w:bCs/>
        </w:rPr>
      </w:pPr>
      <w:r w:rsidRPr="00BD1B7B">
        <w:rPr>
          <w:rFonts w:eastAsia="Times New Roman" w:cs="Times New Roman"/>
          <w:b/>
          <w:bCs/>
          <w:u w:val="single"/>
        </w:rPr>
        <w:t>Week 15:</w:t>
      </w:r>
      <w:r w:rsidRPr="00BD1B7B">
        <w:rPr>
          <w:rFonts w:eastAsia="Times New Roman" w:cs="Times New Roman"/>
          <w:b/>
          <w:bCs/>
        </w:rPr>
        <w:t xml:space="preserve"> </w:t>
      </w:r>
      <w:r w:rsidR="00DB2E2F">
        <w:rPr>
          <w:rFonts w:eastAsia="Times New Roman" w:cs="Times New Roman"/>
          <w:b/>
          <w:bCs/>
        </w:rPr>
        <w:t>Monday, Dec 7</w:t>
      </w:r>
      <w:r w:rsidR="00DB2E2F" w:rsidRPr="00DB2E2F">
        <w:rPr>
          <w:rFonts w:eastAsia="Times New Roman" w:cs="Times New Roman"/>
          <w:b/>
          <w:bCs/>
          <w:vertAlign w:val="superscript"/>
        </w:rPr>
        <w:t>th</w:t>
      </w:r>
      <w:r w:rsidR="00DB2E2F">
        <w:rPr>
          <w:rFonts w:eastAsia="Times New Roman" w:cs="Times New Roman"/>
          <w:b/>
          <w:bCs/>
        </w:rPr>
        <w:t xml:space="preserve"> – Thursday, Dec. 10</w:t>
      </w:r>
      <w:r w:rsidR="00DB2E2F" w:rsidRPr="00DB2E2F">
        <w:rPr>
          <w:rFonts w:eastAsia="Times New Roman" w:cs="Times New Roman"/>
          <w:b/>
          <w:bCs/>
          <w:vertAlign w:val="superscript"/>
        </w:rPr>
        <w:t>th</w:t>
      </w:r>
      <w:r w:rsidR="004252D4" w:rsidRPr="00BD1B7B">
        <w:rPr>
          <w:rFonts w:eastAsia="Times New Roman" w:cs="Times New Roman"/>
          <w:b/>
          <w:bCs/>
        </w:rPr>
        <w:t xml:space="preserve">: </w:t>
      </w:r>
      <w:r w:rsidR="000A6268" w:rsidRPr="00BD1B7B">
        <w:rPr>
          <w:rFonts w:eastAsia="Times New Roman" w:cs="Times New Roman"/>
          <w:b/>
          <w:bCs/>
        </w:rPr>
        <w:t xml:space="preserve">Defense Policy and Homeland Security </w:t>
      </w:r>
    </w:p>
    <w:p w14:paraId="424D8767" w14:textId="292BC2C5" w:rsidR="004252D4" w:rsidRDefault="000A6268">
      <w:pPr>
        <w:rPr>
          <w:rFonts w:eastAsia="Times New Roman" w:cs="Times New Roman"/>
        </w:rPr>
      </w:pPr>
      <w:r w:rsidRPr="00BD1B7B">
        <w:rPr>
          <w:rFonts w:eastAsia="Times New Roman" w:cs="Times New Roman"/>
          <w:bCs/>
        </w:rPr>
        <w:t>R</w:t>
      </w:r>
      <w:r w:rsidR="004252D4" w:rsidRPr="00BD1B7B">
        <w:rPr>
          <w:rFonts w:eastAsia="Times New Roman" w:cs="Times New Roman"/>
        </w:rPr>
        <w:t>eading</w:t>
      </w:r>
      <w:r w:rsidRPr="00BD1B7B">
        <w:rPr>
          <w:rFonts w:eastAsia="Times New Roman" w:cs="Times New Roman"/>
        </w:rPr>
        <w:t>: Dye, Chapters 15 and 16</w:t>
      </w:r>
    </w:p>
    <w:p w14:paraId="6912507B" w14:textId="10BD5100" w:rsidR="00C140DD" w:rsidRDefault="00DE6C1A">
      <w:pPr>
        <w:rPr>
          <w:rFonts w:eastAsia="Times New Roman" w:cs="Times New Roman"/>
        </w:rPr>
      </w:pPr>
      <w:r>
        <w:rPr>
          <w:rFonts w:eastAsia="Times New Roman" w:cs="Times New Roman"/>
        </w:rPr>
        <w:t xml:space="preserve">Reading: </w:t>
      </w:r>
      <w:hyperlink r:id="rId13" w:history="1">
        <w:r>
          <w:rPr>
            <w:rStyle w:val="Hyperlink"/>
          </w:rPr>
          <w:t>https://www.washingtonpost.com/world/national-security/supreme-court-case-centers-on-law-enforcement-access-to-data-held-overseas/2018/02/25/756f7ce8-1a2f-11e8-b2d9-08e748f892c0_story.html</w:t>
        </w:r>
      </w:hyperlink>
      <w:r>
        <w:t>.</w:t>
      </w:r>
    </w:p>
    <w:p w14:paraId="1BA54DF8" w14:textId="77777777" w:rsidR="000A6268" w:rsidRDefault="000A6268">
      <w:pPr>
        <w:rPr>
          <w:rFonts w:eastAsia="Times New Roman" w:cs="Times New Roman"/>
          <w:b/>
          <w:bCs/>
        </w:rPr>
      </w:pPr>
    </w:p>
    <w:p w14:paraId="1755A963" w14:textId="324B746B" w:rsidR="004252D4" w:rsidRPr="000A6268" w:rsidRDefault="0047661E">
      <w:pPr>
        <w:rPr>
          <w:rFonts w:eastAsia="Times New Roman" w:cs="Times New Roman"/>
          <w:b/>
          <w:bCs/>
        </w:rPr>
      </w:pPr>
      <w:r>
        <w:rPr>
          <w:rFonts w:eastAsia="Times New Roman" w:cs="Times New Roman"/>
          <w:b/>
          <w:bCs/>
        </w:rPr>
        <w:t>Part</w:t>
      </w:r>
      <w:r w:rsidR="000A6268">
        <w:rPr>
          <w:rFonts w:eastAsia="Times New Roman" w:cs="Times New Roman"/>
          <w:b/>
          <w:bCs/>
        </w:rPr>
        <w:t xml:space="preserve"> Three Final due </w:t>
      </w:r>
      <w:r w:rsidR="00DB2E2F">
        <w:rPr>
          <w:rFonts w:eastAsia="Times New Roman" w:cs="Times New Roman"/>
          <w:b/>
          <w:bCs/>
        </w:rPr>
        <w:t>Tuesday</w:t>
      </w:r>
      <w:r w:rsidR="00EE4BE4">
        <w:rPr>
          <w:rFonts w:eastAsia="Times New Roman" w:cs="Times New Roman"/>
          <w:b/>
          <w:bCs/>
        </w:rPr>
        <w:t>,</w:t>
      </w:r>
      <w:r w:rsidR="00DB2E2F">
        <w:rPr>
          <w:rFonts w:eastAsia="Times New Roman" w:cs="Times New Roman"/>
          <w:b/>
          <w:bCs/>
        </w:rPr>
        <w:t xml:space="preserve"> December 15</w:t>
      </w:r>
      <w:r w:rsidR="00DB2E2F" w:rsidRPr="00DB2E2F">
        <w:rPr>
          <w:rFonts w:eastAsia="Times New Roman" w:cs="Times New Roman"/>
          <w:b/>
          <w:bCs/>
          <w:vertAlign w:val="superscript"/>
        </w:rPr>
        <w:t>th</w:t>
      </w:r>
      <w:r w:rsidR="00DB2E2F">
        <w:rPr>
          <w:rFonts w:eastAsia="Times New Roman" w:cs="Times New Roman"/>
          <w:b/>
          <w:bCs/>
        </w:rPr>
        <w:t xml:space="preserve"> </w:t>
      </w:r>
      <w:r w:rsidR="00EE4BE4">
        <w:rPr>
          <w:rFonts w:eastAsia="Times New Roman" w:cs="Times New Roman"/>
          <w:b/>
          <w:bCs/>
        </w:rPr>
        <w:t>at 5:00pm</w:t>
      </w:r>
    </w:p>
    <w:sectPr w:rsidR="004252D4" w:rsidRPr="000A6268" w:rsidSect="00A403B7">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C5F9C" w14:textId="77777777" w:rsidR="00C22A86" w:rsidRDefault="00C22A86" w:rsidP="004252D4">
      <w:r>
        <w:separator/>
      </w:r>
    </w:p>
  </w:endnote>
  <w:endnote w:type="continuationSeparator" w:id="0">
    <w:p w14:paraId="42422BF8" w14:textId="77777777" w:rsidR="00C22A86" w:rsidRDefault="00C22A86" w:rsidP="00425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1043796"/>
      <w:docPartObj>
        <w:docPartGallery w:val="Page Numbers (Bottom of Page)"/>
        <w:docPartUnique/>
      </w:docPartObj>
    </w:sdtPr>
    <w:sdtEndPr>
      <w:rPr>
        <w:rStyle w:val="PageNumber"/>
      </w:rPr>
    </w:sdtEndPr>
    <w:sdtContent>
      <w:p w14:paraId="14D06B3B" w14:textId="2F8F47EA" w:rsidR="004252D4" w:rsidRDefault="004252D4" w:rsidP="00ED65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C9857" w14:textId="77777777" w:rsidR="004252D4" w:rsidRDefault="004252D4" w:rsidP="004252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3734446"/>
      <w:docPartObj>
        <w:docPartGallery w:val="Page Numbers (Bottom of Page)"/>
        <w:docPartUnique/>
      </w:docPartObj>
    </w:sdtPr>
    <w:sdtEndPr>
      <w:rPr>
        <w:rStyle w:val="PageNumber"/>
      </w:rPr>
    </w:sdtEndPr>
    <w:sdtContent>
      <w:p w14:paraId="4CEA9D1A" w14:textId="1DB8A004" w:rsidR="004252D4" w:rsidRDefault="004252D4" w:rsidP="00ED65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D1EC8">
          <w:rPr>
            <w:rStyle w:val="PageNumber"/>
            <w:noProof/>
          </w:rPr>
          <w:t>4</w:t>
        </w:r>
        <w:r>
          <w:rPr>
            <w:rStyle w:val="PageNumber"/>
          </w:rPr>
          <w:fldChar w:fldCharType="end"/>
        </w:r>
      </w:p>
    </w:sdtContent>
  </w:sdt>
  <w:p w14:paraId="000B1563" w14:textId="77777777" w:rsidR="004252D4" w:rsidRDefault="004252D4" w:rsidP="004252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78748" w14:textId="77777777" w:rsidR="00C22A86" w:rsidRDefault="00C22A86" w:rsidP="004252D4">
      <w:r>
        <w:separator/>
      </w:r>
    </w:p>
  </w:footnote>
  <w:footnote w:type="continuationSeparator" w:id="0">
    <w:p w14:paraId="43C73C2F" w14:textId="77777777" w:rsidR="00C22A86" w:rsidRDefault="00C22A86" w:rsidP="00425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ascii="Calibri" w:eastAsia="Garamond" w:hAnsi="Calibri" w:cs="Calibri"/>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color w:val="00000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A372049"/>
    <w:multiLevelType w:val="hybridMultilevel"/>
    <w:tmpl w:val="8E1C5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063F0"/>
    <w:multiLevelType w:val="hybridMultilevel"/>
    <w:tmpl w:val="AE3A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2D4"/>
    <w:rsid w:val="00020F0F"/>
    <w:rsid w:val="00036232"/>
    <w:rsid w:val="000A6268"/>
    <w:rsid w:val="000E49FB"/>
    <w:rsid w:val="001578E8"/>
    <w:rsid w:val="00174DB7"/>
    <w:rsid w:val="00181FB0"/>
    <w:rsid w:val="00190936"/>
    <w:rsid w:val="001A48D8"/>
    <w:rsid w:val="001B3B96"/>
    <w:rsid w:val="001F2351"/>
    <w:rsid w:val="002A51CD"/>
    <w:rsid w:val="002B3357"/>
    <w:rsid w:val="002D56EB"/>
    <w:rsid w:val="002D6220"/>
    <w:rsid w:val="00334704"/>
    <w:rsid w:val="00335BA2"/>
    <w:rsid w:val="003511CB"/>
    <w:rsid w:val="0036675A"/>
    <w:rsid w:val="003C057C"/>
    <w:rsid w:val="00410CAA"/>
    <w:rsid w:val="004252D4"/>
    <w:rsid w:val="00430B92"/>
    <w:rsid w:val="0047661E"/>
    <w:rsid w:val="004C1ABC"/>
    <w:rsid w:val="004D1EC8"/>
    <w:rsid w:val="00540934"/>
    <w:rsid w:val="005653E6"/>
    <w:rsid w:val="00574411"/>
    <w:rsid w:val="005A6F9D"/>
    <w:rsid w:val="005A79D4"/>
    <w:rsid w:val="005C6E48"/>
    <w:rsid w:val="005F1335"/>
    <w:rsid w:val="00607673"/>
    <w:rsid w:val="00621704"/>
    <w:rsid w:val="00662396"/>
    <w:rsid w:val="00694486"/>
    <w:rsid w:val="006C7971"/>
    <w:rsid w:val="006D5B2B"/>
    <w:rsid w:val="00707094"/>
    <w:rsid w:val="007070AD"/>
    <w:rsid w:val="00764131"/>
    <w:rsid w:val="007815A2"/>
    <w:rsid w:val="007864BD"/>
    <w:rsid w:val="007921B2"/>
    <w:rsid w:val="007A0FF3"/>
    <w:rsid w:val="007A2A49"/>
    <w:rsid w:val="007C58F2"/>
    <w:rsid w:val="00807215"/>
    <w:rsid w:val="00837962"/>
    <w:rsid w:val="008524BF"/>
    <w:rsid w:val="008B1DE1"/>
    <w:rsid w:val="008D17F5"/>
    <w:rsid w:val="008F7C73"/>
    <w:rsid w:val="00917836"/>
    <w:rsid w:val="009E7B00"/>
    <w:rsid w:val="00A32294"/>
    <w:rsid w:val="00A403B7"/>
    <w:rsid w:val="00A62879"/>
    <w:rsid w:val="00A847EE"/>
    <w:rsid w:val="00B64381"/>
    <w:rsid w:val="00BA1928"/>
    <w:rsid w:val="00BC2FED"/>
    <w:rsid w:val="00BD1B7B"/>
    <w:rsid w:val="00C140DD"/>
    <w:rsid w:val="00C22A86"/>
    <w:rsid w:val="00C37848"/>
    <w:rsid w:val="00C40551"/>
    <w:rsid w:val="00CD7825"/>
    <w:rsid w:val="00CE1F1E"/>
    <w:rsid w:val="00D169DD"/>
    <w:rsid w:val="00D747E1"/>
    <w:rsid w:val="00D84E90"/>
    <w:rsid w:val="00DB2E2F"/>
    <w:rsid w:val="00DB3F71"/>
    <w:rsid w:val="00DE6C1A"/>
    <w:rsid w:val="00DF4894"/>
    <w:rsid w:val="00E20E33"/>
    <w:rsid w:val="00EE4BE4"/>
    <w:rsid w:val="00F01E45"/>
    <w:rsid w:val="00F9327D"/>
    <w:rsid w:val="00FC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36CA"/>
  <w15:chartTrackingRefBased/>
  <w15:docId w15:val="{16CAD4EE-0261-3D4F-A70F-DEF2109A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56E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2D4"/>
    <w:pPr>
      <w:ind w:left="720"/>
      <w:contextualSpacing/>
    </w:pPr>
  </w:style>
  <w:style w:type="character" w:styleId="Hyperlink">
    <w:name w:val="Hyperlink"/>
    <w:basedOn w:val="DefaultParagraphFont"/>
    <w:uiPriority w:val="99"/>
    <w:unhideWhenUsed/>
    <w:rsid w:val="004252D4"/>
    <w:rPr>
      <w:color w:val="0563C1" w:themeColor="hyperlink"/>
      <w:u w:val="single"/>
    </w:rPr>
  </w:style>
  <w:style w:type="character" w:customStyle="1" w:styleId="UnresolvedMention1">
    <w:name w:val="Unresolved Mention1"/>
    <w:basedOn w:val="DefaultParagraphFont"/>
    <w:uiPriority w:val="99"/>
    <w:semiHidden/>
    <w:unhideWhenUsed/>
    <w:rsid w:val="004252D4"/>
    <w:rPr>
      <w:color w:val="605E5C"/>
      <w:shd w:val="clear" w:color="auto" w:fill="E1DFDD"/>
    </w:rPr>
  </w:style>
  <w:style w:type="paragraph" w:styleId="Header">
    <w:name w:val="header"/>
    <w:basedOn w:val="Normal"/>
    <w:link w:val="HeaderChar"/>
    <w:uiPriority w:val="99"/>
    <w:unhideWhenUsed/>
    <w:rsid w:val="004252D4"/>
    <w:pPr>
      <w:tabs>
        <w:tab w:val="center" w:pos="4680"/>
        <w:tab w:val="right" w:pos="9360"/>
      </w:tabs>
    </w:pPr>
  </w:style>
  <w:style w:type="character" w:customStyle="1" w:styleId="HeaderChar">
    <w:name w:val="Header Char"/>
    <w:basedOn w:val="DefaultParagraphFont"/>
    <w:link w:val="Header"/>
    <w:uiPriority w:val="99"/>
    <w:rsid w:val="004252D4"/>
  </w:style>
  <w:style w:type="paragraph" w:styleId="Footer">
    <w:name w:val="footer"/>
    <w:basedOn w:val="Normal"/>
    <w:link w:val="FooterChar"/>
    <w:uiPriority w:val="99"/>
    <w:unhideWhenUsed/>
    <w:rsid w:val="004252D4"/>
    <w:pPr>
      <w:tabs>
        <w:tab w:val="center" w:pos="4680"/>
        <w:tab w:val="right" w:pos="9360"/>
      </w:tabs>
    </w:pPr>
  </w:style>
  <w:style w:type="character" w:customStyle="1" w:styleId="FooterChar">
    <w:name w:val="Footer Char"/>
    <w:basedOn w:val="DefaultParagraphFont"/>
    <w:link w:val="Footer"/>
    <w:uiPriority w:val="99"/>
    <w:rsid w:val="004252D4"/>
  </w:style>
  <w:style w:type="character" w:styleId="PageNumber">
    <w:name w:val="page number"/>
    <w:basedOn w:val="DefaultParagraphFont"/>
    <w:uiPriority w:val="99"/>
    <w:semiHidden/>
    <w:unhideWhenUsed/>
    <w:rsid w:val="004252D4"/>
  </w:style>
  <w:style w:type="character" w:styleId="FollowedHyperlink">
    <w:name w:val="FollowedHyperlink"/>
    <w:basedOn w:val="DefaultParagraphFont"/>
    <w:uiPriority w:val="99"/>
    <w:semiHidden/>
    <w:unhideWhenUsed/>
    <w:rsid w:val="0036675A"/>
    <w:rPr>
      <w:color w:val="954F72" w:themeColor="followedHyperlink"/>
      <w:u w:val="single"/>
    </w:rPr>
  </w:style>
  <w:style w:type="character" w:customStyle="1" w:styleId="Heading1Char">
    <w:name w:val="Heading 1 Char"/>
    <w:basedOn w:val="DefaultParagraphFont"/>
    <w:link w:val="Heading1"/>
    <w:uiPriority w:val="9"/>
    <w:rsid w:val="002D56EB"/>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2D5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6288">
      <w:bodyDiv w:val="1"/>
      <w:marLeft w:val="0"/>
      <w:marRight w:val="0"/>
      <w:marTop w:val="0"/>
      <w:marBottom w:val="0"/>
      <w:divBdr>
        <w:top w:val="none" w:sz="0" w:space="0" w:color="auto"/>
        <w:left w:val="none" w:sz="0" w:space="0" w:color="auto"/>
        <w:bottom w:val="none" w:sz="0" w:space="0" w:color="auto"/>
        <w:right w:val="none" w:sz="0" w:space="0" w:color="auto"/>
      </w:divBdr>
    </w:div>
    <w:div w:id="64108456">
      <w:bodyDiv w:val="1"/>
      <w:marLeft w:val="0"/>
      <w:marRight w:val="0"/>
      <w:marTop w:val="0"/>
      <w:marBottom w:val="0"/>
      <w:divBdr>
        <w:top w:val="none" w:sz="0" w:space="0" w:color="auto"/>
        <w:left w:val="none" w:sz="0" w:space="0" w:color="auto"/>
        <w:bottom w:val="none" w:sz="0" w:space="0" w:color="auto"/>
        <w:right w:val="none" w:sz="0" w:space="0" w:color="auto"/>
      </w:divBdr>
    </w:div>
    <w:div w:id="64568984">
      <w:bodyDiv w:val="1"/>
      <w:marLeft w:val="0"/>
      <w:marRight w:val="0"/>
      <w:marTop w:val="0"/>
      <w:marBottom w:val="0"/>
      <w:divBdr>
        <w:top w:val="none" w:sz="0" w:space="0" w:color="auto"/>
        <w:left w:val="none" w:sz="0" w:space="0" w:color="auto"/>
        <w:bottom w:val="none" w:sz="0" w:space="0" w:color="auto"/>
        <w:right w:val="none" w:sz="0" w:space="0" w:color="auto"/>
      </w:divBdr>
    </w:div>
    <w:div w:id="65960378">
      <w:bodyDiv w:val="1"/>
      <w:marLeft w:val="0"/>
      <w:marRight w:val="0"/>
      <w:marTop w:val="0"/>
      <w:marBottom w:val="0"/>
      <w:divBdr>
        <w:top w:val="none" w:sz="0" w:space="0" w:color="auto"/>
        <w:left w:val="none" w:sz="0" w:space="0" w:color="auto"/>
        <w:bottom w:val="none" w:sz="0" w:space="0" w:color="auto"/>
        <w:right w:val="none" w:sz="0" w:space="0" w:color="auto"/>
      </w:divBdr>
    </w:div>
    <w:div w:id="121046006">
      <w:bodyDiv w:val="1"/>
      <w:marLeft w:val="0"/>
      <w:marRight w:val="0"/>
      <w:marTop w:val="0"/>
      <w:marBottom w:val="0"/>
      <w:divBdr>
        <w:top w:val="none" w:sz="0" w:space="0" w:color="auto"/>
        <w:left w:val="none" w:sz="0" w:space="0" w:color="auto"/>
        <w:bottom w:val="none" w:sz="0" w:space="0" w:color="auto"/>
        <w:right w:val="none" w:sz="0" w:space="0" w:color="auto"/>
      </w:divBdr>
    </w:div>
    <w:div w:id="160588030">
      <w:bodyDiv w:val="1"/>
      <w:marLeft w:val="0"/>
      <w:marRight w:val="0"/>
      <w:marTop w:val="0"/>
      <w:marBottom w:val="0"/>
      <w:divBdr>
        <w:top w:val="none" w:sz="0" w:space="0" w:color="auto"/>
        <w:left w:val="none" w:sz="0" w:space="0" w:color="auto"/>
        <w:bottom w:val="none" w:sz="0" w:space="0" w:color="auto"/>
        <w:right w:val="none" w:sz="0" w:space="0" w:color="auto"/>
      </w:divBdr>
    </w:div>
    <w:div w:id="199248615">
      <w:bodyDiv w:val="1"/>
      <w:marLeft w:val="0"/>
      <w:marRight w:val="0"/>
      <w:marTop w:val="0"/>
      <w:marBottom w:val="0"/>
      <w:divBdr>
        <w:top w:val="none" w:sz="0" w:space="0" w:color="auto"/>
        <w:left w:val="none" w:sz="0" w:space="0" w:color="auto"/>
        <w:bottom w:val="none" w:sz="0" w:space="0" w:color="auto"/>
        <w:right w:val="none" w:sz="0" w:space="0" w:color="auto"/>
      </w:divBdr>
    </w:div>
    <w:div w:id="382026001">
      <w:bodyDiv w:val="1"/>
      <w:marLeft w:val="0"/>
      <w:marRight w:val="0"/>
      <w:marTop w:val="0"/>
      <w:marBottom w:val="0"/>
      <w:divBdr>
        <w:top w:val="none" w:sz="0" w:space="0" w:color="auto"/>
        <w:left w:val="none" w:sz="0" w:space="0" w:color="auto"/>
        <w:bottom w:val="none" w:sz="0" w:space="0" w:color="auto"/>
        <w:right w:val="none" w:sz="0" w:space="0" w:color="auto"/>
      </w:divBdr>
    </w:div>
    <w:div w:id="438185715">
      <w:bodyDiv w:val="1"/>
      <w:marLeft w:val="0"/>
      <w:marRight w:val="0"/>
      <w:marTop w:val="0"/>
      <w:marBottom w:val="0"/>
      <w:divBdr>
        <w:top w:val="none" w:sz="0" w:space="0" w:color="auto"/>
        <w:left w:val="none" w:sz="0" w:space="0" w:color="auto"/>
        <w:bottom w:val="none" w:sz="0" w:space="0" w:color="auto"/>
        <w:right w:val="none" w:sz="0" w:space="0" w:color="auto"/>
      </w:divBdr>
    </w:div>
    <w:div w:id="506991140">
      <w:bodyDiv w:val="1"/>
      <w:marLeft w:val="0"/>
      <w:marRight w:val="0"/>
      <w:marTop w:val="0"/>
      <w:marBottom w:val="0"/>
      <w:divBdr>
        <w:top w:val="none" w:sz="0" w:space="0" w:color="auto"/>
        <w:left w:val="none" w:sz="0" w:space="0" w:color="auto"/>
        <w:bottom w:val="none" w:sz="0" w:space="0" w:color="auto"/>
        <w:right w:val="none" w:sz="0" w:space="0" w:color="auto"/>
      </w:divBdr>
    </w:div>
    <w:div w:id="577709798">
      <w:bodyDiv w:val="1"/>
      <w:marLeft w:val="0"/>
      <w:marRight w:val="0"/>
      <w:marTop w:val="0"/>
      <w:marBottom w:val="0"/>
      <w:divBdr>
        <w:top w:val="none" w:sz="0" w:space="0" w:color="auto"/>
        <w:left w:val="none" w:sz="0" w:space="0" w:color="auto"/>
        <w:bottom w:val="none" w:sz="0" w:space="0" w:color="auto"/>
        <w:right w:val="none" w:sz="0" w:space="0" w:color="auto"/>
      </w:divBdr>
    </w:div>
    <w:div w:id="750203070">
      <w:bodyDiv w:val="1"/>
      <w:marLeft w:val="0"/>
      <w:marRight w:val="0"/>
      <w:marTop w:val="0"/>
      <w:marBottom w:val="0"/>
      <w:divBdr>
        <w:top w:val="none" w:sz="0" w:space="0" w:color="auto"/>
        <w:left w:val="none" w:sz="0" w:space="0" w:color="auto"/>
        <w:bottom w:val="none" w:sz="0" w:space="0" w:color="auto"/>
        <w:right w:val="none" w:sz="0" w:space="0" w:color="auto"/>
      </w:divBdr>
    </w:div>
    <w:div w:id="761074876">
      <w:bodyDiv w:val="1"/>
      <w:marLeft w:val="0"/>
      <w:marRight w:val="0"/>
      <w:marTop w:val="0"/>
      <w:marBottom w:val="0"/>
      <w:divBdr>
        <w:top w:val="none" w:sz="0" w:space="0" w:color="auto"/>
        <w:left w:val="none" w:sz="0" w:space="0" w:color="auto"/>
        <w:bottom w:val="none" w:sz="0" w:space="0" w:color="auto"/>
        <w:right w:val="none" w:sz="0" w:space="0" w:color="auto"/>
      </w:divBdr>
    </w:div>
    <w:div w:id="785853900">
      <w:bodyDiv w:val="1"/>
      <w:marLeft w:val="0"/>
      <w:marRight w:val="0"/>
      <w:marTop w:val="0"/>
      <w:marBottom w:val="0"/>
      <w:divBdr>
        <w:top w:val="none" w:sz="0" w:space="0" w:color="auto"/>
        <w:left w:val="none" w:sz="0" w:space="0" w:color="auto"/>
        <w:bottom w:val="none" w:sz="0" w:space="0" w:color="auto"/>
        <w:right w:val="none" w:sz="0" w:space="0" w:color="auto"/>
      </w:divBdr>
    </w:div>
    <w:div w:id="880676296">
      <w:bodyDiv w:val="1"/>
      <w:marLeft w:val="0"/>
      <w:marRight w:val="0"/>
      <w:marTop w:val="0"/>
      <w:marBottom w:val="0"/>
      <w:divBdr>
        <w:top w:val="none" w:sz="0" w:space="0" w:color="auto"/>
        <w:left w:val="none" w:sz="0" w:space="0" w:color="auto"/>
        <w:bottom w:val="none" w:sz="0" w:space="0" w:color="auto"/>
        <w:right w:val="none" w:sz="0" w:space="0" w:color="auto"/>
      </w:divBdr>
    </w:div>
    <w:div w:id="948776259">
      <w:bodyDiv w:val="1"/>
      <w:marLeft w:val="0"/>
      <w:marRight w:val="0"/>
      <w:marTop w:val="0"/>
      <w:marBottom w:val="0"/>
      <w:divBdr>
        <w:top w:val="none" w:sz="0" w:space="0" w:color="auto"/>
        <w:left w:val="none" w:sz="0" w:space="0" w:color="auto"/>
        <w:bottom w:val="none" w:sz="0" w:space="0" w:color="auto"/>
        <w:right w:val="none" w:sz="0" w:space="0" w:color="auto"/>
      </w:divBdr>
    </w:div>
    <w:div w:id="1104761253">
      <w:bodyDiv w:val="1"/>
      <w:marLeft w:val="0"/>
      <w:marRight w:val="0"/>
      <w:marTop w:val="0"/>
      <w:marBottom w:val="0"/>
      <w:divBdr>
        <w:top w:val="none" w:sz="0" w:space="0" w:color="auto"/>
        <w:left w:val="none" w:sz="0" w:space="0" w:color="auto"/>
        <w:bottom w:val="none" w:sz="0" w:space="0" w:color="auto"/>
        <w:right w:val="none" w:sz="0" w:space="0" w:color="auto"/>
      </w:divBdr>
    </w:div>
    <w:div w:id="1154369618">
      <w:bodyDiv w:val="1"/>
      <w:marLeft w:val="0"/>
      <w:marRight w:val="0"/>
      <w:marTop w:val="0"/>
      <w:marBottom w:val="0"/>
      <w:divBdr>
        <w:top w:val="none" w:sz="0" w:space="0" w:color="auto"/>
        <w:left w:val="none" w:sz="0" w:space="0" w:color="auto"/>
        <w:bottom w:val="none" w:sz="0" w:space="0" w:color="auto"/>
        <w:right w:val="none" w:sz="0" w:space="0" w:color="auto"/>
      </w:divBdr>
    </w:div>
    <w:div w:id="1229608629">
      <w:bodyDiv w:val="1"/>
      <w:marLeft w:val="0"/>
      <w:marRight w:val="0"/>
      <w:marTop w:val="0"/>
      <w:marBottom w:val="0"/>
      <w:divBdr>
        <w:top w:val="none" w:sz="0" w:space="0" w:color="auto"/>
        <w:left w:val="none" w:sz="0" w:space="0" w:color="auto"/>
        <w:bottom w:val="none" w:sz="0" w:space="0" w:color="auto"/>
        <w:right w:val="none" w:sz="0" w:space="0" w:color="auto"/>
      </w:divBdr>
    </w:div>
    <w:div w:id="1255699202">
      <w:bodyDiv w:val="1"/>
      <w:marLeft w:val="0"/>
      <w:marRight w:val="0"/>
      <w:marTop w:val="0"/>
      <w:marBottom w:val="0"/>
      <w:divBdr>
        <w:top w:val="none" w:sz="0" w:space="0" w:color="auto"/>
        <w:left w:val="none" w:sz="0" w:space="0" w:color="auto"/>
        <w:bottom w:val="none" w:sz="0" w:space="0" w:color="auto"/>
        <w:right w:val="none" w:sz="0" w:space="0" w:color="auto"/>
      </w:divBdr>
    </w:div>
    <w:div w:id="1698192781">
      <w:bodyDiv w:val="1"/>
      <w:marLeft w:val="0"/>
      <w:marRight w:val="0"/>
      <w:marTop w:val="0"/>
      <w:marBottom w:val="0"/>
      <w:divBdr>
        <w:top w:val="none" w:sz="0" w:space="0" w:color="auto"/>
        <w:left w:val="none" w:sz="0" w:space="0" w:color="auto"/>
        <w:bottom w:val="none" w:sz="0" w:space="0" w:color="auto"/>
        <w:right w:val="none" w:sz="0" w:space="0" w:color="auto"/>
      </w:divBdr>
    </w:div>
    <w:div w:id="1777019985">
      <w:bodyDiv w:val="1"/>
      <w:marLeft w:val="0"/>
      <w:marRight w:val="0"/>
      <w:marTop w:val="0"/>
      <w:marBottom w:val="0"/>
      <w:divBdr>
        <w:top w:val="none" w:sz="0" w:space="0" w:color="auto"/>
        <w:left w:val="none" w:sz="0" w:space="0" w:color="auto"/>
        <w:bottom w:val="none" w:sz="0" w:space="0" w:color="auto"/>
        <w:right w:val="none" w:sz="0" w:space="0" w:color="auto"/>
      </w:divBdr>
    </w:div>
    <w:div w:id="1830441753">
      <w:bodyDiv w:val="1"/>
      <w:marLeft w:val="0"/>
      <w:marRight w:val="0"/>
      <w:marTop w:val="0"/>
      <w:marBottom w:val="0"/>
      <w:divBdr>
        <w:top w:val="none" w:sz="0" w:space="0" w:color="auto"/>
        <w:left w:val="none" w:sz="0" w:space="0" w:color="auto"/>
        <w:bottom w:val="none" w:sz="0" w:space="0" w:color="auto"/>
        <w:right w:val="none" w:sz="0" w:space="0" w:color="auto"/>
      </w:divBdr>
    </w:div>
    <w:div w:id="20974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bjames@gmail.com" TargetMode="External"/><Relationship Id="rId13" Type="http://schemas.openxmlformats.org/officeDocument/2006/relationships/hyperlink" Target="https://www.washingtonpost.com/world/national-security/supreme-court-case-centers-on-law-enforcement-access-to-data-held-overseas/2018/02/25/756f7ce8-1a2f-11e8-b2d9-08e748f892c0_story.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acom.org/advocacy/advocacy-resources/how-congress-work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exec.com/management/2019/08/analysis-obama-warned-trump-he-didnt-listen/15919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onstitutioncenter.org/blog/executive-orders-101-what-are-they-and-how-do-presidents-use-them/" TargetMode="External"/><Relationship Id="rId4" Type="http://schemas.openxmlformats.org/officeDocument/2006/relationships/settings" Target="settings.xml"/><Relationship Id="rId9" Type="http://schemas.openxmlformats.org/officeDocument/2006/relationships/hyperlink" Target="mailto:hbjames@ejb.rutgers.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85B03-7918-9848-91F0-38EBA1EF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2354</Words>
  <Characters>12270</Characters>
  <Application>Microsoft Office Word</Application>
  <DocSecurity>0</DocSecurity>
  <Lines>223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2020-07-14T20:08:00Z</dcterms:created>
  <dcterms:modified xsi:type="dcterms:W3CDTF">2020-07-15T17:50:00Z</dcterms:modified>
</cp:coreProperties>
</file>