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6399" w14:textId="77777777" w:rsidR="004C5504" w:rsidRPr="00A024CC" w:rsidRDefault="004C5504" w:rsidP="00F9167C">
      <w:pPr>
        <w:spacing w:line="360" w:lineRule="auto"/>
        <w:rPr>
          <w:rFonts w:ascii="Tahoma" w:hAnsi="Tahoma" w:cs="Tahoma"/>
          <w:b/>
          <w:color w:val="20347E"/>
          <w:sz w:val="42"/>
          <w:szCs w:val="42"/>
          <w:lang w:val="en-US"/>
        </w:rPr>
      </w:pPr>
    </w:p>
    <w:p w14:paraId="64962E47" w14:textId="77777777" w:rsidR="004C5504" w:rsidRPr="00A024CC" w:rsidRDefault="004C5504" w:rsidP="00F9167C">
      <w:pPr>
        <w:spacing w:line="360" w:lineRule="auto"/>
        <w:rPr>
          <w:rFonts w:ascii="Tahoma" w:hAnsi="Tahoma" w:cs="Tahoma"/>
          <w:b/>
          <w:color w:val="20347E"/>
          <w:sz w:val="42"/>
          <w:szCs w:val="42"/>
          <w:lang w:val="en-US"/>
        </w:rPr>
      </w:pPr>
    </w:p>
    <w:p w14:paraId="1BBF7828" w14:textId="77777777" w:rsidR="004C5504" w:rsidRPr="00A024CC" w:rsidRDefault="004C5504" w:rsidP="00F9167C">
      <w:pPr>
        <w:spacing w:line="360" w:lineRule="auto"/>
        <w:rPr>
          <w:rFonts w:ascii="Tahoma" w:hAnsi="Tahoma" w:cs="Tahoma"/>
          <w:b/>
          <w:color w:val="20347E"/>
          <w:sz w:val="42"/>
          <w:szCs w:val="42"/>
          <w:lang w:val="en-US"/>
        </w:rPr>
      </w:pPr>
    </w:p>
    <w:p w14:paraId="636D8931" w14:textId="77777777" w:rsidR="004C5504" w:rsidRPr="00A024CC" w:rsidRDefault="004C5504" w:rsidP="00F9167C">
      <w:pPr>
        <w:spacing w:line="360" w:lineRule="auto"/>
        <w:rPr>
          <w:rFonts w:ascii="Tahoma" w:hAnsi="Tahoma" w:cs="Tahoma"/>
          <w:b/>
          <w:color w:val="20347E"/>
          <w:sz w:val="42"/>
          <w:szCs w:val="42"/>
          <w:lang w:val="en-US"/>
        </w:rPr>
      </w:pPr>
    </w:p>
    <w:p w14:paraId="1895EFDB" w14:textId="77777777" w:rsidR="004C5504" w:rsidRPr="00A024CC" w:rsidRDefault="004C5504" w:rsidP="00F9167C">
      <w:pPr>
        <w:spacing w:line="360" w:lineRule="auto"/>
        <w:rPr>
          <w:rFonts w:ascii="Tahoma" w:hAnsi="Tahoma" w:cs="Tahoma"/>
          <w:b/>
          <w:color w:val="20347E"/>
          <w:sz w:val="42"/>
          <w:szCs w:val="42"/>
          <w:lang w:val="en-US"/>
        </w:rPr>
      </w:pPr>
    </w:p>
    <w:p w14:paraId="49479CF6" w14:textId="2CC27D53" w:rsidR="009B081E" w:rsidRPr="00A024CC" w:rsidRDefault="004C5504" w:rsidP="00F9167C">
      <w:pPr>
        <w:spacing w:line="360" w:lineRule="auto"/>
        <w:jc w:val="center"/>
        <w:rPr>
          <w:rFonts w:ascii="Tahoma" w:hAnsi="Tahoma" w:cs="Tahoma"/>
          <w:b/>
          <w:color w:val="20347E"/>
          <w:sz w:val="52"/>
          <w:szCs w:val="52"/>
          <w:lang w:val="en-US"/>
        </w:rPr>
      </w:pPr>
      <w:r w:rsidRPr="00A024CC">
        <w:rPr>
          <w:rFonts w:ascii="Tahoma" w:hAnsi="Tahoma" w:cs="Tahoma"/>
          <w:b/>
          <w:color w:val="20347E"/>
          <w:sz w:val="52"/>
          <w:szCs w:val="52"/>
          <w:lang w:val="en-US"/>
        </w:rPr>
        <w:t>Emarsys - Quick Functionality Overview</w:t>
      </w:r>
    </w:p>
    <w:p w14:paraId="3C4EAAE6" w14:textId="30FF19EA" w:rsidR="004C5504" w:rsidRPr="00A024CC" w:rsidRDefault="004C5504" w:rsidP="00F9167C">
      <w:pPr>
        <w:spacing w:line="360" w:lineRule="auto"/>
        <w:jc w:val="center"/>
        <w:rPr>
          <w:rFonts w:ascii="Tahoma" w:hAnsi="Tahoma" w:cs="Tahoma"/>
          <w:b/>
          <w:color w:val="20347E"/>
          <w:sz w:val="42"/>
          <w:szCs w:val="42"/>
          <w:lang w:val="en-US"/>
        </w:rPr>
      </w:pPr>
    </w:p>
    <w:p w14:paraId="4591F01D" w14:textId="0AB554AA" w:rsidR="004C5504" w:rsidRPr="00A024CC" w:rsidRDefault="004C5504" w:rsidP="00F9167C">
      <w:pPr>
        <w:spacing w:line="360" w:lineRule="auto"/>
        <w:jc w:val="center"/>
        <w:rPr>
          <w:rFonts w:ascii="Tahoma" w:hAnsi="Tahoma" w:cs="Tahoma"/>
          <w:b/>
          <w:color w:val="20347E"/>
          <w:sz w:val="42"/>
          <w:szCs w:val="42"/>
          <w:lang w:val="en-US"/>
        </w:rPr>
      </w:pPr>
    </w:p>
    <w:p w14:paraId="697DC636" w14:textId="1929F843" w:rsidR="004C5504" w:rsidRPr="00A024CC" w:rsidRDefault="004C5504" w:rsidP="00F9167C">
      <w:pPr>
        <w:spacing w:line="360" w:lineRule="auto"/>
        <w:jc w:val="center"/>
        <w:rPr>
          <w:rFonts w:ascii="Tahoma" w:hAnsi="Tahoma" w:cs="Tahoma"/>
          <w:b/>
          <w:color w:val="20347E"/>
          <w:sz w:val="42"/>
          <w:szCs w:val="42"/>
          <w:lang w:val="en-US"/>
        </w:rPr>
      </w:pPr>
    </w:p>
    <w:p w14:paraId="7A25D25E" w14:textId="18044A8D" w:rsidR="004C5504" w:rsidRPr="00A024CC" w:rsidRDefault="004C5504" w:rsidP="00F9167C">
      <w:pPr>
        <w:spacing w:line="360" w:lineRule="auto"/>
        <w:jc w:val="center"/>
        <w:rPr>
          <w:rFonts w:ascii="Tahoma" w:hAnsi="Tahoma" w:cs="Tahoma"/>
          <w:b/>
          <w:color w:val="20347E"/>
          <w:sz w:val="42"/>
          <w:szCs w:val="42"/>
          <w:lang w:val="en-US"/>
        </w:rPr>
      </w:pPr>
    </w:p>
    <w:p w14:paraId="77ACB3FF" w14:textId="3782475B" w:rsidR="004C5504" w:rsidRPr="00A024CC" w:rsidRDefault="004C5504" w:rsidP="00F9167C">
      <w:pPr>
        <w:spacing w:line="360" w:lineRule="auto"/>
        <w:jc w:val="center"/>
        <w:rPr>
          <w:rFonts w:ascii="Tahoma" w:hAnsi="Tahoma" w:cs="Tahoma"/>
          <w:b/>
          <w:color w:val="20347E"/>
          <w:sz w:val="42"/>
          <w:szCs w:val="42"/>
          <w:lang w:val="en-US"/>
        </w:rPr>
      </w:pPr>
    </w:p>
    <w:p w14:paraId="1BF84281" w14:textId="1E1C1D8A" w:rsidR="004C5504" w:rsidRPr="00A024CC" w:rsidRDefault="004C5504" w:rsidP="00F9167C">
      <w:pPr>
        <w:spacing w:line="360" w:lineRule="auto"/>
        <w:jc w:val="center"/>
        <w:rPr>
          <w:rFonts w:ascii="Tahoma" w:hAnsi="Tahoma" w:cs="Tahoma"/>
          <w:b/>
          <w:color w:val="20347E"/>
          <w:sz w:val="42"/>
          <w:szCs w:val="42"/>
          <w:lang w:val="en-US"/>
        </w:rPr>
      </w:pPr>
    </w:p>
    <w:p w14:paraId="37A60655" w14:textId="774DC47D" w:rsidR="004C5504" w:rsidRPr="00A024CC" w:rsidRDefault="004C5504" w:rsidP="00F9167C">
      <w:pPr>
        <w:spacing w:line="360" w:lineRule="auto"/>
        <w:jc w:val="center"/>
        <w:rPr>
          <w:rFonts w:ascii="Tahoma" w:hAnsi="Tahoma" w:cs="Tahoma"/>
          <w:b/>
          <w:color w:val="20347E"/>
          <w:sz w:val="42"/>
          <w:szCs w:val="42"/>
          <w:lang w:val="en-US"/>
        </w:rPr>
      </w:pPr>
    </w:p>
    <w:bookmarkStart w:id="0" w:name="_Toc49438886" w:displacedByCustomXml="next"/>
    <w:sdt>
      <w:sdtPr>
        <w:rPr>
          <w:lang w:val="ru-RU"/>
        </w:rPr>
        <w:id w:val="1083107407"/>
        <w:docPartObj>
          <w:docPartGallery w:val="Table of Contents"/>
          <w:docPartUnique/>
        </w:docPartObj>
      </w:sdtPr>
      <w:sdtEndPr>
        <w:rPr>
          <w:b/>
          <w:bCs/>
        </w:rPr>
      </w:sdtEndPr>
      <w:sdtContent>
        <w:p w14:paraId="4518D9DA" w14:textId="650D49E6" w:rsidR="00F9167C" w:rsidRPr="00F9167C" w:rsidRDefault="00F9167C" w:rsidP="00F9167C">
          <w:pPr>
            <w:keepNext/>
            <w:keepLines/>
            <w:pBdr>
              <w:top w:val="nil"/>
              <w:left w:val="nil"/>
              <w:bottom w:val="nil"/>
              <w:right w:val="nil"/>
              <w:between w:val="nil"/>
            </w:pBdr>
            <w:spacing w:before="480" w:after="0" w:line="276" w:lineRule="auto"/>
            <w:jc w:val="both"/>
            <w:rPr>
              <w:rFonts w:ascii="Calibri" w:hAnsi="Calibri" w:cs="Calibri"/>
              <w:b/>
              <w:color w:val="366091"/>
              <w:sz w:val="28"/>
              <w:szCs w:val="28"/>
            </w:rPr>
          </w:pPr>
          <w:r>
            <w:rPr>
              <w:rFonts w:ascii="Calibri" w:hAnsi="Calibri" w:cs="Calibri"/>
              <w:b/>
              <w:color w:val="366091"/>
              <w:sz w:val="28"/>
              <w:szCs w:val="28"/>
            </w:rPr>
            <w:t>Table of Contents</w:t>
          </w:r>
        </w:p>
        <w:p w14:paraId="34B52BCF" w14:textId="65BEE356" w:rsidR="00FA1BB3" w:rsidRDefault="00F9167C">
          <w:pPr>
            <w:pStyle w:val="TOC2"/>
            <w:tabs>
              <w:tab w:val="right" w:leader="dot" w:pos="9345"/>
            </w:tabs>
            <w:rPr>
              <w:rFonts w:eastAsiaTheme="minorEastAsia"/>
              <w:noProof/>
              <w:lang w:eastAsia="uk-UA"/>
            </w:rPr>
          </w:pPr>
          <w:r>
            <w:fldChar w:fldCharType="begin"/>
          </w:r>
          <w:r>
            <w:instrText xml:space="preserve"> TOC \o "1-3" \h \z \u </w:instrText>
          </w:r>
          <w:r>
            <w:fldChar w:fldCharType="separate"/>
          </w:r>
          <w:hyperlink w:anchor="_Toc54265716" w:history="1">
            <w:r w:rsidR="00FA1BB3" w:rsidRPr="000D6FA7">
              <w:rPr>
                <w:rStyle w:val="Hyperlink"/>
                <w:noProof/>
                <w:lang w:val="en-US"/>
              </w:rPr>
              <w:t>Functional overview</w:t>
            </w:r>
            <w:r w:rsidR="00FA1BB3">
              <w:rPr>
                <w:noProof/>
                <w:webHidden/>
              </w:rPr>
              <w:tab/>
            </w:r>
            <w:r w:rsidR="00FA1BB3">
              <w:rPr>
                <w:noProof/>
                <w:webHidden/>
              </w:rPr>
              <w:fldChar w:fldCharType="begin"/>
            </w:r>
            <w:r w:rsidR="00FA1BB3">
              <w:rPr>
                <w:noProof/>
                <w:webHidden/>
              </w:rPr>
              <w:instrText xml:space="preserve"> PAGEREF _Toc54265716 \h </w:instrText>
            </w:r>
            <w:r w:rsidR="00FA1BB3">
              <w:rPr>
                <w:noProof/>
                <w:webHidden/>
              </w:rPr>
            </w:r>
            <w:r w:rsidR="00FA1BB3">
              <w:rPr>
                <w:noProof/>
                <w:webHidden/>
              </w:rPr>
              <w:fldChar w:fldCharType="separate"/>
            </w:r>
            <w:r w:rsidR="00FA1BB3">
              <w:rPr>
                <w:noProof/>
                <w:webHidden/>
              </w:rPr>
              <w:t>3</w:t>
            </w:r>
            <w:r w:rsidR="00FA1BB3">
              <w:rPr>
                <w:noProof/>
                <w:webHidden/>
              </w:rPr>
              <w:fldChar w:fldCharType="end"/>
            </w:r>
          </w:hyperlink>
        </w:p>
        <w:p w14:paraId="255E7B0B" w14:textId="4F6C5112" w:rsidR="00FA1BB3" w:rsidRDefault="00E64946">
          <w:pPr>
            <w:pStyle w:val="TOC2"/>
            <w:tabs>
              <w:tab w:val="right" w:leader="dot" w:pos="9345"/>
            </w:tabs>
            <w:rPr>
              <w:rFonts w:eastAsiaTheme="minorEastAsia"/>
              <w:noProof/>
              <w:lang w:eastAsia="uk-UA"/>
            </w:rPr>
          </w:pPr>
          <w:hyperlink w:anchor="_Toc54265717" w:history="1">
            <w:r w:rsidR="00FA1BB3" w:rsidRPr="000D6FA7">
              <w:rPr>
                <w:rStyle w:val="Hyperlink"/>
                <w:noProof/>
                <w:lang w:val="en-US"/>
              </w:rPr>
              <w:t>Business manager</w:t>
            </w:r>
            <w:r w:rsidR="00FA1BB3">
              <w:rPr>
                <w:noProof/>
                <w:webHidden/>
              </w:rPr>
              <w:tab/>
            </w:r>
            <w:r w:rsidR="00FA1BB3">
              <w:rPr>
                <w:noProof/>
                <w:webHidden/>
              </w:rPr>
              <w:fldChar w:fldCharType="begin"/>
            </w:r>
            <w:r w:rsidR="00FA1BB3">
              <w:rPr>
                <w:noProof/>
                <w:webHidden/>
              </w:rPr>
              <w:instrText xml:space="preserve"> PAGEREF _Toc54265717 \h </w:instrText>
            </w:r>
            <w:r w:rsidR="00FA1BB3">
              <w:rPr>
                <w:noProof/>
                <w:webHidden/>
              </w:rPr>
            </w:r>
            <w:r w:rsidR="00FA1BB3">
              <w:rPr>
                <w:noProof/>
                <w:webHidden/>
              </w:rPr>
              <w:fldChar w:fldCharType="separate"/>
            </w:r>
            <w:r w:rsidR="00FA1BB3">
              <w:rPr>
                <w:noProof/>
                <w:webHidden/>
              </w:rPr>
              <w:t>4</w:t>
            </w:r>
            <w:r w:rsidR="00FA1BB3">
              <w:rPr>
                <w:noProof/>
                <w:webHidden/>
              </w:rPr>
              <w:fldChar w:fldCharType="end"/>
            </w:r>
          </w:hyperlink>
        </w:p>
        <w:p w14:paraId="34A31C7B" w14:textId="203B8358" w:rsidR="00FA1BB3" w:rsidRDefault="00E64946">
          <w:pPr>
            <w:pStyle w:val="TOC3"/>
            <w:tabs>
              <w:tab w:val="right" w:leader="dot" w:pos="9345"/>
            </w:tabs>
            <w:rPr>
              <w:rFonts w:eastAsiaTheme="minorEastAsia"/>
              <w:noProof/>
              <w:lang w:eastAsia="uk-UA"/>
            </w:rPr>
          </w:pPr>
          <w:hyperlink w:anchor="_Toc54265718" w:history="1">
            <w:r w:rsidR="00FA1BB3" w:rsidRPr="000D6FA7">
              <w:rPr>
                <w:rStyle w:val="Hyperlink"/>
                <w:rFonts w:ascii="Tahoma" w:hAnsi="Tahoma" w:cs="Tahoma"/>
                <w:noProof/>
              </w:rPr>
              <w:t>Newsletter subscription box – global footer/checkout process/ My account page</w:t>
            </w:r>
            <w:r w:rsidR="00FA1BB3">
              <w:rPr>
                <w:noProof/>
                <w:webHidden/>
              </w:rPr>
              <w:tab/>
            </w:r>
            <w:r w:rsidR="00FA1BB3">
              <w:rPr>
                <w:noProof/>
                <w:webHidden/>
              </w:rPr>
              <w:fldChar w:fldCharType="begin"/>
            </w:r>
            <w:r w:rsidR="00FA1BB3">
              <w:rPr>
                <w:noProof/>
                <w:webHidden/>
              </w:rPr>
              <w:instrText xml:space="preserve"> PAGEREF _Toc54265718 \h </w:instrText>
            </w:r>
            <w:r w:rsidR="00FA1BB3">
              <w:rPr>
                <w:noProof/>
                <w:webHidden/>
              </w:rPr>
            </w:r>
            <w:r w:rsidR="00FA1BB3">
              <w:rPr>
                <w:noProof/>
                <w:webHidden/>
              </w:rPr>
              <w:fldChar w:fldCharType="separate"/>
            </w:r>
            <w:r w:rsidR="00FA1BB3">
              <w:rPr>
                <w:noProof/>
                <w:webHidden/>
              </w:rPr>
              <w:t>4</w:t>
            </w:r>
            <w:r w:rsidR="00FA1BB3">
              <w:rPr>
                <w:noProof/>
                <w:webHidden/>
              </w:rPr>
              <w:fldChar w:fldCharType="end"/>
            </w:r>
          </w:hyperlink>
        </w:p>
        <w:p w14:paraId="70885919" w14:textId="329E41AB" w:rsidR="00FA1BB3" w:rsidRDefault="00E64946">
          <w:pPr>
            <w:pStyle w:val="TOC3"/>
            <w:tabs>
              <w:tab w:val="right" w:leader="dot" w:pos="9345"/>
            </w:tabs>
            <w:rPr>
              <w:rFonts w:eastAsiaTheme="minorEastAsia"/>
              <w:noProof/>
              <w:lang w:eastAsia="uk-UA"/>
            </w:rPr>
          </w:pPr>
          <w:hyperlink w:anchor="_Toc54265719" w:history="1">
            <w:r w:rsidR="00FA1BB3" w:rsidRPr="000D6FA7">
              <w:rPr>
                <w:rStyle w:val="Hyperlink"/>
                <w:rFonts w:ascii="Tahoma" w:hAnsi="Tahoma" w:cs="Tahoma"/>
                <w:noProof/>
              </w:rPr>
              <w:t>Transactional emails – order confirmation</w:t>
            </w:r>
            <w:r w:rsidR="00FA1BB3">
              <w:rPr>
                <w:noProof/>
                <w:webHidden/>
              </w:rPr>
              <w:tab/>
            </w:r>
            <w:r w:rsidR="00FA1BB3">
              <w:rPr>
                <w:noProof/>
                <w:webHidden/>
              </w:rPr>
              <w:fldChar w:fldCharType="begin"/>
            </w:r>
            <w:r w:rsidR="00FA1BB3">
              <w:rPr>
                <w:noProof/>
                <w:webHidden/>
              </w:rPr>
              <w:instrText xml:space="preserve"> PAGEREF _Toc54265719 \h </w:instrText>
            </w:r>
            <w:r w:rsidR="00FA1BB3">
              <w:rPr>
                <w:noProof/>
                <w:webHidden/>
              </w:rPr>
            </w:r>
            <w:r w:rsidR="00FA1BB3">
              <w:rPr>
                <w:noProof/>
                <w:webHidden/>
              </w:rPr>
              <w:fldChar w:fldCharType="separate"/>
            </w:r>
            <w:r w:rsidR="00FA1BB3">
              <w:rPr>
                <w:noProof/>
                <w:webHidden/>
              </w:rPr>
              <w:t>5</w:t>
            </w:r>
            <w:r w:rsidR="00FA1BB3">
              <w:rPr>
                <w:noProof/>
                <w:webHidden/>
              </w:rPr>
              <w:fldChar w:fldCharType="end"/>
            </w:r>
          </w:hyperlink>
        </w:p>
        <w:p w14:paraId="39CEF9AF" w14:textId="7B7F22B7" w:rsidR="00FA1BB3" w:rsidRDefault="00E64946">
          <w:pPr>
            <w:pStyle w:val="TOC3"/>
            <w:tabs>
              <w:tab w:val="right" w:leader="dot" w:pos="9345"/>
            </w:tabs>
            <w:rPr>
              <w:rFonts w:eastAsiaTheme="minorEastAsia"/>
              <w:noProof/>
              <w:lang w:eastAsia="uk-UA"/>
            </w:rPr>
          </w:pPr>
          <w:hyperlink w:anchor="_Toc54265720" w:history="1">
            <w:r w:rsidR="00FA1BB3" w:rsidRPr="000D6FA7">
              <w:rPr>
                <w:rStyle w:val="Hyperlink"/>
                <w:rFonts w:ascii="Tahoma" w:hAnsi="Tahoma" w:cs="Tahoma"/>
                <w:noProof/>
              </w:rPr>
              <w:t>Transactional emails – shipping confirmation</w:t>
            </w:r>
            <w:r w:rsidR="00FA1BB3">
              <w:rPr>
                <w:noProof/>
                <w:webHidden/>
              </w:rPr>
              <w:tab/>
            </w:r>
            <w:r w:rsidR="00FA1BB3">
              <w:rPr>
                <w:noProof/>
                <w:webHidden/>
              </w:rPr>
              <w:fldChar w:fldCharType="begin"/>
            </w:r>
            <w:r w:rsidR="00FA1BB3">
              <w:rPr>
                <w:noProof/>
                <w:webHidden/>
              </w:rPr>
              <w:instrText xml:space="preserve"> PAGEREF _Toc54265720 \h </w:instrText>
            </w:r>
            <w:r w:rsidR="00FA1BB3">
              <w:rPr>
                <w:noProof/>
                <w:webHidden/>
              </w:rPr>
            </w:r>
            <w:r w:rsidR="00FA1BB3">
              <w:rPr>
                <w:noProof/>
                <w:webHidden/>
              </w:rPr>
              <w:fldChar w:fldCharType="separate"/>
            </w:r>
            <w:r w:rsidR="00FA1BB3">
              <w:rPr>
                <w:noProof/>
                <w:webHidden/>
              </w:rPr>
              <w:t>5</w:t>
            </w:r>
            <w:r w:rsidR="00FA1BB3">
              <w:rPr>
                <w:noProof/>
                <w:webHidden/>
              </w:rPr>
              <w:fldChar w:fldCharType="end"/>
            </w:r>
          </w:hyperlink>
        </w:p>
        <w:p w14:paraId="544D941A" w14:textId="46759148" w:rsidR="00FA1BB3" w:rsidRDefault="00E64946">
          <w:pPr>
            <w:pStyle w:val="TOC3"/>
            <w:tabs>
              <w:tab w:val="right" w:leader="dot" w:pos="9345"/>
            </w:tabs>
            <w:rPr>
              <w:rFonts w:eastAsiaTheme="minorEastAsia"/>
              <w:noProof/>
              <w:lang w:eastAsia="uk-UA"/>
            </w:rPr>
          </w:pPr>
          <w:hyperlink w:anchor="_Toc54265721" w:history="1">
            <w:r w:rsidR="00FA1BB3" w:rsidRPr="000D6FA7">
              <w:rPr>
                <w:rStyle w:val="Hyperlink"/>
                <w:rFonts w:ascii="Tahoma" w:hAnsi="Tahoma" w:cs="Tahoma"/>
                <w:noProof/>
              </w:rPr>
              <w:t>Transactional emails – order cancelled</w:t>
            </w:r>
            <w:r w:rsidR="00FA1BB3">
              <w:rPr>
                <w:noProof/>
                <w:webHidden/>
              </w:rPr>
              <w:tab/>
            </w:r>
            <w:r w:rsidR="00FA1BB3">
              <w:rPr>
                <w:noProof/>
                <w:webHidden/>
              </w:rPr>
              <w:fldChar w:fldCharType="begin"/>
            </w:r>
            <w:r w:rsidR="00FA1BB3">
              <w:rPr>
                <w:noProof/>
                <w:webHidden/>
              </w:rPr>
              <w:instrText xml:space="preserve"> PAGEREF _Toc54265721 \h </w:instrText>
            </w:r>
            <w:r w:rsidR="00FA1BB3">
              <w:rPr>
                <w:noProof/>
                <w:webHidden/>
              </w:rPr>
            </w:r>
            <w:r w:rsidR="00FA1BB3">
              <w:rPr>
                <w:noProof/>
                <w:webHidden/>
              </w:rPr>
              <w:fldChar w:fldCharType="separate"/>
            </w:r>
            <w:r w:rsidR="00FA1BB3">
              <w:rPr>
                <w:noProof/>
                <w:webHidden/>
              </w:rPr>
              <w:t>5</w:t>
            </w:r>
            <w:r w:rsidR="00FA1BB3">
              <w:rPr>
                <w:noProof/>
                <w:webHidden/>
              </w:rPr>
              <w:fldChar w:fldCharType="end"/>
            </w:r>
          </w:hyperlink>
        </w:p>
        <w:p w14:paraId="3F378801" w14:textId="49A26A16" w:rsidR="00FA1BB3" w:rsidRDefault="00E64946">
          <w:pPr>
            <w:pStyle w:val="TOC3"/>
            <w:tabs>
              <w:tab w:val="right" w:leader="dot" w:pos="9345"/>
            </w:tabs>
            <w:rPr>
              <w:rFonts w:eastAsiaTheme="minorEastAsia"/>
              <w:noProof/>
              <w:lang w:eastAsia="uk-UA"/>
            </w:rPr>
          </w:pPr>
          <w:hyperlink w:anchor="_Toc54265722" w:history="1">
            <w:r w:rsidR="00FA1BB3" w:rsidRPr="000D6FA7">
              <w:rPr>
                <w:rStyle w:val="Hyperlink"/>
                <w:rFonts w:ascii="Tahoma" w:hAnsi="Tahoma" w:cs="Tahoma"/>
                <w:noProof/>
              </w:rPr>
              <w:t>Initial Database Load – configuration screen</w:t>
            </w:r>
            <w:r w:rsidR="00FA1BB3">
              <w:rPr>
                <w:noProof/>
                <w:webHidden/>
              </w:rPr>
              <w:tab/>
            </w:r>
            <w:r w:rsidR="00FA1BB3">
              <w:rPr>
                <w:noProof/>
                <w:webHidden/>
              </w:rPr>
              <w:fldChar w:fldCharType="begin"/>
            </w:r>
            <w:r w:rsidR="00FA1BB3">
              <w:rPr>
                <w:noProof/>
                <w:webHidden/>
              </w:rPr>
              <w:instrText xml:space="preserve"> PAGEREF _Toc54265722 \h </w:instrText>
            </w:r>
            <w:r w:rsidR="00FA1BB3">
              <w:rPr>
                <w:noProof/>
                <w:webHidden/>
              </w:rPr>
            </w:r>
            <w:r w:rsidR="00FA1BB3">
              <w:rPr>
                <w:noProof/>
                <w:webHidden/>
              </w:rPr>
              <w:fldChar w:fldCharType="separate"/>
            </w:r>
            <w:r w:rsidR="00FA1BB3">
              <w:rPr>
                <w:noProof/>
                <w:webHidden/>
              </w:rPr>
              <w:t>5</w:t>
            </w:r>
            <w:r w:rsidR="00FA1BB3">
              <w:rPr>
                <w:noProof/>
                <w:webHidden/>
              </w:rPr>
              <w:fldChar w:fldCharType="end"/>
            </w:r>
          </w:hyperlink>
        </w:p>
        <w:p w14:paraId="5069710B" w14:textId="28C4ADCD" w:rsidR="00FA1BB3" w:rsidRDefault="00E64946">
          <w:pPr>
            <w:pStyle w:val="TOC3"/>
            <w:tabs>
              <w:tab w:val="right" w:leader="dot" w:pos="9345"/>
            </w:tabs>
            <w:rPr>
              <w:rFonts w:eastAsiaTheme="minorEastAsia"/>
              <w:noProof/>
              <w:lang w:eastAsia="uk-UA"/>
            </w:rPr>
          </w:pPr>
          <w:hyperlink w:anchor="_Toc54265723" w:history="1">
            <w:r w:rsidR="00FA1BB3" w:rsidRPr="000D6FA7">
              <w:rPr>
                <w:rStyle w:val="Hyperlink"/>
                <w:rFonts w:ascii="Tahoma" w:hAnsi="Tahoma" w:cs="Tahoma"/>
                <w:noProof/>
              </w:rPr>
              <w:t>Send Order Confirmation Email – send email</w:t>
            </w:r>
            <w:r w:rsidR="00FA1BB3">
              <w:rPr>
                <w:noProof/>
                <w:webHidden/>
              </w:rPr>
              <w:tab/>
            </w:r>
            <w:r w:rsidR="00FA1BB3">
              <w:rPr>
                <w:noProof/>
                <w:webHidden/>
              </w:rPr>
              <w:fldChar w:fldCharType="begin"/>
            </w:r>
            <w:r w:rsidR="00FA1BB3">
              <w:rPr>
                <w:noProof/>
                <w:webHidden/>
              </w:rPr>
              <w:instrText xml:space="preserve"> PAGEREF _Toc54265723 \h </w:instrText>
            </w:r>
            <w:r w:rsidR="00FA1BB3">
              <w:rPr>
                <w:noProof/>
                <w:webHidden/>
              </w:rPr>
            </w:r>
            <w:r w:rsidR="00FA1BB3">
              <w:rPr>
                <w:noProof/>
                <w:webHidden/>
              </w:rPr>
              <w:fldChar w:fldCharType="separate"/>
            </w:r>
            <w:r w:rsidR="00FA1BB3">
              <w:rPr>
                <w:noProof/>
                <w:webHidden/>
              </w:rPr>
              <w:t>5</w:t>
            </w:r>
            <w:r w:rsidR="00FA1BB3">
              <w:rPr>
                <w:noProof/>
                <w:webHidden/>
              </w:rPr>
              <w:fldChar w:fldCharType="end"/>
            </w:r>
          </w:hyperlink>
        </w:p>
        <w:p w14:paraId="7822954D" w14:textId="0882B4D2" w:rsidR="00FA1BB3" w:rsidRDefault="00E64946">
          <w:pPr>
            <w:pStyle w:val="TOC3"/>
            <w:tabs>
              <w:tab w:val="right" w:leader="dot" w:pos="9345"/>
            </w:tabs>
            <w:rPr>
              <w:rFonts w:eastAsiaTheme="minorEastAsia"/>
              <w:noProof/>
              <w:lang w:eastAsia="uk-UA"/>
            </w:rPr>
          </w:pPr>
          <w:hyperlink w:anchor="_Toc54265724" w:history="1">
            <w:r w:rsidR="00FA1BB3" w:rsidRPr="000D6FA7">
              <w:rPr>
                <w:rStyle w:val="Hyperlink"/>
                <w:rFonts w:ascii="Tahoma" w:hAnsi="Tahoma" w:cs="Tahoma"/>
                <w:noProof/>
              </w:rPr>
              <w:t>External events page</w:t>
            </w:r>
            <w:r w:rsidR="00FA1BB3">
              <w:rPr>
                <w:noProof/>
                <w:webHidden/>
              </w:rPr>
              <w:tab/>
            </w:r>
            <w:r w:rsidR="00FA1BB3">
              <w:rPr>
                <w:noProof/>
                <w:webHidden/>
              </w:rPr>
              <w:fldChar w:fldCharType="begin"/>
            </w:r>
            <w:r w:rsidR="00FA1BB3">
              <w:rPr>
                <w:noProof/>
                <w:webHidden/>
              </w:rPr>
              <w:instrText xml:space="preserve"> PAGEREF _Toc54265724 \h </w:instrText>
            </w:r>
            <w:r w:rsidR="00FA1BB3">
              <w:rPr>
                <w:noProof/>
                <w:webHidden/>
              </w:rPr>
            </w:r>
            <w:r w:rsidR="00FA1BB3">
              <w:rPr>
                <w:noProof/>
                <w:webHidden/>
              </w:rPr>
              <w:fldChar w:fldCharType="separate"/>
            </w:r>
            <w:r w:rsidR="00FA1BB3">
              <w:rPr>
                <w:noProof/>
                <w:webHidden/>
              </w:rPr>
              <w:t>6</w:t>
            </w:r>
            <w:r w:rsidR="00FA1BB3">
              <w:rPr>
                <w:noProof/>
                <w:webHidden/>
              </w:rPr>
              <w:fldChar w:fldCharType="end"/>
            </w:r>
          </w:hyperlink>
        </w:p>
        <w:p w14:paraId="61C690CC" w14:textId="11817884" w:rsidR="00FA1BB3" w:rsidRDefault="00E64946">
          <w:pPr>
            <w:pStyle w:val="TOC2"/>
            <w:tabs>
              <w:tab w:val="right" w:leader="dot" w:pos="9345"/>
            </w:tabs>
            <w:rPr>
              <w:rFonts w:eastAsiaTheme="minorEastAsia"/>
              <w:noProof/>
              <w:lang w:eastAsia="uk-UA"/>
            </w:rPr>
          </w:pPr>
          <w:hyperlink w:anchor="_Toc54265725" w:history="1">
            <w:r w:rsidR="00FA1BB3" w:rsidRPr="000D6FA7">
              <w:rPr>
                <w:rStyle w:val="Hyperlink"/>
                <w:noProof/>
                <w:lang w:val="en-US"/>
              </w:rPr>
              <w:t>Storefront functionality</w:t>
            </w:r>
            <w:r w:rsidR="00FA1BB3">
              <w:rPr>
                <w:noProof/>
                <w:webHidden/>
              </w:rPr>
              <w:tab/>
            </w:r>
            <w:r w:rsidR="00FA1BB3">
              <w:rPr>
                <w:noProof/>
                <w:webHidden/>
              </w:rPr>
              <w:fldChar w:fldCharType="begin"/>
            </w:r>
            <w:r w:rsidR="00FA1BB3">
              <w:rPr>
                <w:noProof/>
                <w:webHidden/>
              </w:rPr>
              <w:instrText xml:space="preserve"> PAGEREF _Toc54265725 \h </w:instrText>
            </w:r>
            <w:r w:rsidR="00FA1BB3">
              <w:rPr>
                <w:noProof/>
                <w:webHidden/>
              </w:rPr>
            </w:r>
            <w:r w:rsidR="00FA1BB3">
              <w:rPr>
                <w:noProof/>
                <w:webHidden/>
              </w:rPr>
              <w:fldChar w:fldCharType="separate"/>
            </w:r>
            <w:r w:rsidR="00FA1BB3">
              <w:rPr>
                <w:noProof/>
                <w:webHidden/>
              </w:rPr>
              <w:t>6</w:t>
            </w:r>
            <w:r w:rsidR="00FA1BB3">
              <w:rPr>
                <w:noProof/>
                <w:webHidden/>
              </w:rPr>
              <w:fldChar w:fldCharType="end"/>
            </w:r>
          </w:hyperlink>
        </w:p>
        <w:p w14:paraId="19ADDC9F" w14:textId="60992971" w:rsidR="00FA1BB3" w:rsidRDefault="00E64946">
          <w:pPr>
            <w:pStyle w:val="TOC3"/>
            <w:tabs>
              <w:tab w:val="right" w:leader="dot" w:pos="9345"/>
            </w:tabs>
            <w:rPr>
              <w:rFonts w:eastAsiaTheme="minorEastAsia"/>
              <w:noProof/>
              <w:lang w:eastAsia="uk-UA"/>
            </w:rPr>
          </w:pPr>
          <w:hyperlink w:anchor="_Toc54265726" w:history="1">
            <w:r w:rsidR="00FA1BB3" w:rsidRPr="000D6FA7">
              <w:rPr>
                <w:rStyle w:val="Hyperlink"/>
                <w:rFonts w:ascii="Tahoma" w:hAnsi="Tahoma" w:cs="Tahoma"/>
                <w:noProof/>
              </w:rPr>
              <w:t>Newsletter subscription box – global footer</w:t>
            </w:r>
            <w:r w:rsidR="00FA1BB3">
              <w:rPr>
                <w:noProof/>
                <w:webHidden/>
              </w:rPr>
              <w:tab/>
            </w:r>
            <w:r w:rsidR="00FA1BB3">
              <w:rPr>
                <w:noProof/>
                <w:webHidden/>
              </w:rPr>
              <w:fldChar w:fldCharType="begin"/>
            </w:r>
            <w:r w:rsidR="00FA1BB3">
              <w:rPr>
                <w:noProof/>
                <w:webHidden/>
              </w:rPr>
              <w:instrText xml:space="preserve"> PAGEREF _Toc54265726 \h </w:instrText>
            </w:r>
            <w:r w:rsidR="00FA1BB3">
              <w:rPr>
                <w:noProof/>
                <w:webHidden/>
              </w:rPr>
            </w:r>
            <w:r w:rsidR="00FA1BB3">
              <w:rPr>
                <w:noProof/>
                <w:webHidden/>
              </w:rPr>
              <w:fldChar w:fldCharType="separate"/>
            </w:r>
            <w:r w:rsidR="00FA1BB3">
              <w:rPr>
                <w:noProof/>
                <w:webHidden/>
              </w:rPr>
              <w:t>6</w:t>
            </w:r>
            <w:r w:rsidR="00FA1BB3">
              <w:rPr>
                <w:noProof/>
                <w:webHidden/>
              </w:rPr>
              <w:fldChar w:fldCharType="end"/>
            </w:r>
          </w:hyperlink>
        </w:p>
        <w:p w14:paraId="3DF57290" w14:textId="410236E2" w:rsidR="00FA1BB3" w:rsidRDefault="00E64946">
          <w:pPr>
            <w:pStyle w:val="TOC3"/>
            <w:tabs>
              <w:tab w:val="right" w:leader="dot" w:pos="9345"/>
            </w:tabs>
            <w:rPr>
              <w:rFonts w:eastAsiaTheme="minorEastAsia"/>
              <w:noProof/>
              <w:lang w:eastAsia="uk-UA"/>
            </w:rPr>
          </w:pPr>
          <w:hyperlink w:anchor="_Toc54265727" w:history="1">
            <w:r w:rsidR="00FA1BB3" w:rsidRPr="000D6FA7">
              <w:rPr>
                <w:rStyle w:val="Hyperlink"/>
                <w:rFonts w:ascii="Tahoma" w:hAnsi="Tahoma" w:cs="Tahoma"/>
                <w:noProof/>
              </w:rPr>
              <w:t>Newsletter subscription during checkout process</w:t>
            </w:r>
            <w:r w:rsidR="00FA1BB3">
              <w:rPr>
                <w:noProof/>
                <w:webHidden/>
              </w:rPr>
              <w:tab/>
            </w:r>
            <w:r w:rsidR="00FA1BB3">
              <w:rPr>
                <w:noProof/>
                <w:webHidden/>
              </w:rPr>
              <w:fldChar w:fldCharType="begin"/>
            </w:r>
            <w:r w:rsidR="00FA1BB3">
              <w:rPr>
                <w:noProof/>
                <w:webHidden/>
              </w:rPr>
              <w:instrText xml:space="preserve"> PAGEREF _Toc54265727 \h </w:instrText>
            </w:r>
            <w:r w:rsidR="00FA1BB3">
              <w:rPr>
                <w:noProof/>
                <w:webHidden/>
              </w:rPr>
            </w:r>
            <w:r w:rsidR="00FA1BB3">
              <w:rPr>
                <w:noProof/>
                <w:webHidden/>
              </w:rPr>
              <w:fldChar w:fldCharType="separate"/>
            </w:r>
            <w:r w:rsidR="00FA1BB3">
              <w:rPr>
                <w:noProof/>
                <w:webHidden/>
              </w:rPr>
              <w:t>7</w:t>
            </w:r>
            <w:r w:rsidR="00FA1BB3">
              <w:rPr>
                <w:noProof/>
                <w:webHidden/>
              </w:rPr>
              <w:fldChar w:fldCharType="end"/>
            </w:r>
          </w:hyperlink>
        </w:p>
        <w:p w14:paraId="0C38DE00" w14:textId="22DF22EC" w:rsidR="00FA1BB3" w:rsidRDefault="00E64946">
          <w:pPr>
            <w:pStyle w:val="TOC3"/>
            <w:tabs>
              <w:tab w:val="right" w:leader="dot" w:pos="9345"/>
            </w:tabs>
            <w:rPr>
              <w:rFonts w:eastAsiaTheme="minorEastAsia"/>
              <w:noProof/>
              <w:lang w:eastAsia="uk-UA"/>
            </w:rPr>
          </w:pPr>
          <w:hyperlink w:anchor="_Toc54265728" w:history="1">
            <w:r w:rsidR="00FA1BB3" w:rsidRPr="000D6FA7">
              <w:rPr>
                <w:rStyle w:val="Hyperlink"/>
                <w:rFonts w:ascii="Tahoma" w:hAnsi="Tahoma" w:cs="Tahoma"/>
                <w:noProof/>
              </w:rPr>
              <w:t>Newsletter subscription/unsubscription – My Account</w:t>
            </w:r>
            <w:r w:rsidR="00FA1BB3">
              <w:rPr>
                <w:noProof/>
                <w:webHidden/>
              </w:rPr>
              <w:tab/>
            </w:r>
            <w:r w:rsidR="00FA1BB3">
              <w:rPr>
                <w:noProof/>
                <w:webHidden/>
              </w:rPr>
              <w:fldChar w:fldCharType="begin"/>
            </w:r>
            <w:r w:rsidR="00FA1BB3">
              <w:rPr>
                <w:noProof/>
                <w:webHidden/>
              </w:rPr>
              <w:instrText xml:space="preserve"> PAGEREF _Toc54265728 \h </w:instrText>
            </w:r>
            <w:r w:rsidR="00FA1BB3">
              <w:rPr>
                <w:noProof/>
                <w:webHidden/>
              </w:rPr>
            </w:r>
            <w:r w:rsidR="00FA1BB3">
              <w:rPr>
                <w:noProof/>
                <w:webHidden/>
              </w:rPr>
              <w:fldChar w:fldCharType="separate"/>
            </w:r>
            <w:r w:rsidR="00FA1BB3">
              <w:rPr>
                <w:noProof/>
                <w:webHidden/>
              </w:rPr>
              <w:t>8</w:t>
            </w:r>
            <w:r w:rsidR="00FA1BB3">
              <w:rPr>
                <w:noProof/>
                <w:webHidden/>
              </w:rPr>
              <w:fldChar w:fldCharType="end"/>
            </w:r>
          </w:hyperlink>
        </w:p>
        <w:p w14:paraId="7CA957C0" w14:textId="2117C520" w:rsidR="00FA1BB3" w:rsidRDefault="00E64946">
          <w:pPr>
            <w:pStyle w:val="TOC3"/>
            <w:tabs>
              <w:tab w:val="right" w:leader="dot" w:pos="9345"/>
            </w:tabs>
            <w:rPr>
              <w:rFonts w:eastAsiaTheme="minorEastAsia"/>
              <w:noProof/>
              <w:lang w:eastAsia="uk-UA"/>
            </w:rPr>
          </w:pPr>
          <w:hyperlink w:anchor="_Toc54265729" w:history="1">
            <w:r w:rsidR="00FA1BB3" w:rsidRPr="000D6FA7">
              <w:rPr>
                <w:rStyle w:val="Hyperlink"/>
                <w:rFonts w:ascii="Tahoma" w:hAnsi="Tahoma" w:cs="Tahoma"/>
                <w:noProof/>
              </w:rPr>
              <w:t>B2C Commerce landing pages</w:t>
            </w:r>
            <w:r w:rsidR="00FA1BB3">
              <w:rPr>
                <w:noProof/>
                <w:webHidden/>
              </w:rPr>
              <w:tab/>
            </w:r>
            <w:r w:rsidR="00FA1BB3">
              <w:rPr>
                <w:noProof/>
                <w:webHidden/>
              </w:rPr>
              <w:fldChar w:fldCharType="begin"/>
            </w:r>
            <w:r w:rsidR="00FA1BB3">
              <w:rPr>
                <w:noProof/>
                <w:webHidden/>
              </w:rPr>
              <w:instrText xml:space="preserve"> PAGEREF _Toc54265729 \h </w:instrText>
            </w:r>
            <w:r w:rsidR="00FA1BB3">
              <w:rPr>
                <w:noProof/>
                <w:webHidden/>
              </w:rPr>
            </w:r>
            <w:r w:rsidR="00FA1BB3">
              <w:rPr>
                <w:noProof/>
                <w:webHidden/>
              </w:rPr>
              <w:fldChar w:fldCharType="separate"/>
            </w:r>
            <w:r w:rsidR="00FA1BB3">
              <w:rPr>
                <w:noProof/>
                <w:webHidden/>
              </w:rPr>
              <w:t>9</w:t>
            </w:r>
            <w:r w:rsidR="00FA1BB3">
              <w:rPr>
                <w:noProof/>
                <w:webHidden/>
              </w:rPr>
              <w:fldChar w:fldCharType="end"/>
            </w:r>
          </w:hyperlink>
        </w:p>
        <w:p w14:paraId="079851F8" w14:textId="4EE56052" w:rsidR="00FA1BB3" w:rsidRDefault="00E64946">
          <w:pPr>
            <w:pStyle w:val="TOC3"/>
            <w:tabs>
              <w:tab w:val="right" w:leader="dot" w:pos="9345"/>
            </w:tabs>
            <w:rPr>
              <w:rFonts w:eastAsiaTheme="minorEastAsia"/>
              <w:noProof/>
              <w:lang w:eastAsia="uk-UA"/>
            </w:rPr>
          </w:pPr>
          <w:hyperlink w:anchor="_Toc54265730" w:history="1">
            <w:r w:rsidR="00FA1BB3" w:rsidRPr="000D6FA7">
              <w:rPr>
                <w:rStyle w:val="Hyperlink"/>
                <w:rFonts w:ascii="Tahoma" w:hAnsi="Tahoma" w:cs="Tahoma"/>
                <w:noProof/>
              </w:rPr>
              <w:t>Emarsys Predict JavaScript Recommendations</w:t>
            </w:r>
            <w:r w:rsidR="00FA1BB3">
              <w:rPr>
                <w:noProof/>
                <w:webHidden/>
              </w:rPr>
              <w:tab/>
            </w:r>
            <w:r w:rsidR="00FA1BB3">
              <w:rPr>
                <w:noProof/>
                <w:webHidden/>
              </w:rPr>
              <w:fldChar w:fldCharType="begin"/>
            </w:r>
            <w:r w:rsidR="00FA1BB3">
              <w:rPr>
                <w:noProof/>
                <w:webHidden/>
              </w:rPr>
              <w:instrText xml:space="preserve"> PAGEREF _Toc54265730 \h </w:instrText>
            </w:r>
            <w:r w:rsidR="00FA1BB3">
              <w:rPr>
                <w:noProof/>
                <w:webHidden/>
              </w:rPr>
            </w:r>
            <w:r w:rsidR="00FA1BB3">
              <w:rPr>
                <w:noProof/>
                <w:webHidden/>
              </w:rPr>
              <w:fldChar w:fldCharType="separate"/>
            </w:r>
            <w:r w:rsidR="00FA1BB3">
              <w:rPr>
                <w:noProof/>
                <w:webHidden/>
              </w:rPr>
              <w:t>10</w:t>
            </w:r>
            <w:r w:rsidR="00FA1BB3">
              <w:rPr>
                <w:noProof/>
                <w:webHidden/>
              </w:rPr>
              <w:fldChar w:fldCharType="end"/>
            </w:r>
          </w:hyperlink>
        </w:p>
        <w:p w14:paraId="798D5C40" w14:textId="5B690CE1" w:rsidR="00FA1BB3" w:rsidRDefault="00E64946">
          <w:pPr>
            <w:pStyle w:val="TOC2"/>
            <w:tabs>
              <w:tab w:val="right" w:leader="dot" w:pos="9345"/>
            </w:tabs>
            <w:rPr>
              <w:rFonts w:eastAsiaTheme="minorEastAsia"/>
              <w:noProof/>
              <w:lang w:eastAsia="uk-UA"/>
            </w:rPr>
          </w:pPr>
          <w:hyperlink w:anchor="_Toc54265731" w:history="1">
            <w:r w:rsidR="00FA1BB3" w:rsidRPr="000D6FA7">
              <w:rPr>
                <w:rStyle w:val="Hyperlink"/>
                <w:noProof/>
                <w:lang w:val="en-US"/>
              </w:rPr>
              <w:t>Job</w:t>
            </w:r>
            <w:r w:rsidR="00FA1BB3">
              <w:rPr>
                <w:noProof/>
                <w:webHidden/>
              </w:rPr>
              <w:tab/>
            </w:r>
            <w:r w:rsidR="00FA1BB3">
              <w:rPr>
                <w:noProof/>
                <w:webHidden/>
              </w:rPr>
              <w:fldChar w:fldCharType="begin"/>
            </w:r>
            <w:r w:rsidR="00FA1BB3">
              <w:rPr>
                <w:noProof/>
                <w:webHidden/>
              </w:rPr>
              <w:instrText xml:space="preserve"> PAGEREF _Toc54265731 \h </w:instrText>
            </w:r>
            <w:r w:rsidR="00FA1BB3">
              <w:rPr>
                <w:noProof/>
                <w:webHidden/>
              </w:rPr>
            </w:r>
            <w:r w:rsidR="00FA1BB3">
              <w:rPr>
                <w:noProof/>
                <w:webHidden/>
              </w:rPr>
              <w:fldChar w:fldCharType="separate"/>
            </w:r>
            <w:r w:rsidR="00FA1BB3">
              <w:rPr>
                <w:noProof/>
                <w:webHidden/>
              </w:rPr>
              <w:t>11</w:t>
            </w:r>
            <w:r w:rsidR="00FA1BB3">
              <w:rPr>
                <w:noProof/>
                <w:webHidden/>
              </w:rPr>
              <w:fldChar w:fldCharType="end"/>
            </w:r>
          </w:hyperlink>
        </w:p>
        <w:p w14:paraId="3F18F631" w14:textId="7FB1A823" w:rsidR="00FA1BB3" w:rsidRDefault="00E64946">
          <w:pPr>
            <w:pStyle w:val="TOC3"/>
            <w:tabs>
              <w:tab w:val="right" w:leader="dot" w:pos="9345"/>
            </w:tabs>
            <w:rPr>
              <w:rFonts w:eastAsiaTheme="minorEastAsia"/>
              <w:noProof/>
              <w:lang w:eastAsia="uk-UA"/>
            </w:rPr>
          </w:pPr>
          <w:hyperlink w:anchor="_Toc54265732" w:history="1">
            <w:r w:rsidR="00FA1BB3" w:rsidRPr="000D6FA7">
              <w:rPr>
                <w:rStyle w:val="Hyperlink"/>
                <w:rFonts w:ascii="Tahoma" w:hAnsi="Tahoma" w:cs="Tahoma"/>
                <w:noProof/>
              </w:rPr>
              <w:t>Emarsys-Setup</w:t>
            </w:r>
            <w:r w:rsidR="00FA1BB3">
              <w:rPr>
                <w:noProof/>
                <w:webHidden/>
              </w:rPr>
              <w:tab/>
            </w:r>
            <w:r w:rsidR="00FA1BB3">
              <w:rPr>
                <w:noProof/>
                <w:webHidden/>
              </w:rPr>
              <w:fldChar w:fldCharType="begin"/>
            </w:r>
            <w:r w:rsidR="00FA1BB3">
              <w:rPr>
                <w:noProof/>
                <w:webHidden/>
              </w:rPr>
              <w:instrText xml:space="preserve"> PAGEREF _Toc54265732 \h </w:instrText>
            </w:r>
            <w:r w:rsidR="00FA1BB3">
              <w:rPr>
                <w:noProof/>
                <w:webHidden/>
              </w:rPr>
            </w:r>
            <w:r w:rsidR="00FA1BB3">
              <w:rPr>
                <w:noProof/>
                <w:webHidden/>
              </w:rPr>
              <w:fldChar w:fldCharType="separate"/>
            </w:r>
            <w:r w:rsidR="00FA1BB3">
              <w:rPr>
                <w:noProof/>
                <w:webHidden/>
              </w:rPr>
              <w:t>11</w:t>
            </w:r>
            <w:r w:rsidR="00FA1BB3">
              <w:rPr>
                <w:noProof/>
                <w:webHidden/>
              </w:rPr>
              <w:fldChar w:fldCharType="end"/>
            </w:r>
          </w:hyperlink>
        </w:p>
        <w:p w14:paraId="3BA981DB" w14:textId="50B2B484" w:rsidR="00FA1BB3" w:rsidRDefault="00E64946">
          <w:pPr>
            <w:pStyle w:val="TOC3"/>
            <w:tabs>
              <w:tab w:val="right" w:leader="dot" w:pos="9345"/>
            </w:tabs>
            <w:rPr>
              <w:rFonts w:eastAsiaTheme="minorEastAsia"/>
              <w:noProof/>
              <w:lang w:eastAsia="uk-UA"/>
            </w:rPr>
          </w:pPr>
          <w:hyperlink w:anchor="_Toc54265733" w:history="1">
            <w:r w:rsidR="00FA1BB3" w:rsidRPr="000D6FA7">
              <w:rPr>
                <w:rStyle w:val="Hyperlink"/>
                <w:rFonts w:ascii="Tahoma" w:hAnsi="Tahoma" w:cs="Tahoma"/>
                <w:noProof/>
              </w:rPr>
              <w:t>Emarsys-ExportOrders</w:t>
            </w:r>
            <w:r w:rsidR="00FA1BB3">
              <w:rPr>
                <w:noProof/>
                <w:webHidden/>
              </w:rPr>
              <w:tab/>
            </w:r>
            <w:r w:rsidR="00FA1BB3">
              <w:rPr>
                <w:noProof/>
                <w:webHidden/>
              </w:rPr>
              <w:fldChar w:fldCharType="begin"/>
            </w:r>
            <w:r w:rsidR="00FA1BB3">
              <w:rPr>
                <w:noProof/>
                <w:webHidden/>
              </w:rPr>
              <w:instrText xml:space="preserve"> PAGEREF _Toc54265733 \h </w:instrText>
            </w:r>
            <w:r w:rsidR="00FA1BB3">
              <w:rPr>
                <w:noProof/>
                <w:webHidden/>
              </w:rPr>
            </w:r>
            <w:r w:rsidR="00FA1BB3">
              <w:rPr>
                <w:noProof/>
                <w:webHidden/>
              </w:rPr>
              <w:fldChar w:fldCharType="separate"/>
            </w:r>
            <w:r w:rsidR="00FA1BB3">
              <w:rPr>
                <w:noProof/>
                <w:webHidden/>
              </w:rPr>
              <w:t>12</w:t>
            </w:r>
            <w:r w:rsidR="00FA1BB3">
              <w:rPr>
                <w:noProof/>
                <w:webHidden/>
              </w:rPr>
              <w:fldChar w:fldCharType="end"/>
            </w:r>
          </w:hyperlink>
        </w:p>
        <w:p w14:paraId="70E7700B" w14:textId="2944BEDB" w:rsidR="00FA1BB3" w:rsidRDefault="00E64946">
          <w:pPr>
            <w:pStyle w:val="TOC3"/>
            <w:tabs>
              <w:tab w:val="right" w:leader="dot" w:pos="9345"/>
            </w:tabs>
            <w:rPr>
              <w:rFonts w:eastAsiaTheme="minorEastAsia"/>
              <w:noProof/>
              <w:lang w:eastAsia="uk-UA"/>
            </w:rPr>
          </w:pPr>
          <w:hyperlink w:anchor="_Toc54265734" w:history="1">
            <w:r w:rsidR="00FA1BB3" w:rsidRPr="000D6FA7">
              <w:rPr>
                <w:rStyle w:val="Hyperlink"/>
                <w:rFonts w:ascii="Tahoma" w:hAnsi="Tahoma" w:cs="Tahoma"/>
                <w:noProof/>
              </w:rPr>
              <w:t>Emarsys-Init-Database</w:t>
            </w:r>
            <w:r w:rsidR="00FA1BB3">
              <w:rPr>
                <w:noProof/>
                <w:webHidden/>
              </w:rPr>
              <w:tab/>
            </w:r>
            <w:r w:rsidR="00FA1BB3">
              <w:rPr>
                <w:noProof/>
                <w:webHidden/>
              </w:rPr>
              <w:fldChar w:fldCharType="begin"/>
            </w:r>
            <w:r w:rsidR="00FA1BB3">
              <w:rPr>
                <w:noProof/>
                <w:webHidden/>
              </w:rPr>
              <w:instrText xml:space="preserve"> PAGEREF _Toc54265734 \h </w:instrText>
            </w:r>
            <w:r w:rsidR="00FA1BB3">
              <w:rPr>
                <w:noProof/>
                <w:webHidden/>
              </w:rPr>
            </w:r>
            <w:r w:rsidR="00FA1BB3">
              <w:rPr>
                <w:noProof/>
                <w:webHidden/>
              </w:rPr>
              <w:fldChar w:fldCharType="separate"/>
            </w:r>
            <w:r w:rsidR="00FA1BB3">
              <w:rPr>
                <w:noProof/>
                <w:webHidden/>
              </w:rPr>
              <w:t>12</w:t>
            </w:r>
            <w:r w:rsidR="00FA1BB3">
              <w:rPr>
                <w:noProof/>
                <w:webHidden/>
              </w:rPr>
              <w:fldChar w:fldCharType="end"/>
            </w:r>
          </w:hyperlink>
        </w:p>
        <w:p w14:paraId="79C24CC1" w14:textId="4B2F58DA" w:rsidR="00FA1BB3" w:rsidRDefault="00E64946">
          <w:pPr>
            <w:pStyle w:val="TOC3"/>
            <w:tabs>
              <w:tab w:val="right" w:leader="dot" w:pos="9345"/>
            </w:tabs>
            <w:rPr>
              <w:rFonts w:eastAsiaTheme="minorEastAsia"/>
              <w:noProof/>
              <w:lang w:eastAsia="uk-UA"/>
            </w:rPr>
          </w:pPr>
          <w:hyperlink w:anchor="_Toc54265735" w:history="1">
            <w:r w:rsidR="00FA1BB3" w:rsidRPr="000D6FA7">
              <w:rPr>
                <w:rStyle w:val="Hyperlink"/>
                <w:rFonts w:ascii="Tahoma" w:hAnsi="Tahoma" w:cs="Tahoma"/>
                <w:noProof/>
              </w:rPr>
              <w:t>Emarsys-ExportCatalog</w:t>
            </w:r>
            <w:r w:rsidR="00FA1BB3">
              <w:rPr>
                <w:noProof/>
                <w:webHidden/>
              </w:rPr>
              <w:tab/>
            </w:r>
            <w:r w:rsidR="00FA1BB3">
              <w:rPr>
                <w:noProof/>
                <w:webHidden/>
              </w:rPr>
              <w:fldChar w:fldCharType="begin"/>
            </w:r>
            <w:r w:rsidR="00FA1BB3">
              <w:rPr>
                <w:noProof/>
                <w:webHidden/>
              </w:rPr>
              <w:instrText xml:space="preserve"> PAGEREF _Toc54265735 \h </w:instrText>
            </w:r>
            <w:r w:rsidR="00FA1BB3">
              <w:rPr>
                <w:noProof/>
                <w:webHidden/>
              </w:rPr>
            </w:r>
            <w:r w:rsidR="00FA1BB3">
              <w:rPr>
                <w:noProof/>
                <w:webHidden/>
              </w:rPr>
              <w:fldChar w:fldCharType="separate"/>
            </w:r>
            <w:r w:rsidR="00FA1BB3">
              <w:rPr>
                <w:noProof/>
                <w:webHidden/>
              </w:rPr>
              <w:t>12</w:t>
            </w:r>
            <w:r w:rsidR="00FA1BB3">
              <w:rPr>
                <w:noProof/>
                <w:webHidden/>
              </w:rPr>
              <w:fldChar w:fldCharType="end"/>
            </w:r>
          </w:hyperlink>
        </w:p>
        <w:p w14:paraId="2E078492" w14:textId="4F0DED08" w:rsidR="00FA1BB3" w:rsidRDefault="00E64946">
          <w:pPr>
            <w:pStyle w:val="TOC3"/>
            <w:tabs>
              <w:tab w:val="right" w:leader="dot" w:pos="9345"/>
            </w:tabs>
            <w:rPr>
              <w:rFonts w:eastAsiaTheme="minorEastAsia"/>
              <w:noProof/>
              <w:lang w:eastAsia="uk-UA"/>
            </w:rPr>
          </w:pPr>
          <w:hyperlink w:anchor="_Toc54265736" w:history="1">
            <w:r w:rsidR="00FA1BB3" w:rsidRPr="000D6FA7">
              <w:rPr>
                <w:rStyle w:val="Hyperlink"/>
                <w:rFonts w:ascii="Tahoma" w:hAnsi="Tahoma" w:cs="Tahoma"/>
                <w:noProof/>
              </w:rPr>
              <w:t>Emarsys - OrderStatusСhangeNotification</w:t>
            </w:r>
            <w:r w:rsidR="00FA1BB3">
              <w:rPr>
                <w:noProof/>
                <w:webHidden/>
              </w:rPr>
              <w:tab/>
            </w:r>
            <w:r w:rsidR="00FA1BB3">
              <w:rPr>
                <w:noProof/>
                <w:webHidden/>
              </w:rPr>
              <w:fldChar w:fldCharType="begin"/>
            </w:r>
            <w:r w:rsidR="00FA1BB3">
              <w:rPr>
                <w:noProof/>
                <w:webHidden/>
              </w:rPr>
              <w:instrText xml:space="preserve"> PAGEREF _Toc54265736 \h </w:instrText>
            </w:r>
            <w:r w:rsidR="00FA1BB3">
              <w:rPr>
                <w:noProof/>
                <w:webHidden/>
              </w:rPr>
            </w:r>
            <w:r w:rsidR="00FA1BB3">
              <w:rPr>
                <w:noProof/>
                <w:webHidden/>
              </w:rPr>
              <w:fldChar w:fldCharType="separate"/>
            </w:r>
            <w:r w:rsidR="00FA1BB3">
              <w:rPr>
                <w:noProof/>
                <w:webHidden/>
              </w:rPr>
              <w:t>12</w:t>
            </w:r>
            <w:r w:rsidR="00FA1BB3">
              <w:rPr>
                <w:noProof/>
                <w:webHidden/>
              </w:rPr>
              <w:fldChar w:fldCharType="end"/>
            </w:r>
          </w:hyperlink>
        </w:p>
        <w:p w14:paraId="0DBE7D51" w14:textId="7175A3A3" w:rsidR="00F9167C" w:rsidRDefault="00F9167C">
          <w:r>
            <w:rPr>
              <w:b/>
              <w:bCs/>
              <w:lang w:val="ru-RU"/>
            </w:rPr>
            <w:fldChar w:fldCharType="end"/>
          </w:r>
        </w:p>
      </w:sdtContent>
    </w:sdt>
    <w:p w14:paraId="68352790" w14:textId="4048823C" w:rsidR="000228D0" w:rsidRDefault="000228D0" w:rsidP="00F9167C">
      <w:pPr>
        <w:pStyle w:val="BodyText"/>
        <w:spacing w:line="360" w:lineRule="auto"/>
        <w:rPr>
          <w:rFonts w:ascii="Tahoma" w:hAnsi="Tahoma" w:cs="Tahoma"/>
          <w:sz w:val="32"/>
          <w:szCs w:val="32"/>
          <w:lang w:val="en-US" w:eastAsia="uk-UA"/>
        </w:rPr>
      </w:pPr>
    </w:p>
    <w:p w14:paraId="38B91E13" w14:textId="1BBE5F61" w:rsidR="00F9167C" w:rsidRDefault="00F9167C" w:rsidP="00F9167C">
      <w:pPr>
        <w:pStyle w:val="BodyText"/>
        <w:spacing w:line="360" w:lineRule="auto"/>
        <w:rPr>
          <w:rFonts w:ascii="Tahoma" w:hAnsi="Tahoma" w:cs="Tahoma"/>
          <w:sz w:val="32"/>
          <w:szCs w:val="32"/>
          <w:lang w:val="en-US" w:eastAsia="uk-UA"/>
        </w:rPr>
      </w:pPr>
    </w:p>
    <w:p w14:paraId="715DCACD" w14:textId="510FE3B9" w:rsidR="00F9167C" w:rsidRDefault="00F9167C" w:rsidP="00F9167C">
      <w:pPr>
        <w:pStyle w:val="BodyText"/>
        <w:spacing w:line="360" w:lineRule="auto"/>
        <w:rPr>
          <w:rFonts w:ascii="Tahoma" w:hAnsi="Tahoma" w:cs="Tahoma"/>
          <w:sz w:val="32"/>
          <w:szCs w:val="32"/>
          <w:lang w:val="en-US" w:eastAsia="uk-UA"/>
        </w:rPr>
      </w:pPr>
    </w:p>
    <w:p w14:paraId="69A00A7E" w14:textId="4073A38E" w:rsidR="00F9167C" w:rsidRDefault="00F9167C" w:rsidP="00F9167C">
      <w:pPr>
        <w:pStyle w:val="BodyText"/>
        <w:spacing w:line="360" w:lineRule="auto"/>
        <w:rPr>
          <w:rFonts w:ascii="Tahoma" w:hAnsi="Tahoma" w:cs="Tahoma"/>
          <w:sz w:val="32"/>
          <w:szCs w:val="32"/>
          <w:lang w:val="en-US" w:eastAsia="uk-UA"/>
        </w:rPr>
      </w:pPr>
    </w:p>
    <w:p w14:paraId="6EDD92A0" w14:textId="3CA41DD3" w:rsidR="00F9167C" w:rsidRDefault="00F9167C" w:rsidP="00F9167C">
      <w:pPr>
        <w:pStyle w:val="BodyText"/>
        <w:spacing w:line="360" w:lineRule="auto"/>
        <w:rPr>
          <w:rFonts w:ascii="Tahoma" w:hAnsi="Tahoma" w:cs="Tahoma"/>
          <w:sz w:val="32"/>
          <w:szCs w:val="32"/>
          <w:lang w:val="en-US" w:eastAsia="uk-UA"/>
        </w:rPr>
      </w:pPr>
    </w:p>
    <w:p w14:paraId="7F18F0D0" w14:textId="77777777" w:rsidR="00F9167C" w:rsidRPr="00A024CC" w:rsidRDefault="00F9167C" w:rsidP="00F9167C">
      <w:pPr>
        <w:pStyle w:val="BodyText"/>
        <w:spacing w:line="360" w:lineRule="auto"/>
        <w:rPr>
          <w:rFonts w:ascii="Tahoma" w:hAnsi="Tahoma" w:cs="Tahoma"/>
          <w:sz w:val="32"/>
          <w:szCs w:val="32"/>
          <w:lang w:val="en-US" w:eastAsia="uk-UA"/>
        </w:rPr>
      </w:pPr>
    </w:p>
    <w:p w14:paraId="789F41B9" w14:textId="013D811D" w:rsidR="000228D0" w:rsidRPr="00A024CC" w:rsidRDefault="000228D0" w:rsidP="00F9167C">
      <w:pPr>
        <w:pStyle w:val="Heading2"/>
        <w:numPr>
          <w:ilvl w:val="0"/>
          <w:numId w:val="0"/>
        </w:numPr>
        <w:spacing w:before="120"/>
        <w:rPr>
          <w:lang w:val="en-US"/>
        </w:rPr>
      </w:pPr>
      <w:bookmarkStart w:id="1" w:name="_Toc54265716"/>
      <w:r w:rsidRPr="00A024CC">
        <w:rPr>
          <w:lang w:val="en-US"/>
        </w:rPr>
        <w:lastRenderedPageBreak/>
        <w:t>Functional overview</w:t>
      </w:r>
      <w:bookmarkEnd w:id="0"/>
      <w:bookmarkEnd w:id="1"/>
    </w:p>
    <w:p w14:paraId="5E0FB05B" w14:textId="5DBB61AE" w:rsidR="000228D0" w:rsidRPr="00A024CC" w:rsidRDefault="000228D0" w:rsidP="00F9167C">
      <w:pPr>
        <w:spacing w:line="360" w:lineRule="auto"/>
        <w:ind w:firstLine="360"/>
        <w:jc w:val="both"/>
        <w:rPr>
          <w:rFonts w:ascii="Tahoma" w:hAnsi="Tahoma" w:cs="Tahoma"/>
          <w:sz w:val="18"/>
          <w:szCs w:val="18"/>
          <w:lang w:val="en-US"/>
        </w:rPr>
      </w:pPr>
      <w:r w:rsidRPr="00A024CC">
        <w:rPr>
          <w:rFonts w:ascii="Tahoma" w:hAnsi="Tahoma" w:cs="Tahoma"/>
          <w:sz w:val="18"/>
          <w:szCs w:val="18"/>
          <w:lang w:val="en-US"/>
        </w:rPr>
        <w:t>The Emarsys integration cartridges will allow the merchant to:</w:t>
      </w:r>
    </w:p>
    <w:p w14:paraId="1AED888C" w14:textId="77777777" w:rsidR="000228D0" w:rsidRPr="00A024CC" w:rsidRDefault="000228D0" w:rsidP="00F9167C">
      <w:pPr>
        <w:numPr>
          <w:ilvl w:val="0"/>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Use the Emarsys Business Manager module extension to make the necessary configurations for the following:</w:t>
      </w:r>
    </w:p>
    <w:p w14:paraId="259C3582"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Newsletter subscriptions methods (global footer subscription, checkout process subscription, and my account subscription):</w:t>
      </w:r>
    </w:p>
    <w:p w14:paraId="74BD7D1D"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the opt-in strategy for each newsletter subscription method (please see below details regarding the opt-in strategies)</w:t>
      </w:r>
    </w:p>
    <w:p w14:paraId="2475A6EA"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Configure external events to be triggered once the end user has subscribed</w:t>
      </w:r>
    </w:p>
    <w:p w14:paraId="50912FB4"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Transactional emails (order and shipping confirmation emails)</w:t>
      </w:r>
    </w:p>
    <w:p w14:paraId="6CDFFE4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and map the fields that will be added to the transactional emails</w:t>
      </w:r>
    </w:p>
    <w:p w14:paraId="682AED9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Configure the external event that will trigger the transactional email</w:t>
      </w:r>
    </w:p>
    <w:p w14:paraId="51E9A72D"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Catalog configuration (Product data feed)</w:t>
      </w:r>
    </w:p>
    <w:p w14:paraId="0BBF43B7"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Define and map the fields that will be added to the product export feed</w:t>
      </w:r>
    </w:p>
    <w:p w14:paraId="43957934"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 xml:space="preserve">Choose the type of catalog product export </w:t>
      </w:r>
    </w:p>
    <w:p w14:paraId="5857A2CB" w14:textId="77777777" w:rsidR="000228D0" w:rsidRPr="00A024CC" w:rsidRDefault="000228D0" w:rsidP="00F9167C">
      <w:pPr>
        <w:numPr>
          <w:ilvl w:val="3"/>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Export only main product</w:t>
      </w:r>
    </w:p>
    <w:p w14:paraId="350D3CF5" w14:textId="77777777" w:rsidR="000228D0" w:rsidRPr="00A024CC" w:rsidRDefault="000228D0" w:rsidP="00F9167C">
      <w:pPr>
        <w:numPr>
          <w:ilvl w:val="3"/>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Export product variations</w:t>
      </w:r>
    </w:p>
    <w:p w14:paraId="57E85C78"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SmartInsight</w:t>
      </w:r>
      <w:proofErr w:type="spellEnd"/>
      <w:r w:rsidRPr="00A024CC">
        <w:rPr>
          <w:rFonts w:ascii="Tahoma" w:hAnsi="Tahoma" w:cs="Tahoma"/>
          <w:color w:val="000000"/>
          <w:sz w:val="18"/>
          <w:szCs w:val="18"/>
          <w:lang w:val="en-US"/>
        </w:rPr>
        <w:t xml:space="preserve"> configuration (Order export feed)</w:t>
      </w:r>
    </w:p>
    <w:p w14:paraId="08303CCA" w14:textId="77777777" w:rsidR="000228D0" w:rsidRPr="00A024CC" w:rsidRDefault="000228D0" w:rsidP="00F9167C">
      <w:pPr>
        <w:numPr>
          <w:ilvl w:val="2"/>
          <w:numId w:val="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Define and map the fields that will be added to the order export feed</w:t>
      </w:r>
    </w:p>
    <w:p w14:paraId="3D98D904" w14:textId="77777777" w:rsidR="000228D0" w:rsidRPr="00A024CC" w:rsidRDefault="000228D0" w:rsidP="00F9167C">
      <w:pPr>
        <w:numPr>
          <w:ilvl w:val="1"/>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Initial database load</w:t>
      </w:r>
    </w:p>
    <w:p w14:paraId="2BCA3ACE" w14:textId="0C3E84D9" w:rsidR="000228D0" w:rsidRPr="00FA1BB3" w:rsidRDefault="000228D0" w:rsidP="00FA1BB3">
      <w:pPr>
        <w:pStyle w:val="ListParagraph"/>
        <w:numPr>
          <w:ilvl w:val="2"/>
          <w:numId w:val="7"/>
        </w:numPr>
        <w:rPr>
          <w:rFonts w:ascii="Tahoma" w:hAnsi="Tahoma" w:cs="Tahoma"/>
          <w:color w:val="000000"/>
          <w:sz w:val="18"/>
          <w:szCs w:val="18"/>
          <w:lang w:val="en-US"/>
        </w:rPr>
      </w:pPr>
      <w:r w:rsidRPr="00FA1BB3">
        <w:rPr>
          <w:rFonts w:ascii="Tahoma" w:hAnsi="Tahoma" w:cs="Tahoma"/>
          <w:color w:val="000000"/>
          <w:sz w:val="18"/>
          <w:szCs w:val="18"/>
          <w:lang w:val="en-US"/>
        </w:rPr>
        <w:t xml:space="preserve">Define the mapping between </w:t>
      </w:r>
      <w:r w:rsidR="00FA1BB3" w:rsidRPr="00FA1BB3">
        <w:rPr>
          <w:rFonts w:ascii="Tahoma" w:hAnsi="Tahoma" w:cs="Tahoma"/>
          <w:color w:val="000000"/>
          <w:sz w:val="18"/>
          <w:szCs w:val="18"/>
          <w:lang w:val="en-US"/>
        </w:rPr>
        <w:t>B2C Commerce</w:t>
      </w:r>
      <w:r w:rsidRPr="00FA1BB3">
        <w:rPr>
          <w:rFonts w:ascii="Tahoma" w:hAnsi="Tahoma" w:cs="Tahoma"/>
          <w:color w:val="000000"/>
          <w:sz w:val="18"/>
          <w:szCs w:val="18"/>
          <w:lang w:val="en-US"/>
        </w:rPr>
        <w:t xml:space="preserve"> and Emarsys fields – this mapping will be used to create the auto-import profile (calling an Emarsys endpoint) and </w:t>
      </w:r>
      <w:r w:rsidR="00FA1BB3" w:rsidRPr="00FA1BB3">
        <w:rPr>
          <w:rFonts w:ascii="Tahoma" w:hAnsi="Tahoma" w:cs="Tahoma"/>
          <w:color w:val="000000"/>
          <w:sz w:val="18"/>
          <w:szCs w:val="18"/>
          <w:lang w:val="en-US"/>
        </w:rPr>
        <w:t>to send data directly on Emarsys using the API.</w:t>
      </w:r>
    </w:p>
    <w:p w14:paraId="083ECE33" w14:textId="77777777" w:rsidR="000228D0" w:rsidRPr="00A024CC" w:rsidRDefault="000228D0" w:rsidP="00F9167C">
      <w:pPr>
        <w:numPr>
          <w:ilvl w:val="0"/>
          <w:numId w:val="7"/>
        </w:numPr>
        <w:pBdr>
          <w:top w:val="nil"/>
          <w:left w:val="nil"/>
          <w:bottom w:val="nil"/>
          <w:right w:val="nil"/>
          <w:between w:val="nil"/>
        </w:pBdr>
        <w:spacing w:after="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Allow end users to subscribe to newsletters from the website storefront using the subscription methods:</w:t>
      </w:r>
    </w:p>
    <w:p w14:paraId="6C793A70"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Global footer newsletter subscription</w:t>
      </w:r>
    </w:p>
    <w:p w14:paraId="01C3D89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Newsletter subscription during the checkout process</w:t>
      </w:r>
    </w:p>
    <w:p w14:paraId="5158128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Newsletter subscription from </w:t>
      </w:r>
      <w:r w:rsidRPr="00A024CC">
        <w:rPr>
          <w:rFonts w:ascii="Tahoma" w:hAnsi="Tahoma" w:cs="Tahoma"/>
          <w:i/>
          <w:color w:val="000000"/>
          <w:sz w:val="18"/>
          <w:szCs w:val="18"/>
          <w:lang w:val="en-US"/>
        </w:rPr>
        <w:t>My account</w:t>
      </w:r>
      <w:r w:rsidRPr="00A024CC">
        <w:rPr>
          <w:rFonts w:ascii="Tahoma" w:hAnsi="Tahoma" w:cs="Tahoma"/>
          <w:color w:val="000000"/>
          <w:sz w:val="18"/>
          <w:szCs w:val="18"/>
          <w:lang w:val="en-US"/>
        </w:rPr>
        <w:t xml:space="preserve"> section for registered users</w:t>
      </w:r>
    </w:p>
    <w:p w14:paraId="3ACAEB48" w14:textId="77777777" w:rsidR="000228D0" w:rsidRPr="00A024CC" w:rsidRDefault="000228D0" w:rsidP="00F9167C">
      <w:pPr>
        <w:numPr>
          <w:ilvl w:val="0"/>
          <w:numId w:val="5"/>
        </w:numPr>
        <w:pBdr>
          <w:top w:val="nil"/>
          <w:left w:val="nil"/>
          <w:bottom w:val="nil"/>
          <w:right w:val="nil"/>
          <w:between w:val="nil"/>
        </w:pBdr>
        <w:spacing w:after="60" w:line="360" w:lineRule="auto"/>
        <w:jc w:val="both"/>
        <w:rPr>
          <w:rFonts w:ascii="Tahoma" w:hAnsi="Tahoma" w:cs="Tahoma"/>
          <w:b/>
          <w:color w:val="000000"/>
          <w:sz w:val="18"/>
          <w:szCs w:val="18"/>
          <w:lang w:val="en-US"/>
        </w:rPr>
      </w:pPr>
      <w:r w:rsidRPr="00A024CC">
        <w:rPr>
          <w:rFonts w:ascii="Tahoma" w:hAnsi="Tahoma" w:cs="Tahoma"/>
          <w:color w:val="000000"/>
          <w:sz w:val="18"/>
          <w:szCs w:val="18"/>
          <w:lang w:val="en-US"/>
        </w:rPr>
        <w:t>Allow registered end users to unsubscribe from newsletters</w:t>
      </w:r>
    </w:p>
    <w:p w14:paraId="15B102C6" w14:textId="77777777" w:rsidR="000228D0" w:rsidRPr="00A024CC" w:rsidRDefault="000228D0" w:rsidP="00F9167C">
      <w:pPr>
        <w:spacing w:line="360" w:lineRule="auto"/>
        <w:ind w:left="360" w:firstLine="360"/>
        <w:jc w:val="both"/>
        <w:rPr>
          <w:rFonts w:ascii="Tahoma" w:hAnsi="Tahoma" w:cs="Tahoma"/>
          <w:sz w:val="18"/>
          <w:szCs w:val="18"/>
          <w:lang w:val="en-US"/>
        </w:rPr>
      </w:pPr>
      <w:r w:rsidRPr="00A024CC">
        <w:rPr>
          <w:rFonts w:ascii="Tahoma" w:hAnsi="Tahoma" w:cs="Tahoma"/>
          <w:sz w:val="18"/>
          <w:szCs w:val="18"/>
          <w:lang w:val="en-US"/>
        </w:rPr>
        <w:t>As stated above, the merchant has the option to set the desired opt-in strategy for each one of the three storefront subscription methods. The available values for the opt-in strategy are the following:</w:t>
      </w:r>
    </w:p>
    <w:p w14:paraId="42C422B2" w14:textId="77777777" w:rsidR="000228D0" w:rsidRPr="00A024CC" w:rsidRDefault="000228D0" w:rsidP="00F9167C">
      <w:pPr>
        <w:numPr>
          <w:ilvl w:val="1"/>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Single opt-in – the customer records get the system field opt-in in Emarsys Suite set to true immediately.</w:t>
      </w:r>
    </w:p>
    <w:p w14:paraId="7973EC6A" w14:textId="77777777" w:rsidR="000228D0" w:rsidRPr="00A024CC" w:rsidRDefault="000228D0" w:rsidP="00F9167C">
      <w:pPr>
        <w:numPr>
          <w:ilvl w:val="1"/>
          <w:numId w:val="6"/>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Double opt-in – the customer (end user) needs to click a link in a confirmation email in order to get the system field opt-in in Emarsys Suite set to true.</w:t>
      </w:r>
    </w:p>
    <w:p w14:paraId="6F4191F8" w14:textId="77777777" w:rsidR="000228D0" w:rsidRPr="00A024CC" w:rsidRDefault="000228D0" w:rsidP="00F9167C">
      <w:pPr>
        <w:spacing w:line="360" w:lineRule="auto"/>
        <w:ind w:firstLine="720"/>
        <w:jc w:val="both"/>
        <w:rPr>
          <w:rFonts w:ascii="Tahoma" w:hAnsi="Tahoma" w:cs="Tahoma"/>
          <w:sz w:val="18"/>
          <w:szCs w:val="18"/>
          <w:lang w:val="en-US"/>
        </w:rPr>
      </w:pPr>
      <w:r w:rsidRPr="00A024CC">
        <w:rPr>
          <w:rFonts w:ascii="Tahoma" w:hAnsi="Tahoma" w:cs="Tahoma"/>
          <w:sz w:val="18"/>
          <w:szCs w:val="18"/>
          <w:lang w:val="en-US"/>
        </w:rPr>
        <w:t>External events – an external event is an Emarsys instance. Every external event has ID that can be used to run some programs or send emails using Emarsys API. External events used not only to subscribe customers for newsletters. There are also some other cases where external events are triggered:</w:t>
      </w:r>
    </w:p>
    <w:p w14:paraId="4189D3D9"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Contact Us</w:t>
      </w:r>
      <w:r w:rsidRPr="00A024CC">
        <w:rPr>
          <w:rFonts w:ascii="Tahoma" w:hAnsi="Tahoma" w:cs="Tahoma"/>
          <w:sz w:val="18"/>
          <w:szCs w:val="18"/>
          <w:lang w:val="en-US"/>
        </w:rPr>
        <w:t xml:space="preserve"> page after form is submitted</w:t>
      </w:r>
    </w:p>
    <w:p w14:paraId="5F91164E"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lastRenderedPageBreak/>
        <w:t xml:space="preserve">In </w:t>
      </w:r>
      <w:proofErr w:type="spellStart"/>
      <w:r w:rsidRPr="00A024CC">
        <w:rPr>
          <w:rFonts w:ascii="Tahoma" w:hAnsi="Tahoma" w:cs="Tahoma"/>
          <w:b/>
          <w:sz w:val="18"/>
          <w:szCs w:val="18"/>
          <w:lang w:val="en-US"/>
        </w:rPr>
        <w:t>Emarsys-OrderStatusСhangeNotification</w:t>
      </w:r>
      <w:proofErr w:type="spellEnd"/>
      <w:r w:rsidRPr="00A024CC">
        <w:rPr>
          <w:rFonts w:ascii="Tahoma" w:hAnsi="Tahoma" w:cs="Tahoma"/>
          <w:sz w:val="18"/>
          <w:szCs w:val="18"/>
          <w:lang w:val="en-US"/>
        </w:rPr>
        <w:t xml:space="preserve"> job to notify Emarsys about shipped and canceled orders</w:t>
      </w:r>
    </w:p>
    <w:p w14:paraId="5C118C72"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Login</w:t>
      </w:r>
      <w:r w:rsidRPr="00A024CC">
        <w:rPr>
          <w:rFonts w:ascii="Tahoma" w:hAnsi="Tahoma" w:cs="Tahoma"/>
          <w:sz w:val="18"/>
          <w:szCs w:val="18"/>
          <w:lang w:val="en-US"/>
        </w:rPr>
        <w:t xml:space="preserve"> page when customer sends email to reset password</w:t>
      </w:r>
    </w:p>
    <w:p w14:paraId="2845D0A6" w14:textId="77777777" w:rsidR="000228D0" w:rsidRPr="00A024CC" w:rsidRDefault="000228D0" w:rsidP="00F9167C">
      <w:pPr>
        <w:numPr>
          <w:ilvl w:val="1"/>
          <w:numId w:val="6"/>
        </w:numP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On </w:t>
      </w:r>
      <w:r w:rsidRPr="00A024CC">
        <w:rPr>
          <w:rFonts w:ascii="Tahoma" w:hAnsi="Tahoma" w:cs="Tahoma"/>
          <w:b/>
          <w:sz w:val="18"/>
          <w:szCs w:val="18"/>
          <w:lang w:val="en-US"/>
        </w:rPr>
        <w:t>Login</w:t>
      </w:r>
      <w:r w:rsidRPr="00A024CC">
        <w:rPr>
          <w:rFonts w:ascii="Tahoma" w:hAnsi="Tahoma" w:cs="Tahoma"/>
          <w:sz w:val="18"/>
          <w:szCs w:val="18"/>
          <w:lang w:val="en-US"/>
        </w:rPr>
        <w:t xml:space="preserve"> page when new customer account is created (registration form submitted)</w:t>
      </w:r>
    </w:p>
    <w:p w14:paraId="196244FA" w14:textId="77777777" w:rsidR="000228D0" w:rsidRPr="00A024CC" w:rsidRDefault="000228D0" w:rsidP="00F9167C">
      <w:pPr>
        <w:spacing w:line="360" w:lineRule="auto"/>
        <w:ind w:firstLine="720"/>
        <w:jc w:val="both"/>
        <w:rPr>
          <w:rFonts w:ascii="Tahoma" w:hAnsi="Tahoma" w:cs="Tahoma"/>
          <w:sz w:val="18"/>
          <w:szCs w:val="18"/>
          <w:lang w:val="en-US"/>
        </w:rPr>
      </w:pPr>
      <w:r w:rsidRPr="00A024CC">
        <w:rPr>
          <w:rFonts w:ascii="Tahoma" w:hAnsi="Tahoma" w:cs="Tahoma"/>
          <w:sz w:val="18"/>
          <w:szCs w:val="18"/>
          <w:lang w:val="en-US"/>
        </w:rPr>
        <w:t>JavaScript tracking code was embedded in Phase2 of the Emarsys code. The analysis generates product recommendations and maps personal interests of users based on browsing information collected from website (product views, searches, conversions). The information is collected by a set of JavaScript snippets that were embedded into website page templates.</w:t>
      </w:r>
    </w:p>
    <w:p w14:paraId="69FCE809" w14:textId="77777777" w:rsidR="000228D0" w:rsidRPr="00A024CC" w:rsidRDefault="000228D0" w:rsidP="00F9167C">
      <w:pPr>
        <w:spacing w:before="240" w:after="0" w:line="360" w:lineRule="auto"/>
        <w:jc w:val="both"/>
        <w:rPr>
          <w:rFonts w:ascii="Tahoma" w:hAnsi="Tahoma" w:cs="Tahoma"/>
          <w:sz w:val="18"/>
          <w:szCs w:val="18"/>
          <w:lang w:val="en-US"/>
        </w:rPr>
      </w:pPr>
      <w:r w:rsidRPr="00A024CC">
        <w:rPr>
          <w:rFonts w:ascii="Tahoma" w:hAnsi="Tahoma" w:cs="Tahoma"/>
          <w:sz w:val="18"/>
          <w:szCs w:val="18"/>
          <w:lang w:val="en-US"/>
        </w:rPr>
        <w:t xml:space="preserve">These JavaScript commands are pushed to Emarsys Predict: </w:t>
      </w:r>
    </w:p>
    <w:p w14:paraId="265E8A79"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cart: on the page where the cart is shown </w:t>
      </w:r>
    </w:p>
    <w:p w14:paraId="13F2F856"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category: on pages which lists products in a category </w:t>
      </w:r>
    </w:p>
    <w:p w14:paraId="6B2DAD71"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purchase: on the order confirmation page</w:t>
      </w:r>
    </w:p>
    <w:p w14:paraId="5263BCB7"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setCustomerId</w:t>
      </w:r>
      <w:proofErr w:type="spellEnd"/>
      <w:r w:rsidRPr="00A024CC">
        <w:rPr>
          <w:rFonts w:ascii="Tahoma" w:hAnsi="Tahoma" w:cs="Tahoma"/>
          <w:color w:val="000000"/>
          <w:sz w:val="18"/>
          <w:szCs w:val="18"/>
          <w:lang w:val="en-US"/>
        </w:rPr>
        <w:t xml:space="preserve">: on every page as soon as the </w:t>
      </w:r>
      <w:proofErr w:type="spellStart"/>
      <w:r w:rsidRPr="00A024CC">
        <w:rPr>
          <w:rFonts w:ascii="Tahoma" w:hAnsi="Tahoma" w:cs="Tahoma"/>
          <w:color w:val="000000"/>
          <w:sz w:val="18"/>
          <w:szCs w:val="18"/>
          <w:lang w:val="en-US"/>
        </w:rPr>
        <w:t>customerid</w:t>
      </w:r>
      <w:proofErr w:type="spellEnd"/>
      <w:r w:rsidRPr="00A024CC">
        <w:rPr>
          <w:rFonts w:ascii="Tahoma" w:hAnsi="Tahoma" w:cs="Tahoma"/>
          <w:color w:val="000000"/>
          <w:sz w:val="18"/>
          <w:szCs w:val="18"/>
          <w:lang w:val="en-US"/>
        </w:rPr>
        <w:t xml:space="preserve"> is known </w:t>
      </w:r>
    </w:p>
    <w:p w14:paraId="574B8B46"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setEmail</w:t>
      </w:r>
      <w:proofErr w:type="spellEnd"/>
      <w:r w:rsidRPr="00A024CC">
        <w:rPr>
          <w:rFonts w:ascii="Tahoma" w:hAnsi="Tahoma" w:cs="Tahoma"/>
          <w:color w:val="000000"/>
          <w:sz w:val="18"/>
          <w:szCs w:val="18"/>
          <w:lang w:val="en-US"/>
        </w:rPr>
        <w:t xml:space="preserve">: on every page as soon as the email address is known </w:t>
      </w:r>
    </w:p>
    <w:p w14:paraId="082AF19F" w14:textId="77777777" w:rsidR="000228D0" w:rsidRPr="00A024CC" w:rsidRDefault="000228D0" w:rsidP="00F9167C">
      <w:pPr>
        <w:numPr>
          <w:ilvl w:val="0"/>
          <w:numId w:val="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view: on every product detail page </w:t>
      </w:r>
    </w:p>
    <w:p w14:paraId="7AA67781" w14:textId="047EB1FB" w:rsidR="00A024CC" w:rsidRDefault="000228D0" w:rsidP="00F9167C">
      <w:pPr>
        <w:numPr>
          <w:ilvl w:val="0"/>
          <w:numId w:val="6"/>
        </w:numPr>
        <w:pBdr>
          <w:top w:val="nil"/>
          <w:left w:val="nil"/>
          <w:bottom w:val="nil"/>
          <w:right w:val="nil"/>
          <w:between w:val="nil"/>
        </w:pBdr>
        <w:spacing w:after="60" w:line="360" w:lineRule="auto"/>
        <w:jc w:val="both"/>
        <w:rPr>
          <w:rFonts w:ascii="Tahoma" w:hAnsi="Tahoma" w:cs="Tahoma"/>
          <w:color w:val="000000"/>
          <w:sz w:val="18"/>
          <w:szCs w:val="18"/>
          <w:lang w:val="en-US"/>
        </w:rPr>
      </w:pPr>
      <w:proofErr w:type="spellStart"/>
      <w:r w:rsidRPr="00A024CC">
        <w:rPr>
          <w:rFonts w:ascii="Tahoma" w:hAnsi="Tahoma" w:cs="Tahoma"/>
          <w:color w:val="000000"/>
          <w:sz w:val="18"/>
          <w:szCs w:val="18"/>
          <w:lang w:val="en-US"/>
        </w:rPr>
        <w:t>searchTerm</w:t>
      </w:r>
      <w:proofErr w:type="spellEnd"/>
      <w:r w:rsidRPr="00A024CC">
        <w:rPr>
          <w:rFonts w:ascii="Tahoma" w:hAnsi="Tahoma" w:cs="Tahoma"/>
          <w:color w:val="000000"/>
          <w:sz w:val="18"/>
          <w:szCs w:val="18"/>
          <w:lang w:val="en-US"/>
        </w:rPr>
        <w:t>: on the search results page</w:t>
      </w:r>
    </w:p>
    <w:p w14:paraId="0B7EA06F" w14:textId="77777777" w:rsidR="00A024CC" w:rsidRPr="00A024CC" w:rsidRDefault="00A024CC" w:rsidP="00F9167C">
      <w:pPr>
        <w:pBdr>
          <w:top w:val="nil"/>
          <w:left w:val="nil"/>
          <w:bottom w:val="nil"/>
          <w:right w:val="nil"/>
          <w:between w:val="nil"/>
        </w:pBdr>
        <w:spacing w:after="60" w:line="360" w:lineRule="auto"/>
        <w:jc w:val="both"/>
        <w:rPr>
          <w:rFonts w:ascii="Tahoma" w:hAnsi="Tahoma" w:cs="Tahoma"/>
          <w:color w:val="000000"/>
          <w:sz w:val="18"/>
          <w:szCs w:val="18"/>
          <w:lang w:val="en-US"/>
        </w:rPr>
      </w:pPr>
    </w:p>
    <w:p w14:paraId="315FADA3" w14:textId="77777777" w:rsidR="00A024CC" w:rsidRPr="00A024CC" w:rsidRDefault="00A024CC" w:rsidP="00F9167C">
      <w:pPr>
        <w:pStyle w:val="Heading2"/>
        <w:numPr>
          <w:ilvl w:val="0"/>
          <w:numId w:val="0"/>
        </w:numPr>
        <w:jc w:val="both"/>
        <w:rPr>
          <w:lang w:val="en-US"/>
        </w:rPr>
      </w:pPr>
      <w:bookmarkStart w:id="2" w:name="_Toc49438926"/>
      <w:bookmarkStart w:id="3" w:name="_Toc54265717"/>
      <w:r w:rsidRPr="00A024CC">
        <w:rPr>
          <w:lang w:val="en-US"/>
        </w:rPr>
        <w:t>Business manager</w:t>
      </w:r>
      <w:bookmarkEnd w:id="2"/>
      <w:bookmarkEnd w:id="3"/>
    </w:p>
    <w:p w14:paraId="3E95254D" w14:textId="67DF4F1C" w:rsidR="00A024CC" w:rsidRPr="00A024CC" w:rsidRDefault="00A024CC" w:rsidP="00F9167C">
      <w:pPr>
        <w:pBdr>
          <w:top w:val="nil"/>
          <w:left w:val="nil"/>
          <w:bottom w:val="nil"/>
          <w:right w:val="nil"/>
          <w:between w:val="nil"/>
        </w:pBdr>
        <w:spacing w:after="120" w:line="360" w:lineRule="auto"/>
        <w:ind w:firstLine="708"/>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A new Business Manager extension has been created in order to allow the merchant to configure the behavior for newsletter subscriptions and to define the </w:t>
      </w:r>
      <w:r w:rsidR="00FA1BB3">
        <w:rPr>
          <w:rFonts w:ascii="Tahoma" w:hAnsi="Tahoma" w:cs="Tahoma"/>
          <w:color w:val="000000"/>
          <w:sz w:val="18"/>
          <w:szCs w:val="18"/>
          <w:lang w:val="en-US"/>
        </w:rPr>
        <w:t>B2C Commerce</w:t>
      </w:r>
      <w:r w:rsidRPr="00A024CC">
        <w:rPr>
          <w:rFonts w:ascii="Tahoma" w:hAnsi="Tahoma" w:cs="Tahoma"/>
          <w:color w:val="000000"/>
          <w:sz w:val="18"/>
          <w:szCs w:val="18"/>
          <w:lang w:val="en-US"/>
        </w:rPr>
        <w:t xml:space="preserve"> fields that will be added to the transactional emails (order and shipping confirmation emails) that will be send through the Emarsys platform. The extension will also allow the merchant to map </w:t>
      </w:r>
      <w:r w:rsidR="00FA1BB3">
        <w:rPr>
          <w:rFonts w:ascii="Tahoma" w:hAnsi="Tahoma" w:cs="Tahoma"/>
          <w:color w:val="000000"/>
          <w:sz w:val="18"/>
          <w:szCs w:val="18"/>
          <w:lang w:val="en-US"/>
        </w:rPr>
        <w:t>B2C Commerce</w:t>
      </w:r>
      <w:r w:rsidRPr="00A024CC">
        <w:rPr>
          <w:rFonts w:ascii="Tahoma" w:hAnsi="Tahoma" w:cs="Tahoma"/>
          <w:color w:val="000000"/>
          <w:sz w:val="18"/>
          <w:szCs w:val="18"/>
          <w:lang w:val="en-US"/>
        </w:rPr>
        <w:t xml:space="preserve"> with Emarsys fields for the initial DB load feature.</w:t>
      </w:r>
    </w:p>
    <w:p w14:paraId="52FA408A" w14:textId="62AA9F93" w:rsidR="00A024CC" w:rsidRPr="00F9167C" w:rsidRDefault="00A024CC" w:rsidP="00B937BE">
      <w:pPr>
        <w:pStyle w:val="Heading3"/>
        <w:pBdr>
          <w:bottom w:val="single" w:sz="4" w:space="1" w:color="000000"/>
        </w:pBdr>
        <w:jc w:val="both"/>
        <w:rPr>
          <w:rFonts w:ascii="Tahoma" w:hAnsi="Tahoma" w:cs="Tahoma"/>
          <w:sz w:val="20"/>
          <w:szCs w:val="20"/>
        </w:rPr>
      </w:pPr>
      <w:bookmarkStart w:id="4" w:name="_Toc49438927"/>
      <w:bookmarkStart w:id="5" w:name="_Toc54265718"/>
      <w:r w:rsidRPr="00F9167C">
        <w:rPr>
          <w:rFonts w:ascii="Tahoma" w:hAnsi="Tahoma" w:cs="Tahoma"/>
          <w:sz w:val="20"/>
          <w:szCs w:val="20"/>
        </w:rPr>
        <w:t>Newsletter subscription box – global footer</w:t>
      </w:r>
      <w:bookmarkEnd w:id="4"/>
      <w:r w:rsidRPr="00F9167C">
        <w:rPr>
          <w:rFonts w:ascii="Tahoma" w:hAnsi="Tahoma" w:cs="Tahoma"/>
          <w:sz w:val="20"/>
          <w:szCs w:val="20"/>
        </w:rPr>
        <w:t>/checkout process/ My account page</w:t>
      </w:r>
      <w:bookmarkEnd w:id="5"/>
    </w:p>
    <w:p w14:paraId="658AD60E" w14:textId="77309BB6" w:rsidR="00A024CC" w:rsidRPr="00A024CC" w:rsidRDefault="00A024CC" w:rsidP="00F9167C">
      <w:pPr>
        <w:pStyle w:val="ListParagraph"/>
        <w:numPr>
          <w:ilvl w:val="0"/>
          <w:numId w:val="40"/>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The page opens with the </w:t>
      </w:r>
      <w:r w:rsidRPr="00A024CC">
        <w:rPr>
          <w:rFonts w:ascii="Tahoma" w:hAnsi="Tahoma" w:cs="Tahoma"/>
          <w:b/>
          <w:color w:val="000000"/>
          <w:sz w:val="18"/>
          <w:szCs w:val="18"/>
          <w:lang w:val="en-US"/>
        </w:rPr>
        <w:t>Global/checkout/account footer</w:t>
      </w:r>
      <w:r w:rsidRPr="00A024CC">
        <w:rPr>
          <w:rFonts w:ascii="Tahoma" w:hAnsi="Tahoma" w:cs="Tahoma"/>
          <w:color w:val="000000"/>
          <w:sz w:val="18"/>
          <w:szCs w:val="18"/>
          <w:lang w:val="en-US"/>
        </w:rPr>
        <w:t xml:space="preserve"> tab selected by default.</w:t>
      </w:r>
    </w:p>
    <w:p w14:paraId="1A42D4D1" w14:textId="77777777" w:rsidR="00A024CC" w:rsidRPr="00A024CC" w:rsidRDefault="00A024CC" w:rsidP="00F9167C">
      <w:pPr>
        <w:pStyle w:val="ListParagraph"/>
        <w:numPr>
          <w:ilvl w:val="0"/>
          <w:numId w:val="40"/>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The merchant needs to select the </w:t>
      </w:r>
      <w:r w:rsidRPr="00A024CC">
        <w:rPr>
          <w:rFonts w:ascii="Tahoma" w:hAnsi="Tahoma" w:cs="Tahoma"/>
          <w:b/>
          <w:color w:val="000000"/>
          <w:sz w:val="18"/>
          <w:szCs w:val="18"/>
          <w:lang w:val="en-US"/>
        </w:rPr>
        <w:t>Opt-in</w:t>
      </w:r>
      <w:r w:rsidRPr="00A024CC">
        <w:rPr>
          <w:rFonts w:ascii="Tahoma" w:hAnsi="Tahoma" w:cs="Tahoma"/>
          <w:color w:val="000000"/>
          <w:sz w:val="18"/>
          <w:szCs w:val="18"/>
          <w:lang w:val="en-US"/>
        </w:rPr>
        <w:t xml:space="preserve"> strategy. There are two options available:</w:t>
      </w:r>
    </w:p>
    <w:p w14:paraId="10EB27D3" w14:textId="77777777" w:rsidR="00A024CC" w:rsidRPr="00A024CC" w:rsidRDefault="00A024CC" w:rsidP="00F9167C">
      <w:pPr>
        <w:numPr>
          <w:ilvl w:val="0"/>
          <w:numId w:val="35"/>
        </w:numPr>
        <w:pBdr>
          <w:top w:val="nil"/>
          <w:left w:val="nil"/>
          <w:bottom w:val="nil"/>
          <w:right w:val="nil"/>
          <w:between w:val="nil"/>
        </w:pBdr>
        <w:spacing w:after="0" w:line="360" w:lineRule="auto"/>
        <w:ind w:left="993" w:hanging="283"/>
        <w:jc w:val="both"/>
        <w:rPr>
          <w:rFonts w:ascii="Tahoma" w:hAnsi="Tahoma" w:cs="Tahoma"/>
          <w:color w:val="000000"/>
          <w:sz w:val="18"/>
          <w:szCs w:val="18"/>
          <w:lang w:val="en-US"/>
        </w:rPr>
      </w:pPr>
      <w:r w:rsidRPr="00A024CC">
        <w:rPr>
          <w:rFonts w:ascii="Tahoma" w:hAnsi="Tahoma" w:cs="Tahoma"/>
          <w:i/>
          <w:color w:val="000000"/>
          <w:sz w:val="18"/>
          <w:szCs w:val="18"/>
          <w:lang w:val="en-US"/>
        </w:rPr>
        <w:t>Single Opt-In</w:t>
      </w:r>
      <w:r w:rsidRPr="00A024CC">
        <w:rPr>
          <w:rFonts w:ascii="Tahoma" w:hAnsi="Tahoma" w:cs="Tahoma"/>
          <w:color w:val="000000"/>
          <w:sz w:val="18"/>
          <w:szCs w:val="18"/>
          <w:lang w:val="en-US"/>
        </w:rPr>
        <w:t xml:space="preserve"> (recipient gets opt-in system field set to true immediately in the Emarsys Suite). Optionally the merchant can select an external event that gets fired after the user record was transmitted to Emarsys.</w:t>
      </w:r>
    </w:p>
    <w:p w14:paraId="28639196" w14:textId="77777777" w:rsidR="00A024CC" w:rsidRPr="00A024CC" w:rsidRDefault="00A024CC" w:rsidP="00F9167C">
      <w:pPr>
        <w:numPr>
          <w:ilvl w:val="0"/>
          <w:numId w:val="35"/>
        </w:numPr>
        <w:pBdr>
          <w:top w:val="nil"/>
          <w:left w:val="nil"/>
          <w:bottom w:val="nil"/>
          <w:right w:val="nil"/>
          <w:between w:val="nil"/>
        </w:pBdr>
        <w:spacing w:after="0" w:line="360" w:lineRule="auto"/>
        <w:ind w:left="993" w:hanging="283"/>
        <w:jc w:val="both"/>
        <w:rPr>
          <w:rFonts w:ascii="Tahoma" w:hAnsi="Tahoma" w:cs="Tahoma"/>
          <w:color w:val="000000"/>
          <w:sz w:val="18"/>
          <w:szCs w:val="18"/>
          <w:lang w:val="en-US"/>
        </w:rPr>
      </w:pPr>
      <w:r w:rsidRPr="00A024CC">
        <w:rPr>
          <w:rFonts w:ascii="Tahoma" w:hAnsi="Tahoma" w:cs="Tahoma"/>
          <w:i/>
          <w:color w:val="000000"/>
          <w:sz w:val="18"/>
          <w:szCs w:val="18"/>
          <w:lang w:val="en-US"/>
        </w:rPr>
        <w:t>Double Opt-In</w:t>
      </w:r>
      <w:r w:rsidRPr="00A024CC">
        <w:rPr>
          <w:rFonts w:ascii="Tahoma" w:hAnsi="Tahoma" w:cs="Tahoma"/>
          <w:color w:val="000000"/>
          <w:sz w:val="18"/>
          <w:szCs w:val="18"/>
          <w:lang w:val="en-US"/>
        </w:rPr>
        <w:t xml:space="preserve"> (recipient needs to click a confirmation link in an email in order to get the system field opt-in in Emarsys Suite set to true). If double opt-in is selected, then the merchant must select the external event that should be triggered in Emarsys Suite to send out the confirmation email. Optionally the merchant can set a second event that will be triggered as soon an end user clicks the confirmation link (e.g. to send a welcome email).</w:t>
      </w:r>
    </w:p>
    <w:p w14:paraId="190914F0" w14:textId="427E9051" w:rsidR="00A024CC" w:rsidRDefault="009405FE" w:rsidP="00F9167C">
      <w:pPr>
        <w:spacing w:line="360" w:lineRule="auto"/>
        <w:jc w:val="both"/>
        <w:rPr>
          <w:rFonts w:ascii="Tahoma" w:hAnsi="Tahoma" w:cs="Tahoma"/>
          <w:lang w:val="en-US"/>
        </w:rPr>
      </w:pPr>
      <w:r w:rsidRPr="009405FE">
        <w:rPr>
          <w:rFonts w:ascii="Tahoma" w:hAnsi="Tahoma" w:cs="Tahoma"/>
          <w:lang w:val="en-US"/>
        </w:rPr>
        <w:lastRenderedPageBreak/>
        <w:drawing>
          <wp:inline distT="0" distB="0" distL="0" distR="0" wp14:anchorId="7D1ECAED" wp14:editId="2712AFF3">
            <wp:extent cx="5940425" cy="1221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7555" cy="1230818"/>
                    </a:xfrm>
                    <a:prstGeom prst="rect">
                      <a:avLst/>
                    </a:prstGeom>
                  </pic:spPr>
                </pic:pic>
              </a:graphicData>
            </a:graphic>
          </wp:inline>
        </w:drawing>
      </w:r>
    </w:p>
    <w:p w14:paraId="0C735253" w14:textId="514D2EE9" w:rsidR="006C3399" w:rsidRPr="00A024CC" w:rsidRDefault="006C3399" w:rsidP="00F9167C">
      <w:pPr>
        <w:spacing w:line="360" w:lineRule="auto"/>
        <w:jc w:val="both"/>
        <w:rPr>
          <w:rFonts w:ascii="Tahoma" w:hAnsi="Tahoma" w:cs="Tahoma"/>
          <w:lang w:val="en-US"/>
        </w:rPr>
      </w:pPr>
      <w:r w:rsidRPr="006C3399">
        <w:rPr>
          <w:rFonts w:ascii="Tahoma" w:hAnsi="Tahoma" w:cs="Tahoma"/>
          <w:lang w:val="en-US"/>
        </w:rPr>
        <w:drawing>
          <wp:inline distT="0" distB="0" distL="0" distR="0" wp14:anchorId="190D7ED5" wp14:editId="27CA2444">
            <wp:extent cx="5940425" cy="8566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856615"/>
                    </a:xfrm>
                    <a:prstGeom prst="rect">
                      <a:avLst/>
                    </a:prstGeom>
                  </pic:spPr>
                </pic:pic>
              </a:graphicData>
            </a:graphic>
          </wp:inline>
        </w:drawing>
      </w:r>
    </w:p>
    <w:p w14:paraId="713512E2" w14:textId="77777777" w:rsidR="00A024CC" w:rsidRPr="00F9167C" w:rsidRDefault="00A024CC" w:rsidP="00B937BE">
      <w:pPr>
        <w:pStyle w:val="Heading3"/>
        <w:pBdr>
          <w:bottom w:val="single" w:sz="4" w:space="1" w:color="000000"/>
        </w:pBdr>
        <w:jc w:val="both"/>
        <w:rPr>
          <w:rFonts w:ascii="Tahoma" w:hAnsi="Tahoma" w:cs="Tahoma"/>
          <w:sz w:val="20"/>
          <w:szCs w:val="20"/>
        </w:rPr>
      </w:pPr>
      <w:bookmarkStart w:id="6" w:name="_Toc49438930"/>
      <w:bookmarkStart w:id="7" w:name="_Toc54265719"/>
      <w:r w:rsidRPr="00F9167C">
        <w:rPr>
          <w:rFonts w:ascii="Tahoma" w:hAnsi="Tahoma" w:cs="Tahoma"/>
          <w:sz w:val="20"/>
          <w:szCs w:val="20"/>
        </w:rPr>
        <w:t xml:space="preserve">Transactional emails – </w:t>
      </w:r>
      <w:bookmarkStart w:id="8" w:name="OLE_LINK1"/>
      <w:bookmarkStart w:id="9" w:name="OLE_LINK2"/>
      <w:r w:rsidRPr="00F9167C">
        <w:rPr>
          <w:rFonts w:ascii="Tahoma" w:hAnsi="Tahoma" w:cs="Tahoma"/>
          <w:sz w:val="20"/>
          <w:szCs w:val="20"/>
        </w:rPr>
        <w:t>order confirmation</w:t>
      </w:r>
      <w:bookmarkEnd w:id="6"/>
      <w:bookmarkEnd w:id="7"/>
      <w:bookmarkEnd w:id="8"/>
      <w:bookmarkEnd w:id="9"/>
    </w:p>
    <w:p w14:paraId="50E3137E" w14:textId="231DB153" w:rsidR="00A024CC" w:rsidRPr="00B937BE" w:rsidRDefault="00A024CC" w:rsidP="00B937BE">
      <w:pPr>
        <w:spacing w:after="0" w:line="360" w:lineRule="auto"/>
        <w:ind w:firstLine="708"/>
        <w:jc w:val="both"/>
        <w:rPr>
          <w:rFonts w:ascii="Tahoma" w:hAnsi="Tahoma" w:cs="Tahoma"/>
          <w:sz w:val="18"/>
          <w:szCs w:val="18"/>
          <w:lang w:val="en-US"/>
        </w:rPr>
      </w:pPr>
      <w:r w:rsidRPr="00A024CC">
        <w:rPr>
          <w:rFonts w:ascii="Tahoma" w:hAnsi="Tahoma" w:cs="Tahoma"/>
          <w:sz w:val="18"/>
          <w:szCs w:val="18"/>
          <w:lang w:val="en-US"/>
        </w:rPr>
        <w:t xml:space="preserve">As soon as an end user finishes a transaction, the order data should be transmitted to Emarsys Suite and the corresponding external event must be triggered. The external event will trigger an order confirmation email. </w:t>
      </w:r>
      <w:r w:rsidR="00FA1BB3">
        <w:rPr>
          <w:rFonts w:ascii="Tahoma" w:hAnsi="Tahoma" w:cs="Tahoma"/>
          <w:sz w:val="18"/>
          <w:szCs w:val="18"/>
          <w:lang w:val="en-US"/>
        </w:rPr>
        <w:t>B2C Commerce</w:t>
      </w:r>
      <w:r w:rsidRPr="00A024CC">
        <w:rPr>
          <w:rFonts w:ascii="Tahoma" w:hAnsi="Tahoma" w:cs="Tahoma"/>
          <w:sz w:val="18"/>
          <w:szCs w:val="18"/>
          <w:lang w:val="en-US"/>
        </w:rPr>
        <w:t xml:space="preserve"> will check in the Emarsys Suite if the user record already exists and based on the result it will update the record or create a new one. Also, the merchant has the option to choose what fields will be included in the order confirmation email.</w:t>
      </w:r>
    </w:p>
    <w:p w14:paraId="326FA922" w14:textId="77777777" w:rsidR="00A024CC" w:rsidRPr="00F9167C" w:rsidRDefault="00A024CC" w:rsidP="00B937BE">
      <w:pPr>
        <w:pStyle w:val="Heading3"/>
        <w:pBdr>
          <w:bottom w:val="single" w:sz="4" w:space="1" w:color="000000"/>
        </w:pBdr>
        <w:jc w:val="both"/>
        <w:rPr>
          <w:rFonts w:ascii="Tahoma" w:hAnsi="Tahoma" w:cs="Tahoma"/>
          <w:sz w:val="20"/>
          <w:szCs w:val="20"/>
        </w:rPr>
      </w:pPr>
      <w:bookmarkStart w:id="10" w:name="_Toc49438931"/>
      <w:bookmarkStart w:id="11" w:name="_Toc54265720"/>
      <w:r w:rsidRPr="00F9167C">
        <w:rPr>
          <w:rFonts w:ascii="Tahoma" w:hAnsi="Tahoma" w:cs="Tahoma"/>
          <w:sz w:val="20"/>
          <w:szCs w:val="20"/>
        </w:rPr>
        <w:t>Transactional emails – shipping confirmation</w:t>
      </w:r>
      <w:bookmarkEnd w:id="10"/>
      <w:bookmarkEnd w:id="11"/>
    </w:p>
    <w:p w14:paraId="271531AE" w14:textId="03F6D8F8" w:rsidR="00A024CC" w:rsidRPr="00B937BE" w:rsidRDefault="00A024CC" w:rsidP="00B937BE">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As soon as a shipment was finished an email should be sent to the end user and the corresponding external event must be triggered. The external event will trigger a shipping confirmation email.</w:t>
      </w:r>
    </w:p>
    <w:p w14:paraId="6998E9AA" w14:textId="77777777" w:rsidR="00A024CC" w:rsidRPr="00F9167C" w:rsidRDefault="00A024CC" w:rsidP="00B937BE">
      <w:pPr>
        <w:pStyle w:val="Heading3"/>
        <w:pBdr>
          <w:bottom w:val="single" w:sz="4" w:space="1" w:color="000000"/>
        </w:pBdr>
        <w:jc w:val="both"/>
        <w:rPr>
          <w:rFonts w:ascii="Tahoma" w:hAnsi="Tahoma" w:cs="Tahoma"/>
          <w:sz w:val="20"/>
          <w:szCs w:val="20"/>
        </w:rPr>
      </w:pPr>
      <w:bookmarkStart w:id="12" w:name="_Toc49438932"/>
      <w:bookmarkStart w:id="13" w:name="_Toc54265721"/>
      <w:bookmarkStart w:id="14" w:name="_Hlk49438762"/>
      <w:r w:rsidRPr="00F9167C">
        <w:rPr>
          <w:rFonts w:ascii="Tahoma" w:hAnsi="Tahoma" w:cs="Tahoma"/>
          <w:sz w:val="20"/>
          <w:szCs w:val="20"/>
        </w:rPr>
        <w:t>Transactional emails – order cancelled</w:t>
      </w:r>
      <w:bookmarkEnd w:id="12"/>
      <w:bookmarkEnd w:id="13"/>
    </w:p>
    <w:p w14:paraId="264A998C" w14:textId="4E2B4552" w:rsidR="00A024CC" w:rsidRPr="00B937BE" w:rsidRDefault="00A024CC" w:rsidP="00B937BE">
      <w:pPr>
        <w:spacing w:line="360" w:lineRule="auto"/>
        <w:ind w:firstLine="426"/>
        <w:jc w:val="both"/>
        <w:rPr>
          <w:rFonts w:ascii="Tahoma" w:hAnsi="Tahoma" w:cs="Tahoma"/>
          <w:sz w:val="18"/>
          <w:szCs w:val="18"/>
          <w:lang w:val="en-US"/>
        </w:rPr>
      </w:pPr>
      <w:r w:rsidRPr="00A024CC">
        <w:rPr>
          <w:rFonts w:ascii="Tahoma" w:hAnsi="Tahoma" w:cs="Tahoma"/>
          <w:sz w:val="18"/>
          <w:szCs w:val="18"/>
          <w:lang w:val="en-US"/>
        </w:rPr>
        <w:t>As soon as a shipment was finished an email should be sent to the end user and the corresponding external event must be triggered. The external event will trigger an order cancelled email.</w:t>
      </w:r>
      <w:bookmarkEnd w:id="14"/>
    </w:p>
    <w:p w14:paraId="6A8E3846" w14:textId="77777777" w:rsidR="00A024CC" w:rsidRPr="00A024CC" w:rsidRDefault="00A024CC" w:rsidP="00B937BE">
      <w:pPr>
        <w:pStyle w:val="Heading3"/>
        <w:pBdr>
          <w:bottom w:val="single" w:sz="4" w:space="1" w:color="000000"/>
        </w:pBdr>
        <w:jc w:val="both"/>
        <w:rPr>
          <w:rFonts w:ascii="Tahoma" w:hAnsi="Tahoma" w:cs="Tahoma"/>
        </w:rPr>
      </w:pPr>
      <w:bookmarkStart w:id="15" w:name="_Toc49438933"/>
      <w:bookmarkStart w:id="16" w:name="_Toc54265722"/>
      <w:r w:rsidRPr="00F9167C">
        <w:rPr>
          <w:rFonts w:ascii="Tahoma" w:hAnsi="Tahoma" w:cs="Tahoma"/>
          <w:sz w:val="20"/>
          <w:szCs w:val="20"/>
        </w:rPr>
        <w:t>Initial Database Load – configuration screen</w:t>
      </w:r>
      <w:bookmarkEnd w:id="15"/>
      <w:bookmarkEnd w:id="16"/>
    </w:p>
    <w:p w14:paraId="6D11D15C" w14:textId="40F622CA" w:rsidR="00A024CC" w:rsidRPr="00A024CC" w:rsidRDefault="00A024CC" w:rsidP="00F9167C">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 xml:space="preserve">The initial database load feature will upload the existing </w:t>
      </w:r>
      <w:r w:rsidR="00FA1BB3">
        <w:rPr>
          <w:rFonts w:ascii="Tahoma" w:hAnsi="Tahoma" w:cs="Tahoma"/>
          <w:sz w:val="18"/>
          <w:szCs w:val="18"/>
          <w:lang w:val="en-US"/>
        </w:rPr>
        <w:t>B2C Commerce</w:t>
      </w:r>
      <w:r w:rsidRPr="00A024CC">
        <w:rPr>
          <w:rFonts w:ascii="Tahoma" w:hAnsi="Tahoma" w:cs="Tahoma"/>
          <w:sz w:val="18"/>
          <w:szCs w:val="18"/>
          <w:lang w:val="en-US"/>
        </w:rPr>
        <w:t xml:space="preserve"> customers to the Emarsys Suite. Please find below the steps required to accomplish this :</w:t>
      </w:r>
    </w:p>
    <w:p w14:paraId="510A3A40" w14:textId="087DCC2F" w:rsidR="00FA1BB3" w:rsidRPr="00FA1BB3" w:rsidRDefault="00FA1BB3" w:rsidP="00FA1BB3">
      <w:pPr>
        <w:pStyle w:val="ListParagraph"/>
        <w:numPr>
          <w:ilvl w:val="0"/>
          <w:numId w:val="41"/>
        </w:numPr>
        <w:jc w:val="both"/>
        <w:rPr>
          <w:rFonts w:ascii="Tahoma" w:hAnsi="Tahoma" w:cs="Tahoma"/>
          <w:color w:val="000000"/>
          <w:sz w:val="18"/>
          <w:szCs w:val="18"/>
          <w:lang w:val="en-US"/>
        </w:rPr>
      </w:pPr>
      <w:r w:rsidRPr="00FA1BB3">
        <w:rPr>
          <w:rFonts w:ascii="Tahoma" w:hAnsi="Tahoma" w:cs="Tahoma"/>
          <w:color w:val="000000"/>
          <w:sz w:val="18"/>
          <w:szCs w:val="18"/>
          <w:lang w:val="en-US"/>
        </w:rPr>
        <w:t>Create the mapping between B2C Commerce and Emarsys fields using the initial database load configuration screen. The mapping will be used to generate an auto-import profile on Emarsys side and to send data directly on Emarsys using the API.</w:t>
      </w:r>
    </w:p>
    <w:p w14:paraId="56269536" w14:textId="739C5F8B" w:rsidR="00A024CC" w:rsidRPr="00FA1BB3" w:rsidRDefault="00A024CC" w:rsidP="00FA1BB3">
      <w:pPr>
        <w:spacing w:line="360" w:lineRule="auto"/>
        <w:ind w:left="360"/>
        <w:jc w:val="both"/>
        <w:rPr>
          <w:rFonts w:ascii="Tahoma" w:hAnsi="Tahoma" w:cs="Tahoma"/>
          <w:sz w:val="18"/>
          <w:szCs w:val="18"/>
          <w:lang w:val="en-US"/>
        </w:rPr>
      </w:pPr>
      <w:r w:rsidRPr="00FA1BB3">
        <w:rPr>
          <w:rFonts w:ascii="Tahoma" w:hAnsi="Tahoma" w:cs="Tahoma"/>
          <w:sz w:val="18"/>
          <w:szCs w:val="18"/>
          <w:lang w:val="en-US"/>
        </w:rPr>
        <w:t>In order to generate the mapping, a new configuration screen has been created.</w:t>
      </w:r>
    </w:p>
    <w:p w14:paraId="72ADC2D3" w14:textId="77777777" w:rsidR="00A024CC" w:rsidRPr="00F9167C" w:rsidRDefault="00A024CC" w:rsidP="00B937BE">
      <w:pPr>
        <w:pStyle w:val="Heading3"/>
        <w:pBdr>
          <w:bottom w:val="single" w:sz="4" w:space="1" w:color="000000"/>
        </w:pBdr>
        <w:jc w:val="both"/>
        <w:rPr>
          <w:rFonts w:ascii="Tahoma" w:hAnsi="Tahoma" w:cs="Tahoma"/>
          <w:sz w:val="20"/>
          <w:szCs w:val="20"/>
        </w:rPr>
      </w:pPr>
      <w:bookmarkStart w:id="17" w:name="_Toc49438934"/>
      <w:bookmarkStart w:id="18" w:name="_Toc54265723"/>
      <w:r w:rsidRPr="00F9167C">
        <w:rPr>
          <w:rFonts w:ascii="Tahoma" w:hAnsi="Tahoma" w:cs="Tahoma"/>
          <w:sz w:val="20"/>
          <w:szCs w:val="20"/>
        </w:rPr>
        <w:t>Send Order Confirmation Email – send email</w:t>
      </w:r>
      <w:bookmarkEnd w:id="17"/>
      <w:bookmarkEnd w:id="18"/>
    </w:p>
    <w:p w14:paraId="0F181077" w14:textId="77777777" w:rsidR="00A024CC" w:rsidRPr="00A024CC" w:rsidRDefault="00A024CC" w:rsidP="00B937BE">
      <w:pPr>
        <w:spacing w:line="360" w:lineRule="auto"/>
        <w:ind w:left="495"/>
        <w:jc w:val="both"/>
        <w:rPr>
          <w:rFonts w:ascii="Tahoma" w:hAnsi="Tahoma" w:cs="Tahoma"/>
          <w:sz w:val="18"/>
          <w:szCs w:val="18"/>
          <w:lang w:val="en-US"/>
        </w:rPr>
      </w:pPr>
      <w:r w:rsidRPr="00A024CC">
        <w:rPr>
          <w:rFonts w:ascii="Tahoma" w:hAnsi="Tahoma" w:cs="Tahoma"/>
          <w:sz w:val="18"/>
          <w:szCs w:val="18"/>
          <w:lang w:val="en-US"/>
        </w:rPr>
        <w:t>You can manually send order confirmation email to the customer at the order number via Emarsys service.</w:t>
      </w:r>
    </w:p>
    <w:p w14:paraId="293C69CB" w14:textId="21371A8D" w:rsidR="00A024CC" w:rsidRPr="00A024CC" w:rsidRDefault="00A024CC" w:rsidP="00F9167C">
      <w:pPr>
        <w:spacing w:line="360" w:lineRule="auto"/>
        <w:ind w:left="495" w:firstLine="720"/>
        <w:jc w:val="both"/>
        <w:rPr>
          <w:rFonts w:ascii="Tahoma" w:hAnsi="Tahoma" w:cs="Tahoma"/>
          <w:sz w:val="18"/>
          <w:szCs w:val="18"/>
          <w:lang w:val="en-US"/>
        </w:rPr>
      </w:pPr>
      <w:r w:rsidRPr="00A024CC">
        <w:rPr>
          <w:rFonts w:ascii="Tahoma" w:hAnsi="Tahoma" w:cs="Tahoma"/>
          <w:noProof/>
          <w:sz w:val="18"/>
          <w:szCs w:val="18"/>
          <w:lang w:val="en-US"/>
        </w:rPr>
        <w:lastRenderedPageBreak/>
        <w:drawing>
          <wp:anchor distT="0" distB="0" distL="114300" distR="114300" simplePos="0" relativeHeight="251659264" behindDoc="0" locked="0" layoutInCell="1" hidden="0" allowOverlap="1" wp14:anchorId="107B3FC8" wp14:editId="634A8D08">
            <wp:simplePos x="0" y="0"/>
            <wp:positionH relativeFrom="column">
              <wp:posOffset>3632200</wp:posOffset>
            </wp:positionH>
            <wp:positionV relativeFrom="paragraph">
              <wp:posOffset>25400</wp:posOffset>
            </wp:positionV>
            <wp:extent cx="1854200" cy="1473200"/>
            <wp:effectExtent l="0" t="0" r="0" b="0"/>
            <wp:wrapSquare wrapText="bothSides" distT="0" distB="0" distL="114300" distR="114300"/>
            <wp:docPr id="529"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0"/>
                    <a:srcRect/>
                    <a:stretch>
                      <a:fillRect/>
                    </a:stretch>
                  </pic:blipFill>
                  <pic:spPr>
                    <a:xfrm>
                      <a:off x="0" y="0"/>
                      <a:ext cx="1854200" cy="1473200"/>
                    </a:xfrm>
                    <a:prstGeom prst="rect">
                      <a:avLst/>
                    </a:prstGeom>
                    <a:ln/>
                  </pic:spPr>
                </pic:pic>
              </a:graphicData>
            </a:graphic>
            <wp14:sizeRelH relativeFrom="margin">
              <wp14:pctWidth>0</wp14:pctWidth>
            </wp14:sizeRelH>
            <wp14:sizeRelV relativeFrom="margin">
              <wp14:pctHeight>0</wp14:pctHeight>
            </wp14:sizeRelV>
          </wp:anchor>
        </w:drawing>
      </w:r>
      <w:r w:rsidRPr="00A024CC">
        <w:rPr>
          <w:rFonts w:ascii="Tahoma" w:hAnsi="Tahoma" w:cs="Tahoma"/>
          <w:noProof/>
          <w:sz w:val="18"/>
          <w:szCs w:val="18"/>
          <w:lang w:val="en-US"/>
        </w:rPr>
        <w:drawing>
          <wp:inline distT="0" distB="0" distL="0" distR="0" wp14:anchorId="3E1160A5" wp14:editId="3BB573A2">
            <wp:extent cx="2668345" cy="1295196"/>
            <wp:effectExtent l="0" t="0" r="0" b="0"/>
            <wp:docPr id="48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2668345" cy="1295196"/>
                    </a:xfrm>
                    <a:prstGeom prst="rect">
                      <a:avLst/>
                    </a:prstGeom>
                    <a:ln/>
                  </pic:spPr>
                </pic:pic>
              </a:graphicData>
            </a:graphic>
          </wp:inline>
        </w:drawing>
      </w:r>
    </w:p>
    <w:p w14:paraId="5A025635" w14:textId="77777777" w:rsidR="00A024CC" w:rsidRPr="00A024CC" w:rsidRDefault="00A024CC" w:rsidP="00F9167C">
      <w:pPr>
        <w:spacing w:line="360" w:lineRule="auto"/>
        <w:ind w:left="495" w:firstLine="720"/>
        <w:jc w:val="both"/>
        <w:rPr>
          <w:rFonts w:ascii="Tahoma" w:hAnsi="Tahoma" w:cs="Tahoma"/>
          <w:sz w:val="18"/>
          <w:szCs w:val="18"/>
          <w:lang w:val="en-US"/>
        </w:rPr>
      </w:pPr>
    </w:p>
    <w:p w14:paraId="75868C7D" w14:textId="2F4BF06D" w:rsidR="00F9167C" w:rsidRPr="00A024CC" w:rsidRDefault="00A024CC" w:rsidP="00F9167C">
      <w:pPr>
        <w:spacing w:line="360" w:lineRule="auto"/>
        <w:jc w:val="both"/>
        <w:rPr>
          <w:rFonts w:ascii="Tahoma" w:hAnsi="Tahoma" w:cs="Tahoma"/>
          <w:sz w:val="18"/>
          <w:szCs w:val="18"/>
          <w:lang w:val="en-US"/>
        </w:rPr>
      </w:pPr>
      <w:r w:rsidRPr="00A024CC">
        <w:rPr>
          <w:rFonts w:ascii="Tahoma" w:hAnsi="Tahoma" w:cs="Tahoma"/>
          <w:sz w:val="18"/>
          <w:szCs w:val="18"/>
          <w:lang w:val="en-US"/>
        </w:rPr>
        <w:t>After sending the message, the order changes the status of (</w:t>
      </w:r>
      <w:proofErr w:type="spellStart"/>
      <w:r w:rsidRPr="00A024CC">
        <w:rPr>
          <w:rFonts w:ascii="Tahoma" w:hAnsi="Tahoma" w:cs="Tahoma"/>
          <w:sz w:val="18"/>
          <w:szCs w:val="18"/>
          <w:lang w:val="en-US"/>
        </w:rPr>
        <w:t>sendEmarsysShippingEmail</w:t>
      </w:r>
      <w:proofErr w:type="spellEnd"/>
      <w:r w:rsidRPr="00A024CC">
        <w:rPr>
          <w:rFonts w:ascii="Tahoma" w:hAnsi="Tahoma" w:cs="Tahoma"/>
          <w:sz w:val="18"/>
          <w:szCs w:val="18"/>
          <w:lang w:val="en-US"/>
        </w:rPr>
        <w:t xml:space="preserve">). </w:t>
      </w:r>
    </w:p>
    <w:p w14:paraId="3275230F" w14:textId="77777777" w:rsidR="00A024CC" w:rsidRPr="00F9167C" w:rsidRDefault="00A024CC" w:rsidP="00B937BE">
      <w:pPr>
        <w:pStyle w:val="Heading3"/>
        <w:pBdr>
          <w:bottom w:val="single" w:sz="4" w:space="1" w:color="000000"/>
        </w:pBdr>
        <w:jc w:val="both"/>
        <w:rPr>
          <w:rFonts w:ascii="Tahoma" w:hAnsi="Tahoma" w:cs="Tahoma"/>
          <w:sz w:val="20"/>
          <w:szCs w:val="20"/>
        </w:rPr>
      </w:pPr>
      <w:bookmarkStart w:id="19" w:name="_Toc49438935"/>
      <w:bookmarkStart w:id="20" w:name="_Toc54265724"/>
      <w:r w:rsidRPr="00F9167C">
        <w:rPr>
          <w:rFonts w:ascii="Tahoma" w:hAnsi="Tahoma" w:cs="Tahoma"/>
          <w:sz w:val="20"/>
          <w:szCs w:val="20"/>
        </w:rPr>
        <w:t>External events page</w:t>
      </w:r>
      <w:bookmarkEnd w:id="19"/>
      <w:bookmarkEnd w:id="20"/>
    </w:p>
    <w:p w14:paraId="0CB951B9" w14:textId="029BFA60"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After successful execution of Emarsys-Setup job all initial events configuration is already set. External events page is developed to change events configuration easily. In order to get there, you should:</w:t>
      </w:r>
    </w:p>
    <w:p w14:paraId="3C80F029" w14:textId="77777777"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 xml:space="preserve">All external events are separated by its type into two tables: </w:t>
      </w:r>
      <w:r w:rsidRPr="00A024CC">
        <w:rPr>
          <w:rFonts w:ascii="Tahoma" w:hAnsi="Tahoma" w:cs="Tahoma"/>
          <w:b/>
          <w:sz w:val="18"/>
          <w:szCs w:val="18"/>
          <w:lang w:val="en-US"/>
        </w:rPr>
        <w:t>Newsletter Subscription Events</w:t>
      </w:r>
      <w:r w:rsidRPr="00A024CC">
        <w:rPr>
          <w:rFonts w:ascii="Tahoma" w:hAnsi="Tahoma" w:cs="Tahoma"/>
          <w:sz w:val="18"/>
          <w:szCs w:val="18"/>
          <w:lang w:val="en-US"/>
        </w:rPr>
        <w:t xml:space="preserve"> and </w:t>
      </w:r>
      <w:r w:rsidRPr="00A024CC">
        <w:rPr>
          <w:rFonts w:ascii="Tahoma" w:hAnsi="Tahoma" w:cs="Tahoma"/>
          <w:b/>
          <w:sz w:val="18"/>
          <w:szCs w:val="18"/>
          <w:lang w:val="en-US"/>
        </w:rPr>
        <w:t>Other Events</w:t>
      </w:r>
      <w:r w:rsidRPr="00A024CC">
        <w:rPr>
          <w:rFonts w:ascii="Tahoma" w:hAnsi="Tahoma" w:cs="Tahoma"/>
          <w:sz w:val="18"/>
          <w:szCs w:val="18"/>
          <w:lang w:val="en-US"/>
        </w:rPr>
        <w:t xml:space="preserve">. Events mapping are taken from appropriate fields of </w:t>
      </w:r>
      <w:proofErr w:type="spellStart"/>
      <w:r w:rsidRPr="00A024CC">
        <w:rPr>
          <w:rFonts w:ascii="Tahoma" w:hAnsi="Tahoma" w:cs="Tahoma"/>
          <w:b/>
          <w:sz w:val="18"/>
          <w:szCs w:val="18"/>
          <w:lang w:val="en-US"/>
        </w:rPr>
        <w:t>EmarsysExternalEvents</w:t>
      </w:r>
      <w:proofErr w:type="spellEnd"/>
      <w:r w:rsidRPr="00A024CC">
        <w:rPr>
          <w:rFonts w:ascii="Tahoma" w:hAnsi="Tahoma" w:cs="Tahoma"/>
          <w:sz w:val="18"/>
          <w:szCs w:val="18"/>
          <w:lang w:val="en-US"/>
        </w:rPr>
        <w:t xml:space="preserve"> custom object.</w:t>
      </w:r>
    </w:p>
    <w:p w14:paraId="06CAC17B" w14:textId="3EA1DDA0" w:rsidR="00A024CC" w:rsidRPr="00A024CC"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 xml:space="preserve">Each table has </w:t>
      </w:r>
      <w:r w:rsidRPr="00A024CC">
        <w:rPr>
          <w:rFonts w:ascii="Tahoma" w:hAnsi="Tahoma" w:cs="Tahoma"/>
          <w:b/>
          <w:sz w:val="18"/>
          <w:szCs w:val="18"/>
          <w:lang w:val="en-US"/>
        </w:rPr>
        <w:t>Add event</w:t>
      </w:r>
      <w:r w:rsidRPr="00A024CC">
        <w:rPr>
          <w:rFonts w:ascii="Tahoma" w:hAnsi="Tahoma" w:cs="Tahoma"/>
          <w:sz w:val="18"/>
          <w:szCs w:val="18"/>
          <w:lang w:val="en-US"/>
        </w:rPr>
        <w:t xml:space="preserve"> button over the top right corner. You should use this button to map new SFCC events. Depending on the type of the event, new SFCC event should be listed in one of  </w:t>
      </w:r>
      <w:proofErr w:type="spellStart"/>
      <w:r w:rsidRPr="00A024CC">
        <w:rPr>
          <w:rFonts w:ascii="Tahoma" w:hAnsi="Tahoma" w:cs="Tahoma"/>
          <w:b/>
          <w:sz w:val="18"/>
          <w:szCs w:val="18"/>
          <w:lang w:val="en-US"/>
        </w:rPr>
        <w:t>EmarsysExternalEvents</w:t>
      </w:r>
      <w:proofErr w:type="spellEnd"/>
      <w:r w:rsidRPr="00A024CC">
        <w:rPr>
          <w:rFonts w:ascii="Tahoma" w:hAnsi="Tahoma" w:cs="Tahoma"/>
          <w:sz w:val="18"/>
          <w:szCs w:val="18"/>
          <w:lang w:val="en-US"/>
        </w:rPr>
        <w:t xml:space="preserve"> source fields (</w:t>
      </w:r>
      <w:proofErr w:type="spellStart"/>
      <w:r w:rsidRPr="00A024CC">
        <w:rPr>
          <w:rFonts w:ascii="Tahoma" w:hAnsi="Tahoma" w:cs="Tahoma"/>
          <w:b/>
          <w:sz w:val="18"/>
          <w:szCs w:val="18"/>
          <w:lang w:val="en-US"/>
        </w:rPr>
        <w:t>newsletterSubscriptionSource</w:t>
      </w:r>
      <w:proofErr w:type="spellEnd"/>
      <w:r w:rsidRPr="00A024CC">
        <w:rPr>
          <w:rFonts w:ascii="Tahoma" w:hAnsi="Tahoma" w:cs="Tahoma"/>
          <w:sz w:val="18"/>
          <w:szCs w:val="18"/>
          <w:lang w:val="en-US"/>
        </w:rPr>
        <w:t xml:space="preserve"> or </w:t>
      </w:r>
      <w:proofErr w:type="spellStart"/>
      <w:r w:rsidRPr="00A024CC">
        <w:rPr>
          <w:rFonts w:ascii="Tahoma" w:hAnsi="Tahoma" w:cs="Tahoma"/>
          <w:b/>
          <w:sz w:val="18"/>
          <w:szCs w:val="18"/>
          <w:lang w:val="en-US"/>
        </w:rPr>
        <w:t>otherSource</w:t>
      </w:r>
      <w:proofErr w:type="spellEnd"/>
      <w:r w:rsidRPr="00A024CC">
        <w:rPr>
          <w:rFonts w:ascii="Tahoma" w:hAnsi="Tahoma" w:cs="Tahoma"/>
          <w:sz w:val="18"/>
          <w:szCs w:val="18"/>
          <w:lang w:val="en-US"/>
        </w:rPr>
        <w:t xml:space="preserve">) but should not be presented on the page (should not yet be mapped). </w:t>
      </w:r>
    </w:p>
    <w:p w14:paraId="10891DB8" w14:textId="2BB7F7FA" w:rsidR="004C5504" w:rsidRDefault="00A024CC" w:rsidP="00F9167C">
      <w:pPr>
        <w:spacing w:after="0" w:line="360" w:lineRule="auto"/>
        <w:ind w:firstLine="720"/>
        <w:jc w:val="both"/>
        <w:rPr>
          <w:rFonts w:ascii="Tahoma" w:hAnsi="Tahoma" w:cs="Tahoma"/>
          <w:sz w:val="18"/>
          <w:szCs w:val="18"/>
          <w:lang w:val="en-US"/>
        </w:rPr>
      </w:pPr>
      <w:r w:rsidRPr="00A024CC">
        <w:rPr>
          <w:rFonts w:ascii="Tahoma" w:hAnsi="Tahoma" w:cs="Tahoma"/>
          <w:sz w:val="18"/>
          <w:szCs w:val="18"/>
          <w:lang w:val="en-US"/>
        </w:rPr>
        <w:t>If appropriate Emarsys event is chosen for mapping, this Event will be created using Emarsys API. If there are any issues during request, error notification will be shown at the top of the events page.</w:t>
      </w:r>
    </w:p>
    <w:p w14:paraId="4BB0F2DC" w14:textId="77777777" w:rsidR="00F9167C" w:rsidRPr="00A024CC" w:rsidRDefault="00F9167C" w:rsidP="00F9167C">
      <w:pPr>
        <w:spacing w:after="0" w:line="360" w:lineRule="auto"/>
        <w:jc w:val="both"/>
        <w:rPr>
          <w:rFonts w:ascii="Tahoma" w:hAnsi="Tahoma" w:cs="Tahoma"/>
          <w:sz w:val="18"/>
          <w:szCs w:val="18"/>
          <w:lang w:val="en-US"/>
        </w:rPr>
      </w:pPr>
    </w:p>
    <w:p w14:paraId="5CF18889" w14:textId="77777777" w:rsidR="00456FA7" w:rsidRPr="00A024CC" w:rsidRDefault="00456FA7" w:rsidP="00F9167C">
      <w:pPr>
        <w:pStyle w:val="Heading2"/>
        <w:numPr>
          <w:ilvl w:val="0"/>
          <w:numId w:val="0"/>
        </w:numPr>
        <w:jc w:val="both"/>
        <w:rPr>
          <w:lang w:val="en-US"/>
        </w:rPr>
      </w:pPr>
      <w:bookmarkStart w:id="21" w:name="_Toc49438936"/>
      <w:bookmarkStart w:id="22" w:name="_Toc54265725"/>
      <w:r w:rsidRPr="00A024CC">
        <w:rPr>
          <w:lang w:val="en-US"/>
        </w:rPr>
        <w:t>Storefront functionality</w:t>
      </w:r>
      <w:bookmarkEnd w:id="21"/>
      <w:bookmarkEnd w:id="22"/>
    </w:p>
    <w:p w14:paraId="390FD05A" w14:textId="77777777" w:rsidR="00456FA7" w:rsidRPr="00A024CC" w:rsidRDefault="00456FA7" w:rsidP="00F9167C">
      <w:pPr>
        <w:pBdr>
          <w:top w:val="nil"/>
          <w:left w:val="nil"/>
          <w:bottom w:val="nil"/>
          <w:right w:val="nil"/>
          <w:between w:val="nil"/>
        </w:pBdr>
        <w:spacing w:after="0" w:line="360" w:lineRule="auto"/>
        <w:ind w:firstLine="708"/>
        <w:jc w:val="both"/>
        <w:rPr>
          <w:rFonts w:ascii="Tahoma" w:hAnsi="Tahoma" w:cs="Tahoma"/>
          <w:color w:val="000000"/>
          <w:sz w:val="18"/>
          <w:szCs w:val="18"/>
          <w:lang w:val="en-US"/>
        </w:rPr>
      </w:pPr>
      <w:r w:rsidRPr="00A024CC">
        <w:rPr>
          <w:rFonts w:ascii="Tahoma" w:hAnsi="Tahoma" w:cs="Tahoma"/>
          <w:color w:val="000000"/>
          <w:sz w:val="18"/>
          <w:szCs w:val="18"/>
          <w:lang w:val="en-US"/>
        </w:rPr>
        <w:t>By installing the Emarsys cartridge, the retailers will provide their end user with the option of subscribing to newsletters from the website storefront. There are 3 ways for an end user to accomplish this:</w:t>
      </w:r>
    </w:p>
    <w:p w14:paraId="2EB8EBB5" w14:textId="77777777"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using the newsletter subscription box displayed on the global footer</w:t>
      </w:r>
    </w:p>
    <w:p w14:paraId="07373E86" w14:textId="28C3E33D"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during the checkout process, by selecting the </w:t>
      </w:r>
      <w:r w:rsidRPr="00A024CC">
        <w:rPr>
          <w:rFonts w:ascii="Tahoma" w:hAnsi="Tahoma" w:cs="Tahoma"/>
          <w:i/>
          <w:color w:val="000000"/>
          <w:sz w:val="18"/>
          <w:szCs w:val="18"/>
          <w:lang w:val="en-US"/>
        </w:rPr>
        <w:t xml:space="preserve">Please add me to the </w:t>
      </w:r>
      <w:r w:rsidR="00FA1BB3">
        <w:rPr>
          <w:rFonts w:ascii="Tahoma" w:hAnsi="Tahoma" w:cs="Tahoma"/>
          <w:i/>
          <w:color w:val="000000"/>
          <w:sz w:val="18"/>
          <w:szCs w:val="18"/>
          <w:lang w:val="en-US"/>
        </w:rPr>
        <w:t>B2C Commerce</w:t>
      </w:r>
      <w:r w:rsidRPr="00A024CC">
        <w:rPr>
          <w:rFonts w:ascii="Tahoma" w:hAnsi="Tahoma" w:cs="Tahoma"/>
          <w:i/>
          <w:color w:val="000000"/>
          <w:sz w:val="18"/>
          <w:szCs w:val="18"/>
          <w:lang w:val="en-US"/>
        </w:rPr>
        <w:t xml:space="preserve"> email list. </w:t>
      </w:r>
      <w:r w:rsidR="00FA1BB3">
        <w:rPr>
          <w:rFonts w:ascii="Tahoma" w:hAnsi="Tahoma" w:cs="Tahoma"/>
          <w:i/>
          <w:color w:val="000000"/>
          <w:sz w:val="18"/>
          <w:szCs w:val="18"/>
          <w:lang w:val="en-US"/>
        </w:rPr>
        <w:t>B2C Commerce</w:t>
      </w:r>
      <w:r w:rsidRPr="00A024CC">
        <w:rPr>
          <w:rFonts w:ascii="Tahoma" w:hAnsi="Tahoma" w:cs="Tahoma"/>
          <w:i/>
          <w:color w:val="000000"/>
          <w:sz w:val="18"/>
          <w:szCs w:val="18"/>
          <w:lang w:val="en-US"/>
        </w:rPr>
        <w:t xml:space="preserve"> does not share or sell personal info </w:t>
      </w:r>
      <w:r w:rsidRPr="00A024CC">
        <w:rPr>
          <w:rFonts w:ascii="Tahoma" w:hAnsi="Tahoma" w:cs="Tahoma"/>
          <w:color w:val="000000"/>
          <w:sz w:val="18"/>
          <w:szCs w:val="18"/>
          <w:lang w:val="en-US"/>
        </w:rPr>
        <w:t>checkbox on the billing page</w:t>
      </w:r>
    </w:p>
    <w:p w14:paraId="06616245" w14:textId="3006167F" w:rsidR="00456FA7" w:rsidRPr="00F9167C" w:rsidRDefault="00456FA7" w:rsidP="00F9167C">
      <w:pPr>
        <w:numPr>
          <w:ilvl w:val="1"/>
          <w:numId w:val="26"/>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from </w:t>
      </w:r>
      <w:r w:rsidR="00FA1BB3">
        <w:rPr>
          <w:rFonts w:ascii="Tahoma" w:hAnsi="Tahoma" w:cs="Tahoma"/>
          <w:color w:val="000000"/>
          <w:sz w:val="18"/>
          <w:szCs w:val="18"/>
          <w:lang w:val="en-US"/>
        </w:rPr>
        <w:t>B2C Commerce</w:t>
      </w:r>
      <w:r w:rsidRPr="00A024CC">
        <w:rPr>
          <w:rFonts w:ascii="Tahoma" w:hAnsi="Tahoma" w:cs="Tahoma"/>
          <w:color w:val="000000"/>
          <w:sz w:val="18"/>
          <w:szCs w:val="18"/>
          <w:lang w:val="en-US"/>
        </w:rPr>
        <w:t xml:space="preserve"> </w:t>
      </w:r>
      <w:r w:rsidRPr="00A024CC">
        <w:rPr>
          <w:rFonts w:ascii="Tahoma" w:hAnsi="Tahoma" w:cs="Tahoma"/>
          <w:i/>
          <w:color w:val="000000"/>
          <w:sz w:val="18"/>
          <w:szCs w:val="18"/>
          <w:lang w:val="en-US"/>
        </w:rPr>
        <w:t>My Account</w:t>
      </w:r>
      <w:r w:rsidRPr="00A024CC">
        <w:rPr>
          <w:rFonts w:ascii="Tahoma" w:hAnsi="Tahoma" w:cs="Tahoma"/>
          <w:color w:val="000000"/>
          <w:sz w:val="18"/>
          <w:szCs w:val="18"/>
          <w:lang w:val="en-US"/>
        </w:rPr>
        <w:t xml:space="preserve"> page</w:t>
      </w:r>
    </w:p>
    <w:p w14:paraId="6103B014" w14:textId="77777777" w:rsidR="00456FA7" w:rsidRPr="00A024CC" w:rsidRDefault="00456FA7" w:rsidP="00F9167C">
      <w:p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All these options are detailed in the lines below.</w:t>
      </w:r>
    </w:p>
    <w:p w14:paraId="6586E640" w14:textId="77777777" w:rsidR="00456FA7" w:rsidRPr="00A024CC" w:rsidRDefault="00456FA7" w:rsidP="00F9167C">
      <w:pPr>
        <w:pBdr>
          <w:top w:val="nil"/>
          <w:left w:val="nil"/>
          <w:bottom w:val="nil"/>
          <w:right w:val="nil"/>
          <w:between w:val="nil"/>
        </w:pBdr>
        <w:spacing w:after="0" w:line="360" w:lineRule="auto"/>
        <w:ind w:firstLine="720"/>
        <w:jc w:val="both"/>
        <w:rPr>
          <w:rFonts w:ascii="Tahoma" w:hAnsi="Tahoma" w:cs="Tahoma"/>
          <w:color w:val="000000"/>
          <w:lang w:val="en-US"/>
        </w:rPr>
      </w:pPr>
    </w:p>
    <w:p w14:paraId="033C102D" w14:textId="77777777" w:rsidR="00456FA7" w:rsidRPr="00F9167C" w:rsidRDefault="00456FA7" w:rsidP="00F9167C">
      <w:pPr>
        <w:pStyle w:val="Heading3"/>
        <w:pBdr>
          <w:bottom w:val="single" w:sz="4" w:space="1" w:color="000000"/>
        </w:pBdr>
        <w:jc w:val="both"/>
        <w:rPr>
          <w:rFonts w:ascii="Tahoma" w:hAnsi="Tahoma" w:cs="Tahoma"/>
          <w:sz w:val="20"/>
          <w:szCs w:val="20"/>
        </w:rPr>
      </w:pPr>
      <w:bookmarkStart w:id="23" w:name="_Toc49438937"/>
      <w:bookmarkStart w:id="24" w:name="_Toc54265726"/>
      <w:r w:rsidRPr="00F9167C">
        <w:rPr>
          <w:rFonts w:ascii="Tahoma" w:hAnsi="Tahoma" w:cs="Tahoma"/>
          <w:sz w:val="20"/>
          <w:szCs w:val="20"/>
        </w:rPr>
        <w:t>Newsletter subscription box – global footer</w:t>
      </w:r>
      <w:bookmarkEnd w:id="23"/>
      <w:bookmarkEnd w:id="24"/>
    </w:p>
    <w:p w14:paraId="3245498B" w14:textId="77777777" w:rsidR="00456FA7" w:rsidRPr="00A024CC" w:rsidRDefault="00456FA7"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The end user can subscribe for newsletters from footer on every page of the storefront. There are 2 ways to do that:</w:t>
      </w:r>
    </w:p>
    <w:p w14:paraId="27232002" w14:textId="77777777" w:rsidR="00456FA7" w:rsidRPr="00A024CC" w:rsidRDefault="00456FA7" w:rsidP="00F9167C">
      <w:pPr>
        <w:numPr>
          <w:ilvl w:val="1"/>
          <w:numId w:val="26"/>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Subscribe directly by typing the email address in the subscription box and clicking the subscribe button.</w:t>
      </w:r>
    </w:p>
    <w:p w14:paraId="098FB449" w14:textId="77777777" w:rsidR="00456FA7" w:rsidRPr="00A024CC" w:rsidRDefault="00456FA7" w:rsidP="00F9167C">
      <w:pPr>
        <w:spacing w:after="0"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1B88A3C2" wp14:editId="61BAADA8">
            <wp:extent cx="3931920" cy="1181100"/>
            <wp:effectExtent l="0" t="0" r="0" b="0"/>
            <wp:docPr id="47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2"/>
                    <a:srcRect/>
                    <a:stretch>
                      <a:fillRect/>
                    </a:stretch>
                  </pic:blipFill>
                  <pic:spPr>
                    <a:xfrm>
                      <a:off x="0" y="0"/>
                      <a:ext cx="3931920" cy="1181100"/>
                    </a:xfrm>
                    <a:prstGeom prst="rect">
                      <a:avLst/>
                    </a:prstGeom>
                    <a:ln/>
                  </pic:spPr>
                </pic:pic>
              </a:graphicData>
            </a:graphic>
          </wp:inline>
        </w:drawing>
      </w:r>
    </w:p>
    <w:p w14:paraId="690419E7" w14:textId="77777777" w:rsidR="00456FA7" w:rsidRPr="00A024CC" w:rsidRDefault="00456FA7" w:rsidP="00F9167C">
      <w:pPr>
        <w:numPr>
          <w:ilvl w:val="1"/>
          <w:numId w:val="26"/>
        </w:numPr>
        <w:pBdr>
          <w:top w:val="nil"/>
          <w:left w:val="nil"/>
          <w:bottom w:val="nil"/>
          <w:right w:val="nil"/>
          <w:between w:val="nil"/>
        </w:pBdr>
        <w:spacing w:before="360"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Clicking on subscribe button without entering any data into field. This will redirect user to </w:t>
      </w:r>
      <w:r w:rsidRPr="00A024CC">
        <w:rPr>
          <w:rFonts w:ascii="Tahoma" w:hAnsi="Tahoma" w:cs="Tahoma"/>
          <w:b/>
          <w:color w:val="000000"/>
          <w:sz w:val="18"/>
          <w:szCs w:val="18"/>
          <w:lang w:val="en-US"/>
        </w:rPr>
        <w:t xml:space="preserve">Sign up form. </w:t>
      </w:r>
      <w:r w:rsidRPr="00A024CC">
        <w:rPr>
          <w:rFonts w:ascii="Tahoma" w:hAnsi="Tahoma" w:cs="Tahoma"/>
          <w:color w:val="000000"/>
          <w:sz w:val="18"/>
          <w:szCs w:val="18"/>
          <w:lang w:val="en-US"/>
        </w:rPr>
        <w:t xml:space="preserve">Completing all the necessary fields and clicking on the </w:t>
      </w:r>
      <w:r w:rsidRPr="00A024CC">
        <w:rPr>
          <w:rFonts w:ascii="Tahoma" w:hAnsi="Tahoma" w:cs="Tahoma"/>
          <w:b/>
          <w:color w:val="000000"/>
          <w:sz w:val="18"/>
          <w:szCs w:val="18"/>
          <w:lang w:val="en-US"/>
        </w:rPr>
        <w:t>Sign me up for email</w:t>
      </w:r>
      <w:r w:rsidRPr="00A024CC">
        <w:rPr>
          <w:rFonts w:ascii="Tahoma" w:hAnsi="Tahoma" w:cs="Tahoma"/>
          <w:color w:val="000000"/>
          <w:sz w:val="18"/>
          <w:szCs w:val="18"/>
          <w:lang w:val="en-US"/>
        </w:rPr>
        <w:t xml:space="preserve"> button will subscribe the user. The data is sent to Emarsys.</w:t>
      </w:r>
    </w:p>
    <w:p w14:paraId="5D629466" w14:textId="77777777" w:rsidR="00456FA7" w:rsidRPr="00A024CC" w:rsidRDefault="00456FA7" w:rsidP="00F9167C">
      <w:pPr>
        <w:spacing w:before="240"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4AECCF46" wp14:editId="02250956">
            <wp:extent cx="5265420" cy="3383280"/>
            <wp:effectExtent l="0" t="0" r="0" b="7620"/>
            <wp:docPr id="4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5265420" cy="3383280"/>
                    </a:xfrm>
                    <a:prstGeom prst="rect">
                      <a:avLst/>
                    </a:prstGeom>
                    <a:ln/>
                  </pic:spPr>
                </pic:pic>
              </a:graphicData>
            </a:graphic>
          </wp:inline>
        </w:drawing>
      </w:r>
    </w:p>
    <w:p w14:paraId="29E3F2F5" w14:textId="77777777" w:rsidR="00456FA7" w:rsidRPr="00A024CC" w:rsidRDefault="00456FA7" w:rsidP="00F9167C">
      <w:pPr>
        <w:spacing w:line="360" w:lineRule="auto"/>
        <w:jc w:val="both"/>
        <w:rPr>
          <w:rFonts w:ascii="Tahoma" w:hAnsi="Tahoma" w:cs="Tahoma"/>
          <w:sz w:val="18"/>
          <w:szCs w:val="18"/>
          <w:lang w:val="en-US"/>
        </w:rPr>
      </w:pPr>
    </w:p>
    <w:p w14:paraId="28EC7C0B" w14:textId="77777777" w:rsidR="00456FA7" w:rsidRPr="00F9167C" w:rsidRDefault="00456FA7" w:rsidP="00F9167C">
      <w:pPr>
        <w:pStyle w:val="Heading3"/>
        <w:pBdr>
          <w:bottom w:val="single" w:sz="4" w:space="1" w:color="000000"/>
        </w:pBdr>
        <w:jc w:val="both"/>
        <w:rPr>
          <w:rFonts w:ascii="Tahoma" w:hAnsi="Tahoma" w:cs="Tahoma"/>
          <w:sz w:val="20"/>
          <w:szCs w:val="20"/>
        </w:rPr>
      </w:pPr>
      <w:bookmarkStart w:id="25" w:name="_Toc49438938"/>
      <w:bookmarkStart w:id="26" w:name="_Toc54265727"/>
      <w:r w:rsidRPr="00F9167C">
        <w:rPr>
          <w:rFonts w:ascii="Tahoma" w:hAnsi="Tahoma" w:cs="Tahoma"/>
          <w:sz w:val="20"/>
          <w:szCs w:val="20"/>
        </w:rPr>
        <w:t>Newsletter subscription during checkout process</w:t>
      </w:r>
      <w:bookmarkEnd w:id="25"/>
      <w:bookmarkEnd w:id="26"/>
    </w:p>
    <w:p w14:paraId="135F8013" w14:textId="77777777" w:rsidR="00456FA7" w:rsidRPr="00A024CC" w:rsidRDefault="00456FA7" w:rsidP="00F9167C">
      <w:pPr>
        <w:spacing w:line="360" w:lineRule="auto"/>
        <w:ind w:firstLine="708"/>
        <w:jc w:val="both"/>
        <w:rPr>
          <w:rFonts w:ascii="Tahoma" w:hAnsi="Tahoma" w:cs="Tahoma"/>
          <w:sz w:val="18"/>
          <w:szCs w:val="18"/>
          <w:lang w:val="en-US"/>
        </w:rPr>
      </w:pPr>
      <w:r w:rsidRPr="00A024CC">
        <w:rPr>
          <w:rFonts w:ascii="Tahoma" w:hAnsi="Tahoma" w:cs="Tahoma"/>
          <w:sz w:val="18"/>
          <w:szCs w:val="18"/>
          <w:lang w:val="en-US"/>
        </w:rPr>
        <w:t>The end user also has the option to subscribe for a newsletter during the checkout process, as described below but you need to add this option to the default subscription is false.</w:t>
      </w:r>
    </w:p>
    <w:p w14:paraId="51C116B8"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As a guest/registered user </w:t>
      </w:r>
      <w:r w:rsidRPr="00A024CC">
        <w:rPr>
          <w:rFonts w:ascii="Tahoma" w:hAnsi="Tahoma" w:cs="Tahoma"/>
          <w:b/>
          <w:color w:val="000000"/>
          <w:sz w:val="18"/>
          <w:szCs w:val="18"/>
          <w:lang w:val="en-US"/>
        </w:rPr>
        <w:t>add a product to cart.</w:t>
      </w:r>
    </w:p>
    <w:p w14:paraId="7791650F"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Proceed to checkout</w:t>
      </w:r>
    </w:p>
    <w:p w14:paraId="1FDEF6F3" w14:textId="77777777" w:rsidR="00456FA7" w:rsidRPr="00A024CC" w:rsidRDefault="00456FA7" w:rsidP="00F9167C">
      <w:pPr>
        <w:numPr>
          <w:ilvl w:val="0"/>
          <w:numId w:val="27"/>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On the billing step </w:t>
      </w:r>
      <w:r w:rsidRPr="00A024CC">
        <w:rPr>
          <w:rFonts w:ascii="Tahoma" w:hAnsi="Tahoma" w:cs="Tahoma"/>
          <w:b/>
          <w:color w:val="000000"/>
          <w:sz w:val="18"/>
          <w:szCs w:val="18"/>
          <w:lang w:val="en-US"/>
        </w:rPr>
        <w:t>type in your email address</w:t>
      </w:r>
      <w:r w:rsidRPr="00A024CC">
        <w:rPr>
          <w:rFonts w:ascii="Tahoma" w:hAnsi="Tahoma" w:cs="Tahoma"/>
          <w:color w:val="000000"/>
          <w:sz w:val="18"/>
          <w:szCs w:val="18"/>
          <w:lang w:val="en-US"/>
        </w:rPr>
        <w:t xml:space="preserve"> in the e-mail field.</w:t>
      </w:r>
    </w:p>
    <w:p w14:paraId="47B47D8D" w14:textId="7A77311F" w:rsidR="00456FA7" w:rsidRPr="00A024CC" w:rsidRDefault="00456FA7" w:rsidP="00F9167C">
      <w:pPr>
        <w:numPr>
          <w:ilvl w:val="0"/>
          <w:numId w:val="27"/>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Select </w:t>
      </w:r>
      <w:r w:rsidRPr="00A024CC">
        <w:rPr>
          <w:rFonts w:ascii="Tahoma" w:hAnsi="Tahoma" w:cs="Tahoma"/>
          <w:i/>
          <w:color w:val="000000"/>
          <w:sz w:val="18"/>
          <w:szCs w:val="18"/>
          <w:lang w:val="en-US"/>
        </w:rPr>
        <w:t xml:space="preserve">Please add me to the </w:t>
      </w:r>
      <w:r w:rsidR="00FA1BB3">
        <w:rPr>
          <w:rFonts w:ascii="Tahoma" w:hAnsi="Tahoma" w:cs="Tahoma"/>
          <w:i/>
          <w:color w:val="000000"/>
          <w:sz w:val="18"/>
          <w:szCs w:val="18"/>
          <w:lang w:val="en-US"/>
        </w:rPr>
        <w:t>B2C Commerce</w:t>
      </w:r>
      <w:r w:rsidRPr="00A024CC">
        <w:rPr>
          <w:rFonts w:ascii="Tahoma" w:hAnsi="Tahoma" w:cs="Tahoma"/>
          <w:i/>
          <w:color w:val="000000"/>
          <w:sz w:val="18"/>
          <w:szCs w:val="18"/>
          <w:lang w:val="en-US"/>
        </w:rPr>
        <w:t xml:space="preserve"> email list. </w:t>
      </w:r>
      <w:r w:rsidR="00FA1BB3">
        <w:rPr>
          <w:rFonts w:ascii="Tahoma" w:hAnsi="Tahoma" w:cs="Tahoma"/>
          <w:i/>
          <w:color w:val="000000"/>
          <w:sz w:val="18"/>
          <w:szCs w:val="18"/>
          <w:lang w:val="en-US"/>
        </w:rPr>
        <w:t>B2C Commerce</w:t>
      </w:r>
      <w:r w:rsidRPr="00A024CC">
        <w:rPr>
          <w:rFonts w:ascii="Tahoma" w:hAnsi="Tahoma" w:cs="Tahoma"/>
          <w:i/>
          <w:color w:val="000000"/>
          <w:sz w:val="18"/>
          <w:szCs w:val="18"/>
          <w:lang w:val="en-US"/>
        </w:rPr>
        <w:t xml:space="preserve"> does not share or sell personal info</w:t>
      </w:r>
      <w:r w:rsidRPr="00A024CC">
        <w:rPr>
          <w:rFonts w:ascii="Tahoma" w:hAnsi="Tahoma" w:cs="Tahoma"/>
          <w:color w:val="000000"/>
          <w:sz w:val="18"/>
          <w:szCs w:val="18"/>
          <w:lang w:val="en-US"/>
        </w:rPr>
        <w:t xml:space="preserve"> and </w:t>
      </w:r>
      <w:r w:rsidRPr="00A024CC">
        <w:rPr>
          <w:rFonts w:ascii="Tahoma" w:hAnsi="Tahoma" w:cs="Tahoma"/>
          <w:i/>
          <w:color w:val="000000"/>
          <w:sz w:val="18"/>
          <w:szCs w:val="18"/>
          <w:lang w:val="en-US"/>
        </w:rPr>
        <w:t>I have read the Privacy Policy and I agree</w:t>
      </w:r>
      <w:r w:rsidRPr="00A024CC">
        <w:rPr>
          <w:rFonts w:ascii="Tahoma" w:hAnsi="Tahoma" w:cs="Tahoma"/>
          <w:color w:val="000000"/>
          <w:sz w:val="18"/>
          <w:szCs w:val="18"/>
          <w:lang w:val="en-US"/>
        </w:rPr>
        <w:t xml:space="preserve"> checkboxes.</w:t>
      </w:r>
    </w:p>
    <w:p w14:paraId="724169AE" w14:textId="77777777" w:rsidR="00456FA7" w:rsidRPr="00A024CC" w:rsidRDefault="00456FA7" w:rsidP="00F9167C">
      <w:pPr>
        <w:spacing w:before="120" w:line="360" w:lineRule="auto"/>
        <w:ind w:left="1701"/>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046DFD09" wp14:editId="0A90E677">
            <wp:extent cx="3345180" cy="4061450"/>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942" cy="4070873"/>
                    </a:xfrm>
                    <a:prstGeom prst="rect">
                      <a:avLst/>
                    </a:prstGeom>
                  </pic:spPr>
                </pic:pic>
              </a:graphicData>
            </a:graphic>
          </wp:inline>
        </w:drawing>
      </w:r>
    </w:p>
    <w:p w14:paraId="528021C9" w14:textId="77777777" w:rsidR="00456FA7" w:rsidRPr="00A024CC" w:rsidRDefault="00456FA7" w:rsidP="00F9167C">
      <w:pPr>
        <w:numPr>
          <w:ilvl w:val="0"/>
          <w:numId w:val="27"/>
        </w:numPr>
        <w:pBdr>
          <w:top w:val="nil"/>
          <w:left w:val="nil"/>
          <w:bottom w:val="nil"/>
          <w:right w:val="nil"/>
          <w:between w:val="nil"/>
        </w:pBdr>
        <w:spacing w:before="360"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Complete all the mandatory fields and </w:t>
      </w:r>
      <w:r w:rsidRPr="00A024CC">
        <w:rPr>
          <w:rFonts w:ascii="Tahoma" w:hAnsi="Tahoma" w:cs="Tahoma"/>
          <w:b/>
          <w:color w:val="000000"/>
          <w:sz w:val="18"/>
          <w:szCs w:val="18"/>
          <w:lang w:val="en-US"/>
        </w:rPr>
        <w:t>proceed to next step</w:t>
      </w:r>
      <w:r w:rsidRPr="00A024CC">
        <w:rPr>
          <w:rFonts w:ascii="Tahoma" w:hAnsi="Tahoma" w:cs="Tahoma"/>
          <w:color w:val="000000"/>
          <w:sz w:val="18"/>
          <w:szCs w:val="18"/>
          <w:lang w:val="en-US"/>
        </w:rPr>
        <w:t>, so that</w:t>
      </w:r>
      <w:r w:rsidRPr="00A024CC">
        <w:rPr>
          <w:rFonts w:ascii="Tahoma" w:hAnsi="Tahoma" w:cs="Tahoma"/>
          <w:b/>
          <w:color w:val="000000"/>
          <w:sz w:val="18"/>
          <w:szCs w:val="18"/>
          <w:lang w:val="en-US"/>
        </w:rPr>
        <w:t xml:space="preserve"> </w:t>
      </w:r>
      <w:r w:rsidRPr="00A024CC">
        <w:rPr>
          <w:rFonts w:ascii="Tahoma" w:hAnsi="Tahoma" w:cs="Tahoma"/>
          <w:color w:val="000000"/>
          <w:sz w:val="18"/>
          <w:szCs w:val="18"/>
          <w:lang w:val="en-US"/>
        </w:rPr>
        <w:t>the end user data to be send to Emarsys Suite.</w:t>
      </w:r>
    </w:p>
    <w:p w14:paraId="189CF350" w14:textId="77777777" w:rsidR="00456FA7" w:rsidRPr="00A024CC" w:rsidRDefault="00456FA7" w:rsidP="00F9167C">
      <w:pPr>
        <w:spacing w:line="360" w:lineRule="auto"/>
        <w:ind w:left="720" w:firstLine="720"/>
        <w:jc w:val="both"/>
        <w:rPr>
          <w:rFonts w:ascii="Tahoma" w:hAnsi="Tahoma" w:cs="Tahoma"/>
          <w:lang w:val="en-US"/>
        </w:rPr>
      </w:pPr>
    </w:p>
    <w:p w14:paraId="582F0EFD" w14:textId="77777777" w:rsidR="00456FA7" w:rsidRPr="00F9167C" w:rsidRDefault="00456FA7" w:rsidP="00F9167C">
      <w:pPr>
        <w:pStyle w:val="Heading3"/>
        <w:pBdr>
          <w:bottom w:val="single" w:sz="4" w:space="1" w:color="000000"/>
        </w:pBdr>
        <w:jc w:val="both"/>
        <w:rPr>
          <w:rFonts w:ascii="Tahoma" w:hAnsi="Tahoma" w:cs="Tahoma"/>
          <w:sz w:val="20"/>
          <w:szCs w:val="20"/>
        </w:rPr>
      </w:pPr>
      <w:bookmarkStart w:id="27" w:name="_Toc49438939"/>
      <w:bookmarkStart w:id="28" w:name="_Toc54265728"/>
      <w:r w:rsidRPr="00F9167C">
        <w:rPr>
          <w:rFonts w:ascii="Tahoma" w:hAnsi="Tahoma" w:cs="Tahoma"/>
          <w:sz w:val="20"/>
          <w:szCs w:val="20"/>
        </w:rPr>
        <w:t>Newsletter subscription/</w:t>
      </w:r>
      <w:proofErr w:type="spellStart"/>
      <w:r w:rsidRPr="00F9167C">
        <w:rPr>
          <w:rFonts w:ascii="Tahoma" w:hAnsi="Tahoma" w:cs="Tahoma"/>
          <w:sz w:val="20"/>
          <w:szCs w:val="20"/>
        </w:rPr>
        <w:t>unsubscription</w:t>
      </w:r>
      <w:proofErr w:type="spellEnd"/>
      <w:r w:rsidRPr="00F9167C">
        <w:rPr>
          <w:rFonts w:ascii="Tahoma" w:hAnsi="Tahoma" w:cs="Tahoma"/>
          <w:sz w:val="20"/>
          <w:szCs w:val="20"/>
        </w:rPr>
        <w:t xml:space="preserve"> – My Account</w:t>
      </w:r>
      <w:bookmarkEnd w:id="27"/>
      <w:bookmarkEnd w:id="28"/>
    </w:p>
    <w:p w14:paraId="205EF254"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Registered user has the option to subscribe/unsubscribe from newsletter from the Profile </w:t>
      </w:r>
      <w:r w:rsidRPr="00A024CC">
        <w:rPr>
          <w:rFonts w:ascii="Tahoma" w:hAnsi="Tahoma" w:cs="Tahoma"/>
          <w:b/>
          <w:i/>
          <w:sz w:val="18"/>
          <w:szCs w:val="18"/>
          <w:lang w:val="en-US"/>
        </w:rPr>
        <w:t>but this functionality needs to be added on Storefront.</w:t>
      </w:r>
    </w:p>
    <w:p w14:paraId="75834200" w14:textId="77777777" w:rsidR="00456FA7" w:rsidRPr="00A024CC" w:rsidRDefault="00456FA7" w:rsidP="00F9167C">
      <w:pPr>
        <w:numPr>
          <w:ilvl w:val="0"/>
          <w:numId w:val="29"/>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Open the storefront and </w:t>
      </w:r>
      <w:r w:rsidRPr="00A024CC">
        <w:rPr>
          <w:rFonts w:ascii="Tahoma" w:hAnsi="Tahoma" w:cs="Tahoma"/>
          <w:b/>
          <w:color w:val="000000"/>
          <w:sz w:val="18"/>
          <w:szCs w:val="18"/>
          <w:lang w:val="en-US"/>
        </w:rPr>
        <w:t>log in.</w:t>
      </w:r>
    </w:p>
    <w:p w14:paraId="4787F0C3" w14:textId="77777777" w:rsidR="00456FA7" w:rsidRPr="00A024CC" w:rsidRDefault="00456FA7" w:rsidP="00F9167C">
      <w:pPr>
        <w:numPr>
          <w:ilvl w:val="0"/>
          <w:numId w:val="29"/>
        </w:numPr>
        <w:pBdr>
          <w:top w:val="nil"/>
          <w:left w:val="nil"/>
          <w:bottom w:val="nil"/>
          <w:right w:val="nil"/>
          <w:between w:val="nil"/>
        </w:pBdr>
        <w:spacing w:after="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In the left navigation bar click on the </w:t>
      </w:r>
      <w:r w:rsidRPr="00A024CC">
        <w:rPr>
          <w:rFonts w:ascii="Tahoma" w:hAnsi="Tahoma" w:cs="Tahoma"/>
          <w:b/>
          <w:color w:val="000000"/>
          <w:sz w:val="18"/>
          <w:szCs w:val="18"/>
          <w:lang w:val="en-US"/>
        </w:rPr>
        <w:t>Email Settings</w:t>
      </w:r>
      <w:r w:rsidRPr="00A024CC">
        <w:rPr>
          <w:rFonts w:ascii="Tahoma" w:hAnsi="Tahoma" w:cs="Tahoma"/>
          <w:color w:val="000000"/>
          <w:sz w:val="18"/>
          <w:szCs w:val="18"/>
          <w:lang w:val="en-US"/>
        </w:rPr>
        <w:t xml:space="preserve"> link.</w:t>
      </w:r>
    </w:p>
    <w:p w14:paraId="452C3EEF" w14:textId="77777777" w:rsidR="00456FA7" w:rsidRPr="00A024CC" w:rsidRDefault="00456FA7" w:rsidP="00F9167C">
      <w:pPr>
        <w:numPr>
          <w:ilvl w:val="0"/>
          <w:numId w:val="29"/>
        </w:numPr>
        <w:pBdr>
          <w:top w:val="nil"/>
          <w:left w:val="nil"/>
          <w:bottom w:val="nil"/>
          <w:right w:val="nil"/>
          <w:between w:val="nil"/>
        </w:pBdr>
        <w:spacing w:after="60" w:line="360" w:lineRule="auto"/>
        <w:jc w:val="both"/>
        <w:rPr>
          <w:rFonts w:ascii="Tahoma" w:hAnsi="Tahoma" w:cs="Tahoma"/>
          <w:color w:val="000000"/>
          <w:sz w:val="18"/>
          <w:szCs w:val="18"/>
          <w:lang w:val="en-US"/>
        </w:rPr>
      </w:pPr>
      <w:r w:rsidRPr="00A024CC">
        <w:rPr>
          <w:rFonts w:ascii="Tahoma" w:hAnsi="Tahoma" w:cs="Tahoma"/>
          <w:color w:val="000000"/>
          <w:sz w:val="18"/>
          <w:szCs w:val="18"/>
          <w:lang w:val="en-US"/>
        </w:rPr>
        <w:t xml:space="preserve">Clicking the </w:t>
      </w:r>
      <w:r w:rsidRPr="00A024CC">
        <w:rPr>
          <w:rFonts w:ascii="Tahoma" w:hAnsi="Tahoma" w:cs="Tahoma"/>
          <w:b/>
          <w:color w:val="000000"/>
          <w:sz w:val="18"/>
          <w:szCs w:val="18"/>
          <w:lang w:val="en-US"/>
        </w:rPr>
        <w:t>Subscribe</w:t>
      </w:r>
      <w:r w:rsidRPr="00A024CC">
        <w:rPr>
          <w:rFonts w:ascii="Tahoma" w:hAnsi="Tahoma" w:cs="Tahoma"/>
          <w:color w:val="000000"/>
          <w:sz w:val="18"/>
          <w:szCs w:val="18"/>
          <w:lang w:val="en-US"/>
        </w:rPr>
        <w:t xml:space="preserve"> button will open an email sign up form. Complete the fields and hit the </w:t>
      </w:r>
      <w:r w:rsidRPr="00A024CC">
        <w:rPr>
          <w:rFonts w:ascii="Tahoma" w:hAnsi="Tahoma" w:cs="Tahoma"/>
          <w:b/>
          <w:color w:val="000000"/>
          <w:sz w:val="18"/>
          <w:szCs w:val="18"/>
          <w:lang w:val="en-US"/>
        </w:rPr>
        <w:t xml:space="preserve">Sign me up for email </w:t>
      </w:r>
      <w:r w:rsidRPr="00A024CC">
        <w:rPr>
          <w:rFonts w:ascii="Tahoma" w:hAnsi="Tahoma" w:cs="Tahoma"/>
          <w:color w:val="000000"/>
          <w:sz w:val="18"/>
          <w:szCs w:val="18"/>
          <w:lang w:val="en-US"/>
        </w:rPr>
        <w:t>button to subscribe for newsletters.</w:t>
      </w:r>
    </w:p>
    <w:p w14:paraId="4D772559"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73E60C70" wp14:editId="5B782124">
            <wp:extent cx="5486400" cy="3461385"/>
            <wp:effectExtent l="0" t="0" r="0" b="0"/>
            <wp:docPr id="47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5486400" cy="3461385"/>
                    </a:xfrm>
                    <a:prstGeom prst="rect">
                      <a:avLst/>
                    </a:prstGeom>
                    <a:ln/>
                  </pic:spPr>
                </pic:pic>
              </a:graphicData>
            </a:graphic>
          </wp:inline>
        </w:drawing>
      </w:r>
    </w:p>
    <w:p w14:paraId="6EE0AEF5" w14:textId="77777777" w:rsidR="00456FA7" w:rsidRPr="00A024CC" w:rsidRDefault="00456FA7" w:rsidP="00F9167C">
      <w:pPr>
        <w:numPr>
          <w:ilvl w:val="0"/>
          <w:numId w:val="29"/>
        </w:numPr>
        <w:pBdr>
          <w:top w:val="nil"/>
          <w:left w:val="nil"/>
          <w:bottom w:val="nil"/>
          <w:right w:val="nil"/>
          <w:between w:val="nil"/>
        </w:pBdr>
        <w:spacing w:before="360" w:after="60" w:line="360" w:lineRule="auto"/>
        <w:ind w:left="720" w:firstLine="360"/>
        <w:jc w:val="both"/>
        <w:rPr>
          <w:rFonts w:ascii="Tahoma" w:hAnsi="Tahoma" w:cs="Tahoma"/>
          <w:sz w:val="18"/>
          <w:szCs w:val="18"/>
          <w:lang w:val="en-US"/>
        </w:rPr>
      </w:pPr>
      <w:r w:rsidRPr="00A024CC">
        <w:rPr>
          <w:rFonts w:ascii="Tahoma" w:hAnsi="Tahoma" w:cs="Tahoma"/>
          <w:color w:val="000000"/>
          <w:sz w:val="18"/>
          <w:szCs w:val="18"/>
          <w:lang w:val="en-US"/>
        </w:rPr>
        <w:t xml:space="preserve">Clicking the </w:t>
      </w:r>
      <w:r w:rsidRPr="00A024CC">
        <w:rPr>
          <w:rFonts w:ascii="Tahoma" w:hAnsi="Tahoma" w:cs="Tahoma"/>
          <w:b/>
          <w:color w:val="000000"/>
          <w:sz w:val="18"/>
          <w:szCs w:val="18"/>
          <w:lang w:val="en-US"/>
        </w:rPr>
        <w:t xml:space="preserve">Unsubscribe </w:t>
      </w:r>
      <w:r w:rsidRPr="00A024CC">
        <w:rPr>
          <w:rFonts w:ascii="Tahoma" w:hAnsi="Tahoma" w:cs="Tahoma"/>
          <w:color w:val="000000"/>
          <w:sz w:val="18"/>
          <w:szCs w:val="18"/>
          <w:lang w:val="en-US"/>
        </w:rPr>
        <w:t>button will unsubscribe the end user from newsletters.</w:t>
      </w:r>
    </w:p>
    <w:p w14:paraId="3CA4CEDC" w14:textId="424FAD6E" w:rsidR="00456FA7" w:rsidRPr="00F9167C" w:rsidRDefault="00FA1BB3" w:rsidP="00F9167C">
      <w:pPr>
        <w:pStyle w:val="Heading3"/>
        <w:pBdr>
          <w:bottom w:val="single" w:sz="4" w:space="1" w:color="000000"/>
        </w:pBdr>
        <w:jc w:val="both"/>
        <w:rPr>
          <w:rFonts w:ascii="Tahoma" w:hAnsi="Tahoma" w:cs="Tahoma"/>
          <w:sz w:val="20"/>
          <w:szCs w:val="20"/>
        </w:rPr>
      </w:pPr>
      <w:bookmarkStart w:id="29" w:name="_Toc49438940"/>
      <w:bookmarkStart w:id="30" w:name="_Toc54265729"/>
      <w:r>
        <w:rPr>
          <w:rFonts w:ascii="Tahoma" w:hAnsi="Tahoma" w:cs="Tahoma"/>
          <w:sz w:val="20"/>
          <w:szCs w:val="20"/>
        </w:rPr>
        <w:t>B2C Commerce</w:t>
      </w:r>
      <w:r w:rsidR="00456FA7" w:rsidRPr="00F9167C">
        <w:rPr>
          <w:rFonts w:ascii="Tahoma" w:hAnsi="Tahoma" w:cs="Tahoma"/>
          <w:sz w:val="20"/>
          <w:szCs w:val="20"/>
        </w:rPr>
        <w:t xml:space="preserve"> landing pages</w:t>
      </w:r>
      <w:bookmarkEnd w:id="29"/>
      <w:bookmarkEnd w:id="30"/>
    </w:p>
    <w:p w14:paraId="449E2683" w14:textId="4A74378C"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Depending on which opt-in strategy has been configured for the subscriptions methods and depending on the </w:t>
      </w:r>
      <w:proofErr w:type="spellStart"/>
      <w:r w:rsidRPr="00A024CC">
        <w:rPr>
          <w:rFonts w:ascii="Tahoma" w:hAnsi="Tahoma" w:cs="Tahoma"/>
          <w:sz w:val="18"/>
          <w:szCs w:val="18"/>
          <w:lang w:val="en-US"/>
        </w:rPr>
        <w:t>unsubscription</w:t>
      </w:r>
      <w:proofErr w:type="spellEnd"/>
      <w:r w:rsidRPr="00A024CC">
        <w:rPr>
          <w:rFonts w:ascii="Tahoma" w:hAnsi="Tahoma" w:cs="Tahoma"/>
          <w:sz w:val="18"/>
          <w:szCs w:val="18"/>
          <w:lang w:val="en-US"/>
        </w:rPr>
        <w:t xml:space="preserve"> strategy (direct/indirect), the end user can be redirected to several landing pages, as following:</w:t>
      </w:r>
    </w:p>
    <w:p w14:paraId="0238374D" w14:textId="77777777" w:rsidR="00456FA7" w:rsidRPr="00A024CC" w:rsidRDefault="00456FA7" w:rsidP="00F9167C">
      <w:pPr>
        <w:numPr>
          <w:ilvl w:val="1"/>
          <w:numId w:val="26"/>
        </w:numPr>
        <w:pBdr>
          <w:top w:val="nil"/>
          <w:left w:val="nil"/>
          <w:bottom w:val="nil"/>
          <w:right w:val="nil"/>
          <w:between w:val="nil"/>
        </w:pBdr>
        <w:spacing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Single Opt-in strategy</w:t>
      </w:r>
    </w:p>
    <w:p w14:paraId="41AE31EE"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2A9C570B" wp14:editId="541B40B4">
            <wp:extent cx="5486400" cy="914400"/>
            <wp:effectExtent l="0" t="0" r="0" b="0"/>
            <wp:docPr id="47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rotWithShape="1">
                    <a:blip r:embed="rId16"/>
                    <a:srcRect b="49773"/>
                    <a:stretch/>
                  </pic:blipFill>
                  <pic:spPr bwMode="auto">
                    <a:xfrm>
                      <a:off x="0" y="0"/>
                      <a:ext cx="5486400" cy="914400"/>
                    </a:xfrm>
                    <a:prstGeom prst="rect">
                      <a:avLst/>
                    </a:prstGeom>
                    <a:ln>
                      <a:noFill/>
                    </a:ln>
                    <a:extLst>
                      <a:ext uri="{53640926-AAD7-44D8-BBD7-CCE9431645EC}">
                        <a14:shadowObscured xmlns:a14="http://schemas.microsoft.com/office/drawing/2010/main"/>
                      </a:ext>
                    </a:extLst>
                  </pic:spPr>
                </pic:pic>
              </a:graphicData>
            </a:graphic>
          </wp:inline>
        </w:drawing>
      </w:r>
    </w:p>
    <w:p w14:paraId="52BE50B4"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Data submitted page – Double Opt-in strategy</w:t>
      </w:r>
    </w:p>
    <w:p w14:paraId="6A2AE0AE"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5DA2D3CE" wp14:editId="4AA46897">
            <wp:extent cx="5486400" cy="1069975"/>
            <wp:effectExtent l="0" t="0" r="0" b="0"/>
            <wp:docPr id="47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7"/>
                    <a:srcRect/>
                    <a:stretch>
                      <a:fillRect/>
                    </a:stretch>
                  </pic:blipFill>
                  <pic:spPr>
                    <a:xfrm>
                      <a:off x="0" y="0"/>
                      <a:ext cx="5486400" cy="1069975"/>
                    </a:xfrm>
                    <a:prstGeom prst="rect">
                      <a:avLst/>
                    </a:prstGeom>
                    <a:ln/>
                  </pic:spPr>
                </pic:pic>
              </a:graphicData>
            </a:graphic>
          </wp:inline>
        </w:drawing>
      </w:r>
    </w:p>
    <w:p w14:paraId="09FA6482"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Double Opt-in strategy</w:t>
      </w:r>
    </w:p>
    <w:p w14:paraId="65EE74EA" w14:textId="7777777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lastRenderedPageBreak/>
        <w:drawing>
          <wp:inline distT="0" distB="0" distL="0" distR="0" wp14:anchorId="204D5222" wp14:editId="51549DB2">
            <wp:extent cx="5486400" cy="1165225"/>
            <wp:effectExtent l="0" t="0" r="0" b="0"/>
            <wp:docPr id="46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486400" cy="1165225"/>
                    </a:xfrm>
                    <a:prstGeom prst="rect">
                      <a:avLst/>
                    </a:prstGeom>
                    <a:ln/>
                  </pic:spPr>
                </pic:pic>
              </a:graphicData>
            </a:graphic>
          </wp:inline>
        </w:drawing>
      </w:r>
    </w:p>
    <w:p w14:paraId="08081CDD" w14:textId="77777777" w:rsidR="00456FA7" w:rsidRPr="00A024CC" w:rsidRDefault="00456FA7" w:rsidP="00F9167C">
      <w:pPr>
        <w:numPr>
          <w:ilvl w:val="1"/>
          <w:numId w:val="26"/>
        </w:numPr>
        <w:pBdr>
          <w:top w:val="nil"/>
          <w:left w:val="nil"/>
          <w:bottom w:val="nil"/>
          <w:right w:val="nil"/>
          <w:between w:val="nil"/>
        </w:pBdr>
        <w:spacing w:before="360"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Thank </w:t>
      </w:r>
      <w:proofErr w:type="gramStart"/>
      <w:r w:rsidRPr="00A024CC">
        <w:rPr>
          <w:rFonts w:ascii="Tahoma" w:hAnsi="Tahoma" w:cs="Tahoma"/>
          <w:color w:val="000000"/>
          <w:sz w:val="18"/>
          <w:szCs w:val="18"/>
          <w:lang w:val="en-US"/>
        </w:rPr>
        <w:t>you page</w:t>
      </w:r>
      <w:proofErr w:type="gramEnd"/>
      <w:r w:rsidRPr="00A024CC">
        <w:rPr>
          <w:rFonts w:ascii="Tahoma" w:hAnsi="Tahoma" w:cs="Tahoma"/>
          <w:color w:val="000000"/>
          <w:sz w:val="18"/>
          <w:szCs w:val="18"/>
          <w:lang w:val="en-US"/>
        </w:rPr>
        <w:t xml:space="preserve"> – Unsubscribe</w:t>
      </w:r>
    </w:p>
    <w:p w14:paraId="16AF01C4" w14:textId="6783C7E7" w:rsidR="00456FA7" w:rsidRPr="00A024CC" w:rsidRDefault="00456FA7" w:rsidP="00F9167C">
      <w:pPr>
        <w:spacing w:line="360" w:lineRule="auto"/>
        <w:jc w:val="both"/>
        <w:rPr>
          <w:rFonts w:ascii="Tahoma" w:hAnsi="Tahoma" w:cs="Tahoma"/>
          <w:sz w:val="18"/>
          <w:szCs w:val="18"/>
          <w:lang w:val="en-US"/>
        </w:rPr>
      </w:pPr>
      <w:r w:rsidRPr="00A024CC">
        <w:rPr>
          <w:rFonts w:ascii="Tahoma" w:hAnsi="Tahoma" w:cs="Tahoma"/>
          <w:noProof/>
          <w:sz w:val="18"/>
          <w:szCs w:val="18"/>
          <w:lang w:val="en-US"/>
        </w:rPr>
        <w:drawing>
          <wp:inline distT="0" distB="0" distL="0" distR="0" wp14:anchorId="36328A1C" wp14:editId="01399B11">
            <wp:extent cx="5486400" cy="1097280"/>
            <wp:effectExtent l="0" t="0" r="0" b="7620"/>
            <wp:docPr id="46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rotWithShape="1">
                    <a:blip r:embed="rId19"/>
                    <a:srcRect b="43530"/>
                    <a:stretch/>
                  </pic:blipFill>
                  <pic:spPr bwMode="auto">
                    <a:xfrm>
                      <a:off x="0" y="0"/>
                      <a:ext cx="5486400" cy="1097280"/>
                    </a:xfrm>
                    <a:prstGeom prst="rect">
                      <a:avLst/>
                    </a:prstGeom>
                    <a:ln>
                      <a:noFill/>
                    </a:ln>
                    <a:extLst>
                      <a:ext uri="{53640926-AAD7-44D8-BBD7-CCE9431645EC}">
                        <a14:shadowObscured xmlns:a14="http://schemas.microsoft.com/office/drawing/2010/main"/>
                      </a:ext>
                    </a:extLst>
                  </pic:spPr>
                </pic:pic>
              </a:graphicData>
            </a:graphic>
          </wp:inline>
        </w:drawing>
      </w:r>
    </w:p>
    <w:p w14:paraId="4B171943" w14:textId="53259FD2" w:rsidR="00456FA7" w:rsidRPr="00A024CC" w:rsidRDefault="00456FA7" w:rsidP="00F9167C">
      <w:pPr>
        <w:spacing w:line="360" w:lineRule="auto"/>
        <w:jc w:val="center"/>
        <w:rPr>
          <w:rFonts w:ascii="Tahoma" w:hAnsi="Tahoma" w:cs="Tahoma"/>
          <w:sz w:val="18"/>
          <w:szCs w:val="18"/>
          <w:lang w:val="en-US"/>
        </w:rPr>
      </w:pPr>
    </w:p>
    <w:p w14:paraId="4A602D32" w14:textId="77777777" w:rsidR="000228D0" w:rsidRPr="00F9167C" w:rsidRDefault="000228D0" w:rsidP="00F9167C">
      <w:pPr>
        <w:pStyle w:val="Heading3"/>
        <w:pBdr>
          <w:bottom w:val="single" w:sz="4" w:space="1" w:color="000000"/>
        </w:pBdr>
        <w:jc w:val="both"/>
        <w:rPr>
          <w:rFonts w:ascii="Tahoma" w:hAnsi="Tahoma" w:cs="Tahoma"/>
          <w:sz w:val="20"/>
          <w:szCs w:val="20"/>
        </w:rPr>
      </w:pPr>
      <w:bookmarkStart w:id="31" w:name="_Toc49438892"/>
      <w:bookmarkStart w:id="32" w:name="_Toc54265730"/>
      <w:r w:rsidRPr="00F9167C">
        <w:rPr>
          <w:rFonts w:ascii="Tahoma" w:hAnsi="Tahoma" w:cs="Tahoma"/>
          <w:sz w:val="20"/>
          <w:szCs w:val="20"/>
        </w:rPr>
        <w:t>Emarsys Predict JavaScript Recommendations</w:t>
      </w:r>
      <w:bookmarkEnd w:id="31"/>
      <w:bookmarkEnd w:id="32"/>
    </w:p>
    <w:p w14:paraId="66B2C262" w14:textId="77777777" w:rsidR="000228D0" w:rsidRPr="00A024CC" w:rsidRDefault="000228D0" w:rsidP="00F9167C">
      <w:pPr>
        <w:spacing w:line="360" w:lineRule="auto"/>
        <w:jc w:val="both"/>
        <w:rPr>
          <w:rFonts w:ascii="Tahoma" w:hAnsi="Tahoma" w:cs="Tahoma"/>
          <w:sz w:val="18"/>
          <w:szCs w:val="18"/>
          <w:lang w:val="en-US"/>
        </w:rPr>
      </w:pPr>
      <w:r w:rsidRPr="00A024CC">
        <w:rPr>
          <w:rFonts w:ascii="Tahoma" w:hAnsi="Tahoma" w:cs="Tahoma"/>
          <w:sz w:val="18"/>
          <w:szCs w:val="18"/>
          <w:lang w:val="en-US"/>
        </w:rPr>
        <w:t xml:space="preserve">Emarsys Predict is being used to recommend products based on a self-learning algorithm. Recommended products can be rendered within shop pages and within emails. Emarsys has its own system </w:t>
      </w:r>
      <w:proofErr w:type="spellStart"/>
      <w:r w:rsidRPr="00A024CC">
        <w:rPr>
          <w:rFonts w:ascii="Tahoma" w:hAnsi="Tahoma" w:cs="Tahoma"/>
          <w:sz w:val="18"/>
          <w:szCs w:val="18"/>
          <w:lang w:val="en-US"/>
        </w:rPr>
        <w:t>ScarabResearch</w:t>
      </w:r>
      <w:proofErr w:type="spellEnd"/>
      <w:r w:rsidRPr="00A024CC">
        <w:rPr>
          <w:rFonts w:ascii="Tahoma" w:hAnsi="Tahoma" w:cs="Tahoma"/>
          <w:sz w:val="18"/>
          <w:szCs w:val="18"/>
          <w:lang w:val="en-US"/>
        </w:rPr>
        <w:t xml:space="preserve"> that renders the recommendations.</w:t>
      </w:r>
    </w:p>
    <w:p w14:paraId="72D82707"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The user browsing information is pushed into Emarsys on the following pages:</w:t>
      </w:r>
    </w:p>
    <w:p w14:paraId="695E3A4A"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Cart page: list of items in the visitor's shopping cart</w:t>
      </w:r>
    </w:p>
    <w:p w14:paraId="5EEF27B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Category page: category currently browsed by visitor</w:t>
      </w:r>
    </w:p>
    <w:p w14:paraId="17D444FF"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Order Confirmation Page: list of items purchased by the customer</w:t>
      </w:r>
    </w:p>
    <w:p w14:paraId="45679B1E"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Search Page: Push search term entered by visitor</w:t>
      </w:r>
    </w:p>
    <w:p w14:paraId="32B69562" w14:textId="77777777" w:rsidR="000228D0" w:rsidRPr="00A024CC" w:rsidRDefault="000228D0" w:rsidP="00F9167C">
      <w:pPr>
        <w:numPr>
          <w:ilvl w:val="0"/>
          <w:numId w:val="3"/>
        </w:numPr>
        <w:pBdr>
          <w:top w:val="nil"/>
          <w:left w:val="nil"/>
          <w:bottom w:val="nil"/>
          <w:right w:val="nil"/>
          <w:between w:val="nil"/>
        </w:pBdr>
        <w:spacing w:after="60" w:line="360" w:lineRule="auto"/>
        <w:ind w:left="284" w:firstLine="142"/>
        <w:jc w:val="both"/>
        <w:rPr>
          <w:rFonts w:ascii="Tahoma" w:hAnsi="Tahoma" w:cs="Tahoma"/>
          <w:sz w:val="18"/>
          <w:szCs w:val="18"/>
          <w:lang w:val="en-US"/>
        </w:rPr>
      </w:pPr>
      <w:r w:rsidRPr="00A024CC">
        <w:rPr>
          <w:rFonts w:ascii="Tahoma" w:hAnsi="Tahoma" w:cs="Tahoma"/>
          <w:color w:val="000000"/>
          <w:sz w:val="18"/>
          <w:szCs w:val="18"/>
          <w:lang w:val="en-US"/>
        </w:rPr>
        <w:t>Product Page: Push the unique ID of the product being browsed</w:t>
      </w:r>
    </w:p>
    <w:p w14:paraId="218D8F05" w14:textId="77777777" w:rsidR="000228D0" w:rsidRPr="00A024CC" w:rsidRDefault="000228D0" w:rsidP="00F9167C">
      <w:pPr>
        <w:spacing w:line="360" w:lineRule="auto"/>
        <w:jc w:val="both"/>
        <w:rPr>
          <w:rFonts w:ascii="Tahoma" w:eastAsia="Cambria" w:hAnsi="Tahoma" w:cs="Tahoma"/>
          <w:b/>
          <w:sz w:val="18"/>
          <w:szCs w:val="18"/>
          <w:lang w:val="en-US"/>
        </w:rPr>
      </w:pPr>
      <w:r w:rsidRPr="00A024CC">
        <w:rPr>
          <w:rFonts w:ascii="Tahoma" w:hAnsi="Tahoma" w:cs="Tahoma"/>
          <w:noProof/>
          <w:sz w:val="18"/>
          <w:szCs w:val="18"/>
          <w:lang w:val="en-US"/>
        </w:rPr>
        <w:drawing>
          <wp:inline distT="0" distB="0" distL="0" distR="0" wp14:anchorId="72123272" wp14:editId="17731AE2">
            <wp:extent cx="5273040" cy="1866900"/>
            <wp:effectExtent l="0" t="0" r="3810" b="0"/>
            <wp:docPr id="53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0"/>
                    <a:srcRect/>
                    <a:stretch>
                      <a:fillRect/>
                    </a:stretch>
                  </pic:blipFill>
                  <pic:spPr>
                    <a:xfrm>
                      <a:off x="0" y="0"/>
                      <a:ext cx="5273040" cy="1866900"/>
                    </a:xfrm>
                    <a:prstGeom prst="rect">
                      <a:avLst/>
                    </a:prstGeom>
                    <a:ln/>
                  </pic:spPr>
                </pic:pic>
              </a:graphicData>
            </a:graphic>
          </wp:inline>
        </w:drawing>
      </w:r>
    </w:p>
    <w:p w14:paraId="4EB4720E"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While browsing the site the user should be able to see the recommendations at the following pages:</w:t>
      </w:r>
    </w:p>
    <w:p w14:paraId="7B88689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bookmarkStart w:id="33" w:name="bookmark=id.26in1rg" w:colFirst="0" w:colLast="0"/>
      <w:bookmarkStart w:id="34" w:name="bookmark=id.3rdcrjn" w:colFirst="0" w:colLast="0"/>
      <w:bookmarkEnd w:id="33"/>
      <w:bookmarkEnd w:id="34"/>
      <w:r w:rsidRPr="00A024CC">
        <w:rPr>
          <w:rFonts w:ascii="Tahoma" w:hAnsi="Tahoma" w:cs="Tahoma"/>
          <w:color w:val="000000"/>
          <w:sz w:val="18"/>
          <w:szCs w:val="18"/>
          <w:lang w:val="en-US"/>
        </w:rPr>
        <w:t>Product detail page</w:t>
      </w:r>
    </w:p>
    <w:p w14:paraId="3B222D98"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Home page</w:t>
      </w:r>
    </w:p>
    <w:p w14:paraId="293C030D"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Cart page</w:t>
      </w:r>
    </w:p>
    <w:p w14:paraId="7E4DD399"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lastRenderedPageBreak/>
        <w:t>Search results page</w:t>
      </w:r>
    </w:p>
    <w:p w14:paraId="0ABB9889"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Category page</w:t>
      </w:r>
    </w:p>
    <w:p w14:paraId="59D76E4C" w14:textId="77777777" w:rsidR="000228D0" w:rsidRPr="00A024CC" w:rsidRDefault="000228D0" w:rsidP="00F9167C">
      <w:pPr>
        <w:numPr>
          <w:ilvl w:val="0"/>
          <w:numId w:val="3"/>
        </w:numPr>
        <w:pBdr>
          <w:top w:val="nil"/>
          <w:left w:val="nil"/>
          <w:bottom w:val="nil"/>
          <w:right w:val="nil"/>
          <w:between w:val="nil"/>
        </w:pBdr>
        <w:spacing w:after="0" w:line="360" w:lineRule="auto"/>
        <w:ind w:left="284" w:firstLine="425"/>
        <w:jc w:val="both"/>
        <w:rPr>
          <w:rFonts w:ascii="Tahoma" w:hAnsi="Tahoma" w:cs="Tahoma"/>
          <w:sz w:val="18"/>
          <w:szCs w:val="18"/>
          <w:lang w:val="en-US"/>
        </w:rPr>
      </w:pPr>
      <w:r w:rsidRPr="00A024CC">
        <w:rPr>
          <w:rFonts w:ascii="Tahoma" w:hAnsi="Tahoma" w:cs="Tahoma"/>
          <w:color w:val="000000"/>
          <w:sz w:val="18"/>
          <w:szCs w:val="18"/>
          <w:lang w:val="en-US"/>
        </w:rPr>
        <w:t>Order confirmation page</w:t>
      </w:r>
    </w:p>
    <w:p w14:paraId="38AF5218" w14:textId="77777777" w:rsidR="000228D0" w:rsidRPr="00A024CC" w:rsidRDefault="000228D0" w:rsidP="00F9167C">
      <w:pPr>
        <w:spacing w:after="0" w:line="360" w:lineRule="auto"/>
        <w:jc w:val="both"/>
        <w:rPr>
          <w:rFonts w:ascii="Tahoma" w:hAnsi="Tahoma" w:cs="Tahoma"/>
          <w:sz w:val="18"/>
          <w:szCs w:val="18"/>
          <w:lang w:val="en-US"/>
        </w:rPr>
      </w:pPr>
      <w:r w:rsidRPr="00A024CC">
        <w:rPr>
          <w:rFonts w:ascii="Tahoma" w:hAnsi="Tahoma" w:cs="Tahoma"/>
          <w:sz w:val="18"/>
          <w:szCs w:val="18"/>
          <w:lang w:val="en-US"/>
        </w:rPr>
        <w:t>Recommendations are displayed based on previous user actions from the recommendation catalog exported into Emarsys.</w:t>
      </w:r>
    </w:p>
    <w:p w14:paraId="38ED3F8E" w14:textId="77777777" w:rsidR="000228D0" w:rsidRPr="00A024CC" w:rsidRDefault="000228D0" w:rsidP="00F9167C">
      <w:pPr>
        <w:spacing w:after="0" w:line="360" w:lineRule="auto"/>
        <w:ind w:left="709"/>
        <w:jc w:val="both"/>
        <w:rPr>
          <w:rFonts w:ascii="Tahoma" w:hAnsi="Tahoma" w:cs="Tahoma"/>
          <w:b/>
          <w:sz w:val="18"/>
          <w:szCs w:val="18"/>
          <w:lang w:val="en-US"/>
        </w:rPr>
      </w:pPr>
      <w:r w:rsidRPr="00A024CC">
        <w:rPr>
          <w:rFonts w:ascii="Tahoma" w:hAnsi="Tahoma" w:cs="Tahoma"/>
          <w:b/>
          <w:sz w:val="18"/>
          <w:szCs w:val="18"/>
          <w:lang w:val="en-US"/>
        </w:rPr>
        <w:t>Use Case:</w:t>
      </w:r>
    </w:p>
    <w:p w14:paraId="00AC0674"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User enters to the site </w:t>
      </w:r>
    </w:p>
    <w:p w14:paraId="628037C7"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visits product detail page of some product</w:t>
      </w:r>
    </w:p>
    <w:p w14:paraId="6BE8AA81"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adds product to the basket</w:t>
      </w:r>
    </w:p>
    <w:p w14:paraId="57E1FAAB"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Customer goes to the cart page</w:t>
      </w:r>
    </w:p>
    <w:p w14:paraId="135A49DD" w14:textId="77777777" w:rsidR="000228D0" w:rsidRPr="00A024CC" w:rsidRDefault="000228D0" w:rsidP="00F9167C">
      <w:pPr>
        <w:numPr>
          <w:ilvl w:val="0"/>
          <w:numId w:val="4"/>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The list of recommendations recommended by </w:t>
      </w:r>
      <w:proofErr w:type="spellStart"/>
      <w:r w:rsidRPr="00A024CC">
        <w:rPr>
          <w:rFonts w:ascii="Tahoma" w:hAnsi="Tahoma" w:cs="Tahoma"/>
          <w:color w:val="000000"/>
          <w:sz w:val="18"/>
          <w:szCs w:val="18"/>
          <w:lang w:val="en-US"/>
        </w:rPr>
        <w:t>Emarsys</w:t>
      </w:r>
      <w:proofErr w:type="spellEnd"/>
      <w:r w:rsidRPr="00A024CC">
        <w:rPr>
          <w:rFonts w:ascii="Tahoma" w:hAnsi="Tahoma" w:cs="Tahoma"/>
          <w:color w:val="000000"/>
          <w:sz w:val="18"/>
          <w:szCs w:val="18"/>
          <w:lang w:val="en-US"/>
        </w:rPr>
        <w:t xml:space="preserve"> </w:t>
      </w:r>
      <w:proofErr w:type="spellStart"/>
      <w:r w:rsidRPr="00A024CC">
        <w:rPr>
          <w:rFonts w:ascii="Tahoma" w:hAnsi="Tahoma" w:cs="Tahoma"/>
          <w:color w:val="000000"/>
          <w:sz w:val="18"/>
          <w:szCs w:val="18"/>
          <w:lang w:val="en-US"/>
        </w:rPr>
        <w:t>Scarabresearch</w:t>
      </w:r>
      <w:proofErr w:type="spellEnd"/>
      <w:r w:rsidRPr="00A024CC">
        <w:rPr>
          <w:rFonts w:ascii="Tahoma" w:hAnsi="Tahoma" w:cs="Tahoma"/>
          <w:color w:val="000000"/>
          <w:sz w:val="18"/>
          <w:szCs w:val="18"/>
          <w:lang w:val="en-US"/>
        </w:rPr>
        <w:t xml:space="preserve"> in displayed</w:t>
      </w:r>
    </w:p>
    <w:p w14:paraId="09D071AA" w14:textId="77777777" w:rsidR="000228D0" w:rsidRPr="00A024CC" w:rsidRDefault="000228D0" w:rsidP="00F9167C">
      <w:pPr>
        <w:pBdr>
          <w:top w:val="nil"/>
          <w:left w:val="nil"/>
          <w:bottom w:val="nil"/>
          <w:right w:val="nil"/>
          <w:between w:val="nil"/>
        </w:pBdr>
        <w:spacing w:after="0" w:line="360" w:lineRule="auto"/>
        <w:ind w:left="720"/>
        <w:jc w:val="both"/>
        <w:rPr>
          <w:rFonts w:ascii="Tahoma" w:hAnsi="Tahoma" w:cs="Tahoma"/>
          <w:color w:val="000000"/>
          <w:sz w:val="18"/>
          <w:szCs w:val="18"/>
          <w:lang w:val="en-US"/>
        </w:rPr>
      </w:pPr>
      <w:bookmarkStart w:id="35" w:name="_GoBack"/>
      <w:bookmarkEnd w:id="35"/>
      <w:r w:rsidRPr="00A024CC">
        <w:rPr>
          <w:rFonts w:ascii="Tahoma" w:hAnsi="Tahoma" w:cs="Tahoma"/>
          <w:noProof/>
          <w:color w:val="000000"/>
          <w:sz w:val="18"/>
          <w:szCs w:val="18"/>
          <w:lang w:val="en-US"/>
        </w:rPr>
        <w:drawing>
          <wp:inline distT="0" distB="0" distL="0" distR="0" wp14:anchorId="37BFB507" wp14:editId="505C3BC0">
            <wp:extent cx="4244340" cy="2903220"/>
            <wp:effectExtent l="0" t="0" r="3810" b="0"/>
            <wp:docPr id="536"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21"/>
                    <a:srcRect/>
                    <a:stretch>
                      <a:fillRect/>
                    </a:stretch>
                  </pic:blipFill>
                  <pic:spPr>
                    <a:xfrm>
                      <a:off x="0" y="0"/>
                      <a:ext cx="4244340" cy="2903220"/>
                    </a:xfrm>
                    <a:prstGeom prst="rect">
                      <a:avLst/>
                    </a:prstGeom>
                    <a:ln/>
                  </pic:spPr>
                </pic:pic>
              </a:graphicData>
            </a:graphic>
          </wp:inline>
        </w:drawing>
      </w:r>
    </w:p>
    <w:p w14:paraId="1CA53A16" w14:textId="77777777" w:rsidR="000228D0" w:rsidRPr="00A024CC" w:rsidRDefault="000228D0" w:rsidP="00F9167C">
      <w:pPr>
        <w:pBdr>
          <w:top w:val="nil"/>
          <w:left w:val="nil"/>
          <w:bottom w:val="nil"/>
          <w:right w:val="nil"/>
          <w:between w:val="nil"/>
        </w:pBdr>
        <w:spacing w:line="360" w:lineRule="auto"/>
        <w:ind w:left="720"/>
        <w:jc w:val="both"/>
        <w:rPr>
          <w:rFonts w:ascii="Tahoma" w:hAnsi="Tahoma" w:cs="Tahoma"/>
          <w:color w:val="000000"/>
          <w:sz w:val="18"/>
          <w:szCs w:val="18"/>
          <w:lang w:val="en-US"/>
        </w:rPr>
      </w:pPr>
    </w:p>
    <w:p w14:paraId="43C19E5E" w14:textId="321DF5A9" w:rsidR="000228D0" w:rsidRPr="00A024CC" w:rsidRDefault="000228D0" w:rsidP="00F9167C">
      <w:pPr>
        <w:pBdr>
          <w:top w:val="nil"/>
          <w:left w:val="nil"/>
          <w:bottom w:val="nil"/>
          <w:right w:val="nil"/>
          <w:between w:val="nil"/>
        </w:pBdr>
        <w:spacing w:line="360" w:lineRule="auto"/>
        <w:ind w:left="1440" w:hanging="720"/>
        <w:jc w:val="both"/>
        <w:rPr>
          <w:rFonts w:ascii="Tahoma" w:hAnsi="Tahoma" w:cs="Tahoma"/>
          <w:color w:val="000000"/>
          <w:lang w:val="en-US"/>
        </w:rPr>
      </w:pPr>
    </w:p>
    <w:p w14:paraId="63FED006" w14:textId="024E3923" w:rsidR="00456FA7" w:rsidRPr="00A024CC" w:rsidRDefault="00456FA7" w:rsidP="00F9167C">
      <w:pPr>
        <w:pStyle w:val="Heading2"/>
        <w:numPr>
          <w:ilvl w:val="0"/>
          <w:numId w:val="0"/>
        </w:numPr>
        <w:jc w:val="both"/>
        <w:rPr>
          <w:lang w:val="en-US"/>
        </w:rPr>
      </w:pPr>
      <w:bookmarkStart w:id="36" w:name="_Toc49438910"/>
      <w:bookmarkStart w:id="37" w:name="_Toc54265731"/>
      <w:r w:rsidRPr="00A024CC">
        <w:rPr>
          <w:lang w:val="en-US"/>
        </w:rPr>
        <w:t>Job</w:t>
      </w:r>
      <w:bookmarkEnd w:id="36"/>
      <w:bookmarkEnd w:id="37"/>
    </w:p>
    <w:p w14:paraId="417F5471" w14:textId="77777777" w:rsidR="00456FA7" w:rsidRPr="00F9167C" w:rsidRDefault="00456FA7" w:rsidP="00F9167C">
      <w:pPr>
        <w:pStyle w:val="Heading3"/>
        <w:jc w:val="both"/>
        <w:rPr>
          <w:rFonts w:ascii="Tahoma" w:hAnsi="Tahoma" w:cs="Tahoma"/>
          <w:sz w:val="20"/>
          <w:szCs w:val="20"/>
        </w:rPr>
      </w:pPr>
      <w:bookmarkStart w:id="38" w:name="_Toc49438911"/>
      <w:bookmarkStart w:id="39" w:name="_Toc54265732"/>
      <w:r w:rsidRPr="00F9167C">
        <w:rPr>
          <w:rFonts w:ascii="Tahoma" w:hAnsi="Tahoma" w:cs="Tahoma"/>
          <w:sz w:val="20"/>
          <w:szCs w:val="20"/>
        </w:rPr>
        <w:t>Emarsys-Setup</w:t>
      </w:r>
      <w:bookmarkEnd w:id="38"/>
      <w:bookmarkEnd w:id="39"/>
    </w:p>
    <w:p w14:paraId="4CD739DC" w14:textId="77777777" w:rsidR="00456FA7" w:rsidRPr="00A024CC" w:rsidRDefault="00456FA7" w:rsidP="00F9167C">
      <w:pPr>
        <w:spacing w:line="360" w:lineRule="auto"/>
        <w:ind w:left="360"/>
        <w:jc w:val="both"/>
        <w:rPr>
          <w:rFonts w:ascii="Tahoma" w:hAnsi="Tahoma" w:cs="Tahoma"/>
          <w:sz w:val="18"/>
          <w:szCs w:val="18"/>
          <w:lang w:val="en-US"/>
        </w:rPr>
      </w:pPr>
      <w:r w:rsidRPr="00A024CC">
        <w:rPr>
          <w:rFonts w:ascii="Tahoma" w:hAnsi="Tahoma" w:cs="Tahoma"/>
          <w:sz w:val="18"/>
          <w:szCs w:val="18"/>
          <w:lang w:val="en-US"/>
        </w:rPr>
        <w:t>Once the cartridges are installed and the credentials have been configured inside Business Manager, a job schedule needs to be run in order to get from the Emarsys platform all the data that is necessary for the integration to work:</w:t>
      </w:r>
    </w:p>
    <w:p w14:paraId="77D37958"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Emarsys profile fields (profile fields are stored in a custom object on Salesforce Commerce Cloud side: </w:t>
      </w:r>
      <w:proofErr w:type="spellStart"/>
      <w:r w:rsidRPr="00A024CC">
        <w:rPr>
          <w:rFonts w:ascii="Tahoma" w:hAnsi="Tahoma" w:cs="Tahoma"/>
          <w:i/>
          <w:color w:val="000000"/>
          <w:sz w:val="18"/>
          <w:szCs w:val="18"/>
          <w:lang w:val="en-US"/>
        </w:rPr>
        <w:t>EmarsysProfileFields</w:t>
      </w:r>
      <w:proofErr w:type="spellEnd"/>
      <w:r w:rsidRPr="00A024CC">
        <w:rPr>
          <w:rFonts w:ascii="Tahoma" w:hAnsi="Tahoma" w:cs="Tahoma"/>
          <w:color w:val="000000"/>
          <w:sz w:val="18"/>
          <w:szCs w:val="18"/>
          <w:lang w:val="en-US"/>
        </w:rPr>
        <w:t>)</w:t>
      </w:r>
    </w:p>
    <w:p w14:paraId="06E32FAA"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sz w:val="18"/>
          <w:szCs w:val="18"/>
          <w:lang w:val="en-US"/>
        </w:rPr>
        <w:t xml:space="preserve">External events configuration (whitelisted SFCC side events and their mapping with </w:t>
      </w:r>
      <w:proofErr w:type="spellStart"/>
      <w:r w:rsidRPr="00A024CC">
        <w:rPr>
          <w:rFonts w:ascii="Tahoma" w:hAnsi="Tahoma" w:cs="Tahoma"/>
          <w:sz w:val="18"/>
          <w:szCs w:val="18"/>
          <w:lang w:val="en-US"/>
        </w:rPr>
        <w:t>Emarsys</w:t>
      </w:r>
      <w:proofErr w:type="spellEnd"/>
      <w:r w:rsidRPr="00A024CC">
        <w:rPr>
          <w:rFonts w:ascii="Tahoma" w:hAnsi="Tahoma" w:cs="Tahoma"/>
          <w:sz w:val="18"/>
          <w:szCs w:val="18"/>
          <w:lang w:val="en-US"/>
        </w:rPr>
        <w:t xml:space="preserve"> side events: </w:t>
      </w:r>
      <w:proofErr w:type="spellStart"/>
      <w:r w:rsidRPr="00A024CC">
        <w:rPr>
          <w:rFonts w:ascii="Tahoma" w:hAnsi="Tahoma" w:cs="Tahoma"/>
          <w:i/>
          <w:sz w:val="18"/>
          <w:szCs w:val="18"/>
          <w:lang w:val="en-US"/>
        </w:rPr>
        <w:t>EmarsysExternalEvents</w:t>
      </w:r>
      <w:proofErr w:type="spellEnd"/>
      <w:r w:rsidRPr="00A024CC">
        <w:rPr>
          <w:rFonts w:ascii="Tahoma" w:hAnsi="Tahoma" w:cs="Tahoma"/>
          <w:sz w:val="18"/>
          <w:szCs w:val="18"/>
          <w:lang w:val="en-US"/>
        </w:rPr>
        <w:t>)</w:t>
      </w:r>
    </w:p>
    <w:p w14:paraId="54A848A0" w14:textId="77777777" w:rsidR="00456FA7" w:rsidRPr="00A024CC" w:rsidRDefault="00456FA7" w:rsidP="00F9167C">
      <w:pPr>
        <w:numPr>
          <w:ilvl w:val="0"/>
          <w:numId w:val="21"/>
        </w:numPr>
        <w:pBdr>
          <w:top w:val="nil"/>
          <w:left w:val="nil"/>
          <w:bottom w:val="nil"/>
          <w:right w:val="nil"/>
          <w:between w:val="nil"/>
        </w:pBdr>
        <w:spacing w:after="0" w:line="360" w:lineRule="auto"/>
        <w:jc w:val="both"/>
        <w:rPr>
          <w:rFonts w:ascii="Tahoma" w:hAnsi="Tahoma" w:cs="Tahoma"/>
          <w:sz w:val="18"/>
          <w:szCs w:val="18"/>
          <w:lang w:val="en-US"/>
        </w:rPr>
      </w:pPr>
      <w:r w:rsidRPr="00A024CC">
        <w:rPr>
          <w:rFonts w:ascii="Tahoma" w:hAnsi="Tahoma" w:cs="Tahoma"/>
          <w:color w:val="000000"/>
          <w:sz w:val="18"/>
          <w:szCs w:val="18"/>
          <w:lang w:val="en-US"/>
        </w:rPr>
        <w:lastRenderedPageBreak/>
        <w:t xml:space="preserve">The source id defined on Emarsys (will be saved on Salesforce Commerce Cloud side in a custom preference attribute: </w:t>
      </w:r>
      <w:r w:rsidRPr="00A024CC">
        <w:rPr>
          <w:rFonts w:ascii="Tahoma" w:hAnsi="Tahoma" w:cs="Tahoma"/>
          <w:i/>
          <w:color w:val="000000"/>
          <w:sz w:val="18"/>
          <w:szCs w:val="18"/>
          <w:lang w:val="en-US"/>
        </w:rPr>
        <w:t>Merchant Tools &gt; Site Preferences &gt; Custom Site Preferences &gt; Emarsys &gt; Emarsys Source ID</w:t>
      </w:r>
      <w:r w:rsidRPr="00A024CC">
        <w:rPr>
          <w:rFonts w:ascii="Tahoma" w:hAnsi="Tahoma" w:cs="Tahoma"/>
          <w:color w:val="000000"/>
          <w:sz w:val="18"/>
          <w:szCs w:val="18"/>
          <w:lang w:val="en-US"/>
        </w:rPr>
        <w:t>)</w:t>
      </w:r>
    </w:p>
    <w:p w14:paraId="56F700FC" w14:textId="77777777" w:rsidR="00456FA7" w:rsidRPr="00A024CC" w:rsidRDefault="00456FA7" w:rsidP="00F9167C">
      <w:pPr>
        <w:numPr>
          <w:ilvl w:val="0"/>
          <w:numId w:val="21"/>
        </w:numPr>
        <w:pBdr>
          <w:top w:val="nil"/>
          <w:left w:val="nil"/>
          <w:bottom w:val="nil"/>
          <w:right w:val="nil"/>
          <w:between w:val="nil"/>
        </w:pBdr>
        <w:spacing w:after="60" w:line="360" w:lineRule="auto"/>
        <w:jc w:val="both"/>
        <w:rPr>
          <w:rFonts w:ascii="Tahoma" w:hAnsi="Tahoma" w:cs="Tahoma"/>
          <w:sz w:val="18"/>
          <w:szCs w:val="18"/>
          <w:lang w:val="en-US"/>
        </w:rPr>
      </w:pPr>
      <w:r w:rsidRPr="00A024CC">
        <w:rPr>
          <w:rFonts w:ascii="Tahoma" w:hAnsi="Tahoma" w:cs="Tahoma"/>
          <w:color w:val="000000"/>
          <w:sz w:val="18"/>
          <w:szCs w:val="18"/>
          <w:lang w:val="en-US"/>
        </w:rPr>
        <w:t xml:space="preserve">All available values for Emarsys single choice fields (will be saved on Salesforce Commerce Cloud side in a custom preference attribute: </w:t>
      </w:r>
      <w:r w:rsidRPr="00A024CC">
        <w:rPr>
          <w:rFonts w:ascii="Tahoma" w:hAnsi="Tahoma" w:cs="Tahoma"/>
          <w:i/>
          <w:color w:val="000000"/>
          <w:sz w:val="18"/>
          <w:szCs w:val="18"/>
          <w:lang w:val="en-US"/>
        </w:rPr>
        <w:t>Merchant Tools &gt; Site Preferences &gt; Custom Site Preferences &gt; Emarsys DB Init Configuration &gt; Emarsys Single Choice Value Mapping</w:t>
      </w:r>
      <w:r w:rsidRPr="00A024CC">
        <w:rPr>
          <w:rFonts w:ascii="Tahoma" w:hAnsi="Tahoma" w:cs="Tahoma"/>
          <w:color w:val="000000"/>
          <w:sz w:val="18"/>
          <w:szCs w:val="18"/>
          <w:lang w:val="en-US"/>
        </w:rPr>
        <w:t>)</w:t>
      </w:r>
    </w:p>
    <w:p w14:paraId="20B86812" w14:textId="5465D7F2" w:rsidR="00456FA7" w:rsidRPr="00F9167C" w:rsidRDefault="00456FA7" w:rsidP="00F9167C">
      <w:pPr>
        <w:spacing w:after="0" w:line="360" w:lineRule="auto"/>
        <w:ind w:left="360" w:firstLine="720"/>
        <w:jc w:val="both"/>
        <w:rPr>
          <w:rFonts w:ascii="Tahoma" w:hAnsi="Tahoma" w:cs="Tahoma"/>
          <w:sz w:val="18"/>
          <w:szCs w:val="18"/>
          <w:lang w:val="en-US"/>
        </w:rPr>
      </w:pPr>
      <w:r w:rsidRPr="00A024CC">
        <w:rPr>
          <w:rFonts w:ascii="Tahoma" w:hAnsi="Tahoma" w:cs="Tahoma"/>
          <w:sz w:val="18"/>
          <w:szCs w:val="18"/>
          <w:lang w:val="en-US"/>
        </w:rPr>
        <w:t>All this data will be automatically stored on Salesforce Commerce Cloud when the job is successfully executed.</w:t>
      </w:r>
    </w:p>
    <w:p w14:paraId="5D7D326F" w14:textId="77777777" w:rsidR="00456FA7" w:rsidRPr="00F9167C" w:rsidRDefault="00456FA7" w:rsidP="00F9167C">
      <w:pPr>
        <w:pStyle w:val="Heading3"/>
        <w:jc w:val="both"/>
        <w:rPr>
          <w:rFonts w:ascii="Tahoma" w:hAnsi="Tahoma" w:cs="Tahoma"/>
          <w:sz w:val="20"/>
          <w:szCs w:val="20"/>
        </w:rPr>
      </w:pPr>
      <w:bookmarkStart w:id="40" w:name="_Toc49438912"/>
      <w:bookmarkStart w:id="41" w:name="_Toc54265733"/>
      <w:proofErr w:type="spellStart"/>
      <w:r w:rsidRPr="00F9167C">
        <w:rPr>
          <w:rFonts w:ascii="Tahoma" w:hAnsi="Tahoma" w:cs="Tahoma"/>
          <w:sz w:val="20"/>
          <w:szCs w:val="20"/>
        </w:rPr>
        <w:t>Emarsys-ExportOrders</w:t>
      </w:r>
      <w:bookmarkEnd w:id="40"/>
      <w:bookmarkEnd w:id="41"/>
      <w:proofErr w:type="spellEnd"/>
    </w:p>
    <w:p w14:paraId="74EEF591" w14:textId="7A1E0AD6" w:rsidR="00456FA7" w:rsidRPr="00F9167C" w:rsidRDefault="00456FA7" w:rsidP="00F9167C">
      <w:pPr>
        <w:spacing w:line="360" w:lineRule="auto"/>
        <w:jc w:val="both"/>
        <w:rPr>
          <w:rFonts w:ascii="Tahoma" w:hAnsi="Tahoma" w:cs="Tahoma"/>
          <w:sz w:val="18"/>
          <w:szCs w:val="18"/>
          <w:lang w:val="en-US"/>
        </w:rPr>
      </w:pPr>
      <w:proofErr w:type="spellStart"/>
      <w:r w:rsidRPr="00A024CC">
        <w:rPr>
          <w:rFonts w:ascii="Tahoma" w:hAnsi="Tahoma" w:cs="Tahoma"/>
          <w:b/>
          <w:sz w:val="18"/>
          <w:szCs w:val="18"/>
          <w:lang w:val="en-US"/>
        </w:rPr>
        <w:t>EmarsysExportOrders</w:t>
      </w:r>
      <w:proofErr w:type="spellEnd"/>
      <w:r w:rsidRPr="00A024CC">
        <w:rPr>
          <w:rFonts w:ascii="Tahoma" w:hAnsi="Tahoma" w:cs="Tahoma"/>
          <w:b/>
          <w:sz w:val="18"/>
          <w:szCs w:val="18"/>
          <w:lang w:val="en-US"/>
        </w:rPr>
        <w:t xml:space="preserve"> </w:t>
      </w:r>
      <w:r w:rsidRPr="00A024CC">
        <w:rPr>
          <w:rFonts w:ascii="Tahoma" w:hAnsi="Tahoma" w:cs="Tahoma"/>
          <w:sz w:val="18"/>
          <w:szCs w:val="18"/>
          <w:lang w:val="en-US"/>
        </w:rPr>
        <w:t>will export order data into csv file through new Job Schedule. Every field in the CSV file will be mapped to a corresponding field defined in the Emarsys documentation.</w:t>
      </w:r>
    </w:p>
    <w:p w14:paraId="0E4FAF4B" w14:textId="77777777" w:rsidR="00456FA7" w:rsidRPr="00F9167C" w:rsidRDefault="00456FA7" w:rsidP="00F9167C">
      <w:pPr>
        <w:pStyle w:val="Heading3"/>
        <w:jc w:val="both"/>
        <w:rPr>
          <w:rFonts w:ascii="Tahoma" w:hAnsi="Tahoma" w:cs="Tahoma"/>
          <w:sz w:val="20"/>
          <w:szCs w:val="20"/>
        </w:rPr>
      </w:pPr>
      <w:bookmarkStart w:id="42" w:name="_Toc49438913"/>
      <w:bookmarkStart w:id="43" w:name="_Toc54265734"/>
      <w:r w:rsidRPr="00F9167C">
        <w:rPr>
          <w:rFonts w:ascii="Tahoma" w:hAnsi="Tahoma" w:cs="Tahoma"/>
          <w:sz w:val="20"/>
          <w:szCs w:val="20"/>
        </w:rPr>
        <w:t>Emarsys-Init-Database</w:t>
      </w:r>
      <w:bookmarkEnd w:id="42"/>
      <w:bookmarkEnd w:id="43"/>
    </w:p>
    <w:p w14:paraId="25D04DE7" w14:textId="227693C6" w:rsidR="00FA1BB3" w:rsidRPr="00F9167C" w:rsidRDefault="00FA1BB3" w:rsidP="00F9167C">
      <w:pPr>
        <w:spacing w:line="360" w:lineRule="auto"/>
        <w:jc w:val="both"/>
        <w:rPr>
          <w:rFonts w:ascii="Tahoma" w:hAnsi="Tahoma" w:cs="Tahoma"/>
          <w:sz w:val="18"/>
          <w:szCs w:val="18"/>
          <w:lang w:val="en-US"/>
        </w:rPr>
      </w:pPr>
      <w:r w:rsidRPr="00FA1BB3">
        <w:rPr>
          <w:rFonts w:ascii="Tahoma" w:hAnsi="Tahoma" w:cs="Tahoma"/>
          <w:sz w:val="18"/>
          <w:szCs w:val="18"/>
          <w:lang w:val="en-US"/>
        </w:rPr>
        <w:t>This job generates a user profile and sends profile data directly to Emarsys</w:t>
      </w:r>
      <w:r>
        <w:rPr>
          <w:rFonts w:ascii="Tahoma" w:hAnsi="Tahoma" w:cs="Tahoma"/>
          <w:sz w:val="18"/>
          <w:szCs w:val="18"/>
          <w:lang w:val="en-US"/>
        </w:rPr>
        <w:t>.</w:t>
      </w:r>
    </w:p>
    <w:p w14:paraId="317DE6FE" w14:textId="77777777" w:rsidR="00456FA7" w:rsidRPr="00F9167C" w:rsidRDefault="00456FA7" w:rsidP="00F9167C">
      <w:pPr>
        <w:pStyle w:val="Heading3"/>
        <w:jc w:val="both"/>
        <w:rPr>
          <w:rFonts w:ascii="Tahoma" w:hAnsi="Tahoma" w:cs="Tahoma"/>
          <w:sz w:val="20"/>
          <w:szCs w:val="20"/>
        </w:rPr>
      </w:pPr>
      <w:bookmarkStart w:id="44" w:name="_Toc49438914"/>
      <w:bookmarkStart w:id="45" w:name="_Toc54265735"/>
      <w:proofErr w:type="spellStart"/>
      <w:r w:rsidRPr="00F9167C">
        <w:rPr>
          <w:rFonts w:ascii="Tahoma" w:hAnsi="Tahoma" w:cs="Tahoma"/>
          <w:sz w:val="20"/>
          <w:szCs w:val="20"/>
        </w:rPr>
        <w:t>Emarsys-ExportCatalog</w:t>
      </w:r>
      <w:bookmarkEnd w:id="44"/>
      <w:bookmarkEnd w:id="45"/>
      <w:proofErr w:type="spellEnd"/>
    </w:p>
    <w:p w14:paraId="3CFF31A9" w14:textId="621A4890" w:rsidR="00456FA7" w:rsidRPr="00F9167C" w:rsidRDefault="00456FA7" w:rsidP="00F9167C">
      <w:pPr>
        <w:spacing w:line="360" w:lineRule="auto"/>
        <w:jc w:val="both"/>
        <w:rPr>
          <w:rFonts w:ascii="Tahoma" w:hAnsi="Tahoma" w:cs="Tahoma"/>
          <w:sz w:val="20"/>
          <w:szCs w:val="20"/>
          <w:lang w:val="en-US"/>
        </w:rPr>
      </w:pPr>
      <w:r w:rsidRPr="00A024CC">
        <w:rPr>
          <w:rFonts w:ascii="Tahoma" w:hAnsi="Tahoma" w:cs="Tahoma"/>
          <w:sz w:val="18"/>
          <w:szCs w:val="18"/>
          <w:lang w:val="en-US"/>
        </w:rPr>
        <w:t xml:space="preserve">A new job schedule </w:t>
      </w:r>
      <w:proofErr w:type="spellStart"/>
      <w:r w:rsidRPr="00A024CC">
        <w:rPr>
          <w:rFonts w:ascii="Tahoma" w:hAnsi="Tahoma" w:cs="Tahoma"/>
          <w:b/>
          <w:sz w:val="18"/>
          <w:szCs w:val="18"/>
          <w:lang w:val="en-US"/>
        </w:rPr>
        <w:t>Emarsys-ExportCatalog</w:t>
      </w:r>
      <w:proofErr w:type="spellEnd"/>
      <w:r w:rsidRPr="00A024CC">
        <w:rPr>
          <w:rFonts w:ascii="Tahoma" w:hAnsi="Tahoma" w:cs="Tahoma"/>
          <w:sz w:val="18"/>
          <w:szCs w:val="18"/>
          <w:lang w:val="en-US"/>
        </w:rPr>
        <w:t xml:space="preserve"> will export catalog data into csv. Every field in the CSV file will be mapped to a corresponding field defined in the Emarsys documentation</w:t>
      </w:r>
      <w:r w:rsidRPr="00A024CC">
        <w:rPr>
          <w:rFonts w:ascii="Tahoma" w:hAnsi="Tahoma" w:cs="Tahoma"/>
          <w:sz w:val="20"/>
          <w:szCs w:val="20"/>
          <w:lang w:val="en-US"/>
        </w:rPr>
        <w:t xml:space="preserve">. </w:t>
      </w:r>
    </w:p>
    <w:p w14:paraId="2520FFA1" w14:textId="77777777" w:rsidR="00456FA7" w:rsidRPr="00F9167C" w:rsidRDefault="00456FA7" w:rsidP="00F9167C">
      <w:pPr>
        <w:pStyle w:val="Heading3"/>
        <w:spacing w:before="0"/>
        <w:jc w:val="both"/>
        <w:rPr>
          <w:rFonts w:ascii="Tahoma" w:hAnsi="Tahoma" w:cs="Tahoma"/>
          <w:sz w:val="20"/>
          <w:szCs w:val="20"/>
        </w:rPr>
      </w:pPr>
      <w:bookmarkStart w:id="46" w:name="_Toc49438915"/>
      <w:bookmarkStart w:id="47" w:name="_Toc54265736"/>
      <w:proofErr w:type="spellStart"/>
      <w:r w:rsidRPr="00F9167C">
        <w:rPr>
          <w:rFonts w:ascii="Tahoma" w:hAnsi="Tahoma" w:cs="Tahoma"/>
          <w:sz w:val="20"/>
          <w:szCs w:val="20"/>
        </w:rPr>
        <w:t>Emarsys</w:t>
      </w:r>
      <w:proofErr w:type="spellEnd"/>
      <w:r w:rsidRPr="00F9167C">
        <w:rPr>
          <w:rFonts w:ascii="Tahoma" w:hAnsi="Tahoma" w:cs="Tahoma"/>
          <w:sz w:val="20"/>
          <w:szCs w:val="20"/>
        </w:rPr>
        <w:t xml:space="preserve"> - </w:t>
      </w:r>
      <w:proofErr w:type="spellStart"/>
      <w:r w:rsidRPr="00F9167C">
        <w:rPr>
          <w:rFonts w:ascii="Tahoma" w:hAnsi="Tahoma" w:cs="Tahoma"/>
          <w:sz w:val="20"/>
          <w:szCs w:val="20"/>
        </w:rPr>
        <w:t>OrderStatusСhangeNotification</w:t>
      </w:r>
      <w:bookmarkEnd w:id="46"/>
      <w:bookmarkEnd w:id="47"/>
      <w:proofErr w:type="spellEnd"/>
    </w:p>
    <w:p w14:paraId="7DFB9827" w14:textId="77777777" w:rsidR="00456FA7" w:rsidRPr="00A024CC" w:rsidRDefault="00456FA7" w:rsidP="00F9167C">
      <w:pPr>
        <w:spacing w:before="120" w:line="360" w:lineRule="auto"/>
        <w:jc w:val="both"/>
        <w:rPr>
          <w:rFonts w:ascii="Tahoma" w:hAnsi="Tahoma" w:cs="Tahoma"/>
          <w:sz w:val="18"/>
          <w:szCs w:val="18"/>
          <w:lang w:val="en-US"/>
        </w:rPr>
      </w:pPr>
      <w:bookmarkStart w:id="48" w:name="bookmark=id.2grqrue" w:colFirst="0" w:colLast="0"/>
      <w:bookmarkEnd w:id="48"/>
      <w:r w:rsidRPr="00A024CC">
        <w:rPr>
          <w:rFonts w:ascii="Tahoma" w:hAnsi="Tahoma" w:cs="Tahoma"/>
          <w:sz w:val="18"/>
          <w:szCs w:val="18"/>
          <w:lang w:val="en-US"/>
        </w:rPr>
        <w:t>This job initialized send email about confirmation or cancellation order through campaign on Emarsys</w:t>
      </w:r>
    </w:p>
    <w:p w14:paraId="38091A1D" w14:textId="687CF4B4" w:rsidR="00456FA7" w:rsidRPr="00A024CC" w:rsidRDefault="00456FA7" w:rsidP="00F9167C">
      <w:pPr>
        <w:spacing w:before="120" w:line="360" w:lineRule="auto"/>
        <w:jc w:val="both"/>
        <w:rPr>
          <w:rFonts w:ascii="Tahoma" w:hAnsi="Tahoma" w:cs="Tahoma"/>
          <w:lang w:val="en-US"/>
        </w:rPr>
      </w:pPr>
    </w:p>
    <w:p w14:paraId="004DA883" w14:textId="77777777" w:rsidR="00456FA7" w:rsidRPr="00A024CC" w:rsidRDefault="00456FA7" w:rsidP="00F9167C">
      <w:pPr>
        <w:spacing w:line="360" w:lineRule="auto"/>
        <w:jc w:val="both"/>
        <w:rPr>
          <w:rFonts w:ascii="Tahoma" w:hAnsi="Tahoma" w:cs="Tahoma"/>
          <w:b/>
          <w:lang w:val="en-US"/>
        </w:rPr>
      </w:pPr>
    </w:p>
    <w:p w14:paraId="42662BB0" w14:textId="77777777" w:rsidR="00456FA7" w:rsidRPr="00A024CC" w:rsidRDefault="00456FA7" w:rsidP="00F9167C">
      <w:pPr>
        <w:pBdr>
          <w:top w:val="nil"/>
          <w:left w:val="nil"/>
          <w:bottom w:val="nil"/>
          <w:right w:val="nil"/>
          <w:between w:val="nil"/>
        </w:pBdr>
        <w:spacing w:line="360" w:lineRule="auto"/>
        <w:ind w:left="1440" w:hanging="720"/>
        <w:jc w:val="both"/>
        <w:rPr>
          <w:rFonts w:ascii="Tahoma" w:hAnsi="Tahoma" w:cs="Tahoma"/>
          <w:color w:val="000000"/>
          <w:lang w:val="en-US"/>
        </w:rPr>
      </w:pPr>
    </w:p>
    <w:p w14:paraId="3E633CD4" w14:textId="77777777" w:rsidR="000228D0" w:rsidRPr="00A024CC" w:rsidRDefault="000228D0" w:rsidP="00F9167C">
      <w:pPr>
        <w:spacing w:line="360" w:lineRule="auto"/>
        <w:jc w:val="center"/>
        <w:rPr>
          <w:rFonts w:ascii="Tahoma" w:hAnsi="Tahoma" w:cs="Tahoma"/>
          <w:sz w:val="18"/>
          <w:szCs w:val="18"/>
          <w:lang w:val="en-US"/>
        </w:rPr>
      </w:pPr>
    </w:p>
    <w:sectPr w:rsidR="000228D0" w:rsidRPr="00A024CC" w:rsidSect="000228D0">
      <w:headerReference w:type="default" r:id="rId22"/>
      <w:footerReference w:type="default" r:id="rId23"/>
      <w:headerReference w:type="first" r:id="rId24"/>
      <w:footerReference w:type="first" r:id="rId25"/>
      <w:pgSz w:w="11906" w:h="16838"/>
      <w:pgMar w:top="1134" w:right="850" w:bottom="1134" w:left="1701"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81FB" w14:textId="77777777" w:rsidR="00E64946" w:rsidRDefault="00E64946" w:rsidP="004C5504">
      <w:pPr>
        <w:spacing w:after="0" w:line="240" w:lineRule="auto"/>
      </w:pPr>
      <w:r>
        <w:separator/>
      </w:r>
    </w:p>
  </w:endnote>
  <w:endnote w:type="continuationSeparator" w:id="0">
    <w:p w14:paraId="1A6B5AF3" w14:textId="77777777" w:rsidR="00E64946" w:rsidRDefault="00E64946" w:rsidP="004C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92386"/>
      <w:docPartObj>
        <w:docPartGallery w:val="Page Numbers (Bottom of Page)"/>
        <w:docPartUnique/>
      </w:docPartObj>
    </w:sdtPr>
    <w:sdtEndPr/>
    <w:sdtContent>
      <w:sdt>
        <w:sdtPr>
          <w:id w:val="-1769616900"/>
          <w:docPartObj>
            <w:docPartGallery w:val="Page Numbers (Top of Page)"/>
            <w:docPartUnique/>
          </w:docPartObj>
        </w:sdtPr>
        <w:sdtEndPr/>
        <w:sdtContent>
          <w:p w14:paraId="37210033" w14:textId="56B027C8" w:rsidR="004C5504" w:rsidRDefault="004C5504">
            <w:pPr>
              <w:pStyle w:val="Footer"/>
              <w:jc w:val="right"/>
            </w:pPr>
            <w:r>
              <w:rPr>
                <w:noProof/>
              </w:rPr>
              <w:drawing>
                <wp:anchor distT="0" distB="0" distL="114300" distR="114300" simplePos="0" relativeHeight="251662336" behindDoc="0" locked="0" layoutInCell="1" hidden="0" allowOverlap="1" wp14:anchorId="3EF3043D" wp14:editId="435FBD7E">
                  <wp:simplePos x="0" y="0"/>
                  <wp:positionH relativeFrom="margin">
                    <wp:align>right</wp:align>
                  </wp:positionH>
                  <wp:positionV relativeFrom="paragraph">
                    <wp:posOffset>7620</wp:posOffset>
                  </wp:positionV>
                  <wp:extent cx="6141085" cy="74930"/>
                  <wp:effectExtent l="0" t="0" r="0" b="1270"/>
                  <wp:wrapNone/>
                  <wp:docPr id="3"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1"/>
                          <a:srcRect t="-41134" b="-41134"/>
                          <a:stretch>
                            <a:fillRect/>
                          </a:stretch>
                        </pic:blipFill>
                        <pic:spPr>
                          <a:xfrm>
                            <a:off x="0" y="0"/>
                            <a:ext cx="6141085" cy="74930"/>
                          </a:xfrm>
                          <a:prstGeom prst="rect">
                            <a:avLst/>
                          </a:prstGeom>
                          <a:ln/>
                        </pic:spPr>
                      </pic:pic>
                    </a:graphicData>
                  </a:graphic>
                </wp:anchor>
              </w:drawing>
            </w:r>
          </w:p>
          <w:p w14:paraId="665E8055" w14:textId="5085C69B" w:rsidR="004C5504" w:rsidRDefault="004C5504">
            <w:pPr>
              <w:pStyle w:val="Footer"/>
              <w:jc w:val="right"/>
            </w:pPr>
            <w:r>
              <w:rPr>
                <w:lang w:val="en-US"/>
              </w:rPr>
              <w:t>Page</w:t>
            </w:r>
            <w:r>
              <w:rPr>
                <w:lang w:val="ru-RU"/>
              </w:rPr>
              <w:t xml:space="preserve"> </w:t>
            </w:r>
            <w:r>
              <w:rPr>
                <w:b/>
                <w:bCs/>
                <w:sz w:val="24"/>
                <w:szCs w:val="24"/>
              </w:rPr>
              <w:fldChar w:fldCharType="begin"/>
            </w:r>
            <w:r>
              <w:rPr>
                <w:b/>
                <w:bCs/>
              </w:rPr>
              <w:instrText>PAGE</w:instrText>
            </w:r>
            <w:r>
              <w:rPr>
                <w:b/>
                <w:bCs/>
                <w:sz w:val="24"/>
                <w:szCs w:val="24"/>
              </w:rPr>
              <w:fldChar w:fldCharType="separate"/>
            </w:r>
            <w:r>
              <w:rPr>
                <w:b/>
                <w:bCs/>
                <w:lang w:val="ru-RU"/>
              </w:rPr>
              <w:t>2</w:t>
            </w:r>
            <w:r>
              <w:rPr>
                <w:b/>
                <w:bCs/>
                <w:sz w:val="24"/>
                <w:szCs w:val="24"/>
              </w:rPr>
              <w:fldChar w:fldCharType="end"/>
            </w:r>
            <w:r>
              <w:rPr>
                <w:lang w:val="ru-RU"/>
              </w:rPr>
              <w:t xml:space="preserve"> </w:t>
            </w:r>
            <w:r>
              <w:rPr>
                <w:lang w:val="en-US"/>
              </w:rPr>
              <w:t>|</w:t>
            </w:r>
            <w:r>
              <w:rPr>
                <w:lang w:val="ru-RU"/>
              </w:rPr>
              <w:t xml:space="preserve"> </w:t>
            </w:r>
            <w:r>
              <w:rPr>
                <w:b/>
                <w:bCs/>
                <w:sz w:val="24"/>
                <w:szCs w:val="24"/>
              </w:rPr>
              <w:fldChar w:fldCharType="begin"/>
            </w:r>
            <w:r>
              <w:rPr>
                <w:b/>
                <w:bCs/>
              </w:rPr>
              <w:instrText>NUMPAGES</w:instrText>
            </w:r>
            <w:r>
              <w:rPr>
                <w:b/>
                <w:bCs/>
                <w:sz w:val="24"/>
                <w:szCs w:val="24"/>
              </w:rPr>
              <w:fldChar w:fldCharType="separate"/>
            </w:r>
            <w:r>
              <w:rPr>
                <w:b/>
                <w:bCs/>
                <w:lang w:val="ru-RU"/>
              </w:rPr>
              <w:t>2</w:t>
            </w:r>
            <w:r>
              <w:rPr>
                <w:b/>
                <w:bCs/>
                <w:sz w:val="24"/>
                <w:szCs w:val="24"/>
              </w:rPr>
              <w:fldChar w:fldCharType="end"/>
            </w:r>
          </w:p>
        </w:sdtContent>
      </w:sdt>
    </w:sdtContent>
  </w:sdt>
  <w:p w14:paraId="4F1CAAA5" w14:textId="52C839CE" w:rsidR="004C5504" w:rsidRDefault="004C5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333861"/>
      <w:docPartObj>
        <w:docPartGallery w:val="Page Numbers (Bottom of Page)"/>
        <w:docPartUnique/>
      </w:docPartObj>
    </w:sdtPr>
    <w:sdtEndPr/>
    <w:sdtContent>
      <w:sdt>
        <w:sdtPr>
          <w:id w:val="1726176230"/>
          <w:docPartObj>
            <w:docPartGallery w:val="Page Numbers (Top of Page)"/>
            <w:docPartUnique/>
          </w:docPartObj>
        </w:sdtPr>
        <w:sdtEndPr/>
        <w:sdtContent>
          <w:p w14:paraId="4F27720C" w14:textId="51CBE288" w:rsidR="000228D0" w:rsidRDefault="000228D0">
            <w:pPr>
              <w:pStyle w:val="Footer"/>
              <w:jc w:val="right"/>
            </w:pPr>
            <w:r w:rsidRPr="004C5504">
              <w:rPr>
                <w:noProof/>
                <w:sz w:val="12"/>
                <w:szCs w:val="12"/>
              </w:rPr>
              <w:drawing>
                <wp:anchor distT="0" distB="0" distL="114300" distR="114300" simplePos="0" relativeHeight="251668480" behindDoc="0" locked="0" layoutInCell="1" hidden="0" allowOverlap="1" wp14:anchorId="3696B037" wp14:editId="42A31400">
                  <wp:simplePos x="0" y="0"/>
                  <wp:positionH relativeFrom="margin">
                    <wp:posOffset>-114300</wp:posOffset>
                  </wp:positionH>
                  <wp:positionV relativeFrom="paragraph">
                    <wp:posOffset>48260</wp:posOffset>
                  </wp:positionV>
                  <wp:extent cx="6141085" cy="74930"/>
                  <wp:effectExtent l="0" t="0" r="0" b="1270"/>
                  <wp:wrapNone/>
                  <wp:docPr id="8"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1"/>
                          <a:srcRect t="-41134" b="-41134"/>
                          <a:stretch>
                            <a:fillRect/>
                          </a:stretch>
                        </pic:blipFill>
                        <pic:spPr>
                          <a:xfrm>
                            <a:off x="0" y="0"/>
                            <a:ext cx="6141085" cy="74930"/>
                          </a:xfrm>
                          <a:prstGeom prst="rect">
                            <a:avLst/>
                          </a:prstGeom>
                          <a:ln/>
                        </pic:spPr>
                      </pic:pic>
                    </a:graphicData>
                  </a:graphic>
                </wp:anchor>
              </w:drawing>
            </w:r>
          </w:p>
          <w:p w14:paraId="74B52170" w14:textId="7A6A0EEF" w:rsidR="000228D0" w:rsidRDefault="000228D0">
            <w:pPr>
              <w:pStyle w:val="Footer"/>
              <w:jc w:val="right"/>
            </w:pPr>
            <w:r>
              <w:rPr>
                <w:lang w:val="en-US"/>
              </w:rPr>
              <w:t>Page</w:t>
            </w:r>
            <w:r>
              <w:rPr>
                <w:lang w:val="ru-RU"/>
              </w:rPr>
              <w:t xml:space="preserve"> </w:t>
            </w:r>
            <w:r>
              <w:rPr>
                <w:b/>
                <w:bCs/>
                <w:sz w:val="24"/>
                <w:szCs w:val="24"/>
              </w:rPr>
              <w:fldChar w:fldCharType="begin"/>
            </w:r>
            <w:r>
              <w:rPr>
                <w:b/>
                <w:bCs/>
              </w:rPr>
              <w:instrText>PAGE</w:instrText>
            </w:r>
            <w:r>
              <w:rPr>
                <w:b/>
                <w:bCs/>
                <w:sz w:val="24"/>
                <w:szCs w:val="24"/>
              </w:rPr>
              <w:fldChar w:fldCharType="separate"/>
            </w:r>
            <w:r>
              <w:rPr>
                <w:b/>
                <w:bCs/>
                <w:lang w:val="ru-RU"/>
              </w:rPr>
              <w:t>2</w:t>
            </w:r>
            <w:r>
              <w:rPr>
                <w:b/>
                <w:bCs/>
                <w:sz w:val="24"/>
                <w:szCs w:val="24"/>
              </w:rPr>
              <w:fldChar w:fldCharType="end"/>
            </w:r>
            <w:r>
              <w:rPr>
                <w:lang w:val="ru-RU"/>
              </w:rPr>
              <w:t xml:space="preserve"> </w:t>
            </w:r>
            <w:r>
              <w:rPr>
                <w:lang w:val="en-US"/>
              </w:rPr>
              <w:t>|</w:t>
            </w:r>
            <w:r>
              <w:rPr>
                <w:lang w:val="ru-RU"/>
              </w:rPr>
              <w:t xml:space="preserve"> </w:t>
            </w:r>
            <w:r>
              <w:rPr>
                <w:b/>
                <w:bCs/>
                <w:sz w:val="24"/>
                <w:szCs w:val="24"/>
              </w:rPr>
              <w:fldChar w:fldCharType="begin"/>
            </w:r>
            <w:r>
              <w:rPr>
                <w:b/>
                <w:bCs/>
              </w:rPr>
              <w:instrText>NUMPAGES</w:instrText>
            </w:r>
            <w:r>
              <w:rPr>
                <w:b/>
                <w:bCs/>
                <w:sz w:val="24"/>
                <w:szCs w:val="24"/>
              </w:rPr>
              <w:fldChar w:fldCharType="separate"/>
            </w:r>
            <w:r>
              <w:rPr>
                <w:b/>
                <w:bCs/>
                <w:lang w:val="ru-RU"/>
              </w:rPr>
              <w:t>2</w:t>
            </w:r>
            <w:r>
              <w:rPr>
                <w:b/>
                <w:bCs/>
                <w:sz w:val="24"/>
                <w:szCs w:val="24"/>
              </w:rPr>
              <w:fldChar w:fldCharType="end"/>
            </w:r>
          </w:p>
        </w:sdtContent>
      </w:sdt>
    </w:sdtContent>
  </w:sdt>
  <w:p w14:paraId="48F2A6E8" w14:textId="1628591D" w:rsidR="000228D0" w:rsidRDefault="0002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9576" w14:textId="77777777" w:rsidR="00E64946" w:rsidRDefault="00E64946" w:rsidP="004C5504">
      <w:pPr>
        <w:spacing w:after="0" w:line="240" w:lineRule="auto"/>
      </w:pPr>
      <w:r>
        <w:separator/>
      </w:r>
    </w:p>
  </w:footnote>
  <w:footnote w:type="continuationSeparator" w:id="0">
    <w:p w14:paraId="784D60B6" w14:textId="77777777" w:rsidR="00E64946" w:rsidRDefault="00E64946" w:rsidP="004C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737C" w14:textId="4BBA9C30" w:rsidR="004C5504" w:rsidRDefault="004C5504">
    <w:pPr>
      <w:pStyle w:val="Header"/>
    </w:pPr>
  </w:p>
  <w:p w14:paraId="527DB20E" w14:textId="5106AB4A" w:rsidR="004C5504" w:rsidRDefault="000228D0">
    <w:pPr>
      <w:pStyle w:val="Header"/>
    </w:pPr>
    <w:r>
      <w:rPr>
        <w:noProof/>
        <w:color w:val="000000"/>
      </w:rPr>
      <w:drawing>
        <wp:anchor distT="0" distB="0" distL="114300" distR="114300" simplePos="0" relativeHeight="251660288" behindDoc="1" locked="0" layoutInCell="1" allowOverlap="1" wp14:anchorId="1ABF311D" wp14:editId="3C718EA6">
          <wp:simplePos x="0" y="0"/>
          <wp:positionH relativeFrom="column">
            <wp:posOffset>55245</wp:posOffset>
          </wp:positionH>
          <wp:positionV relativeFrom="paragraph">
            <wp:posOffset>24765</wp:posOffset>
          </wp:positionV>
          <wp:extent cx="810911" cy="450787"/>
          <wp:effectExtent l="0" t="0" r="8255" b="6985"/>
          <wp:wrapTight wrapText="bothSides">
            <wp:wrapPolygon edited="0">
              <wp:start x="0" y="0"/>
              <wp:lineTo x="0" y="21021"/>
              <wp:lineTo x="21312" y="21021"/>
              <wp:lineTo x="21312" y="0"/>
              <wp:lineTo x="0" y="0"/>
            </wp:wrapPolygon>
          </wp:wrapTight>
          <wp:docPr id="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10911" cy="450787"/>
                  </a:xfrm>
                  <a:prstGeom prst="rect">
                    <a:avLst/>
                  </a:prstGeom>
                  <a:ln/>
                </pic:spPr>
              </pic:pic>
            </a:graphicData>
          </a:graphic>
          <wp14:sizeRelH relativeFrom="page">
            <wp14:pctWidth>0</wp14:pctWidth>
          </wp14:sizeRelH>
          <wp14:sizeRelV relativeFrom="page">
            <wp14:pctHeight>0</wp14:pctHeight>
          </wp14:sizeRelV>
        </wp:anchor>
      </w:drawing>
    </w:r>
  </w:p>
  <w:p w14:paraId="459296CF" w14:textId="77777777" w:rsidR="004C5504" w:rsidRDefault="004C5504" w:rsidP="004C5504">
    <w:pPr>
      <w:pStyle w:val="Header"/>
      <w:jc w:val="right"/>
      <w:rPr>
        <w:b/>
        <w:color w:val="000000" w:themeColor="text1"/>
        <w:sz w:val="28"/>
        <w:szCs w:val="28"/>
        <w:lang w:val="en-US"/>
      </w:rPr>
    </w:pPr>
  </w:p>
  <w:p w14:paraId="22B9BEFF" w14:textId="77777777" w:rsidR="004C5504" w:rsidRDefault="004C5504" w:rsidP="004C5504">
    <w:pPr>
      <w:pStyle w:val="Header"/>
      <w:jc w:val="right"/>
      <w:rPr>
        <w:b/>
        <w:color w:val="000000" w:themeColor="text1"/>
        <w:sz w:val="28"/>
        <w:szCs w:val="28"/>
        <w:lang w:val="en-US"/>
      </w:rPr>
    </w:pPr>
    <w:r w:rsidRPr="004C5504">
      <w:rPr>
        <w:b/>
        <w:color w:val="000000" w:themeColor="text1"/>
        <w:sz w:val="28"/>
        <w:szCs w:val="28"/>
        <w:lang w:val="en-US"/>
      </w:rPr>
      <w:t>Quick Functionality Overview</w:t>
    </w:r>
  </w:p>
  <w:p w14:paraId="16D4FFD1" w14:textId="54782D9D" w:rsidR="004C5504" w:rsidRPr="004C5504" w:rsidRDefault="004C5504" w:rsidP="004C5504">
    <w:pPr>
      <w:pStyle w:val="Header"/>
      <w:jc w:val="right"/>
      <w:rPr>
        <w:color w:val="000000" w:themeColor="text1"/>
        <w:sz w:val="16"/>
        <w:szCs w:val="16"/>
        <w:lang w:val="en-US"/>
      </w:rPr>
    </w:pPr>
    <w:r w:rsidRPr="004C5504">
      <w:rPr>
        <w:noProof/>
        <w:sz w:val="12"/>
        <w:szCs w:val="12"/>
      </w:rPr>
      <w:drawing>
        <wp:anchor distT="0" distB="0" distL="114300" distR="114300" simplePos="0" relativeHeight="251659264" behindDoc="0" locked="0" layoutInCell="1" hidden="0" allowOverlap="1" wp14:anchorId="185D89B2" wp14:editId="0894CD3D">
          <wp:simplePos x="0" y="0"/>
          <wp:positionH relativeFrom="margin">
            <wp:posOffset>-198120</wp:posOffset>
          </wp:positionH>
          <wp:positionV relativeFrom="paragraph">
            <wp:posOffset>158115</wp:posOffset>
          </wp:positionV>
          <wp:extent cx="6141085" cy="74930"/>
          <wp:effectExtent l="0" t="0" r="0" b="1270"/>
          <wp:wrapNone/>
          <wp:docPr id="2"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2"/>
                  <a:srcRect t="-41134" b="-41134"/>
                  <a:stretch>
                    <a:fillRect/>
                  </a:stretch>
                </pic:blipFill>
                <pic:spPr>
                  <a:xfrm>
                    <a:off x="0" y="0"/>
                    <a:ext cx="6141085" cy="74930"/>
                  </a:xfrm>
                  <a:prstGeom prst="rect">
                    <a:avLst/>
                  </a:prstGeom>
                  <a:ln/>
                </pic:spPr>
              </pic:pic>
            </a:graphicData>
          </a:graphic>
        </wp:anchor>
      </w:drawing>
    </w:r>
  </w:p>
  <w:p w14:paraId="70D30F09" w14:textId="77777777" w:rsidR="004C5504" w:rsidRDefault="004C5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26556" w14:textId="7591A1C7" w:rsidR="000228D0" w:rsidRDefault="000228D0">
    <w:pPr>
      <w:pStyle w:val="Header"/>
    </w:pPr>
    <w:r>
      <w:rPr>
        <w:noProof/>
        <w:color w:val="000000"/>
      </w:rPr>
      <w:drawing>
        <wp:anchor distT="0" distB="0" distL="114300" distR="114300" simplePos="0" relativeHeight="251664384" behindDoc="1" locked="0" layoutInCell="1" allowOverlap="1" wp14:anchorId="6D01C11C" wp14:editId="711B10B2">
          <wp:simplePos x="0" y="0"/>
          <wp:positionH relativeFrom="column">
            <wp:posOffset>-121920</wp:posOffset>
          </wp:positionH>
          <wp:positionV relativeFrom="paragraph">
            <wp:posOffset>2540</wp:posOffset>
          </wp:positionV>
          <wp:extent cx="810911" cy="450787"/>
          <wp:effectExtent l="0" t="0" r="8255" b="6985"/>
          <wp:wrapTight wrapText="bothSides">
            <wp:wrapPolygon edited="0">
              <wp:start x="0" y="0"/>
              <wp:lineTo x="0" y="21021"/>
              <wp:lineTo x="21312" y="21021"/>
              <wp:lineTo x="21312" y="0"/>
              <wp:lineTo x="0" y="0"/>
            </wp:wrapPolygon>
          </wp:wrapTight>
          <wp:docPr id="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10911" cy="450787"/>
                  </a:xfrm>
                  <a:prstGeom prst="rect">
                    <a:avLst/>
                  </a:prstGeom>
                  <a:ln/>
                </pic:spPr>
              </pic:pic>
            </a:graphicData>
          </a:graphic>
          <wp14:sizeRelH relativeFrom="page">
            <wp14:pctWidth>0</wp14:pctWidth>
          </wp14:sizeRelH>
          <wp14:sizeRelV relativeFrom="page">
            <wp14:pctHeight>0</wp14:pctHeight>
          </wp14:sizeRelV>
        </wp:anchor>
      </w:drawing>
    </w:r>
  </w:p>
  <w:p w14:paraId="171EFDBE" w14:textId="768C0B12" w:rsidR="000228D0" w:rsidRDefault="000228D0">
    <w:pPr>
      <w:pStyle w:val="Header"/>
    </w:pPr>
  </w:p>
  <w:p w14:paraId="5F9E0DF9" w14:textId="4D8AFB33" w:rsidR="000228D0" w:rsidRDefault="000228D0">
    <w:pPr>
      <w:pStyle w:val="Header"/>
    </w:pPr>
  </w:p>
  <w:p w14:paraId="67D3A306" w14:textId="56A18CD8" w:rsidR="000228D0" w:rsidRDefault="000228D0">
    <w:pPr>
      <w:pStyle w:val="Header"/>
    </w:pPr>
  </w:p>
  <w:p w14:paraId="5F32FCC4" w14:textId="0EA51A01" w:rsidR="000228D0" w:rsidRDefault="000228D0">
    <w:pPr>
      <w:pStyle w:val="Header"/>
    </w:pPr>
    <w:r w:rsidRPr="004C5504">
      <w:rPr>
        <w:noProof/>
        <w:sz w:val="12"/>
        <w:szCs w:val="12"/>
      </w:rPr>
      <w:drawing>
        <wp:anchor distT="0" distB="0" distL="114300" distR="114300" simplePos="0" relativeHeight="251666432" behindDoc="0" locked="0" layoutInCell="1" hidden="0" allowOverlap="1" wp14:anchorId="79A95006" wp14:editId="0231599D">
          <wp:simplePos x="0" y="0"/>
          <wp:positionH relativeFrom="margin">
            <wp:posOffset>-259080</wp:posOffset>
          </wp:positionH>
          <wp:positionV relativeFrom="paragraph">
            <wp:posOffset>187325</wp:posOffset>
          </wp:positionV>
          <wp:extent cx="6141085" cy="74930"/>
          <wp:effectExtent l="0" t="0" r="0" b="1270"/>
          <wp:wrapNone/>
          <wp:docPr id="6" name="image58.png" descr="MacBook Pro:Users:macbookpro:Desktop:header_line.png"/>
          <wp:cNvGraphicFramePr/>
          <a:graphic xmlns:a="http://schemas.openxmlformats.org/drawingml/2006/main">
            <a:graphicData uri="http://schemas.openxmlformats.org/drawingml/2006/picture">
              <pic:pic xmlns:pic="http://schemas.openxmlformats.org/drawingml/2006/picture">
                <pic:nvPicPr>
                  <pic:cNvPr id="0" name="image58.png" descr="MacBook Pro:Users:macbookpro:Desktop:header_line.png"/>
                  <pic:cNvPicPr preferRelativeResize="0"/>
                </pic:nvPicPr>
                <pic:blipFill>
                  <a:blip r:embed="rId2"/>
                  <a:srcRect t="-41134" b="-41134"/>
                  <a:stretch>
                    <a:fillRect/>
                  </a:stretch>
                </pic:blipFill>
                <pic:spPr>
                  <a:xfrm>
                    <a:off x="0" y="0"/>
                    <a:ext cx="6141085" cy="74930"/>
                  </a:xfrm>
                  <a:prstGeom prst="rect">
                    <a:avLst/>
                  </a:prstGeom>
                  <a:ln/>
                </pic:spPr>
              </pic:pic>
            </a:graphicData>
          </a:graphic>
        </wp:anchor>
      </w:drawing>
    </w:r>
  </w:p>
  <w:p w14:paraId="26F19185" w14:textId="77777777" w:rsidR="000228D0" w:rsidRDefault="00022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5AA0"/>
    <w:multiLevelType w:val="multilevel"/>
    <w:tmpl w:val="05222E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425760D"/>
    <w:multiLevelType w:val="multilevel"/>
    <w:tmpl w:val="698464F4"/>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5C3965"/>
    <w:multiLevelType w:val="multilevel"/>
    <w:tmpl w:val="0D222A18"/>
    <w:lvl w:ilvl="0">
      <w:start w:val="3"/>
      <w:numFmt w:val="bullet"/>
      <w:lvlText w:val="-"/>
      <w:lvlJc w:val="left"/>
      <w:pPr>
        <w:ind w:left="72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3537E2"/>
    <w:multiLevelType w:val="multilevel"/>
    <w:tmpl w:val="37CAABF0"/>
    <w:lvl w:ilvl="0">
      <w:start w:val="2"/>
      <w:numFmt w:val="decimal"/>
      <w:lvlText w:val="%1."/>
      <w:lvlJc w:val="left"/>
      <w:pPr>
        <w:ind w:left="375" w:hanging="375"/>
      </w:pPr>
      <w:rPr>
        <w:b/>
        <w:color w:val="111111"/>
      </w:rPr>
    </w:lvl>
    <w:lvl w:ilvl="1">
      <w:start w:val="1"/>
      <w:numFmt w:val="decimal"/>
      <w:lvlText w:val="%1.%2)"/>
      <w:lvlJc w:val="left"/>
      <w:pPr>
        <w:ind w:left="1800" w:hanging="720"/>
      </w:pPr>
      <w:rPr>
        <w:b w:val="0"/>
        <w:color w:val="111111"/>
      </w:rPr>
    </w:lvl>
    <w:lvl w:ilvl="2">
      <w:start w:val="1"/>
      <w:numFmt w:val="decimal"/>
      <w:lvlText w:val="%1.%2)%3."/>
      <w:lvlJc w:val="left"/>
      <w:pPr>
        <w:ind w:left="3600" w:hanging="720"/>
      </w:pPr>
      <w:rPr>
        <w:b/>
        <w:color w:val="111111"/>
      </w:rPr>
    </w:lvl>
    <w:lvl w:ilvl="3">
      <w:start w:val="1"/>
      <w:numFmt w:val="decimal"/>
      <w:lvlText w:val="%1.%2)%3.%4."/>
      <w:lvlJc w:val="left"/>
      <w:pPr>
        <w:ind w:left="5400" w:hanging="1080"/>
      </w:pPr>
      <w:rPr>
        <w:b/>
        <w:color w:val="111111"/>
      </w:rPr>
    </w:lvl>
    <w:lvl w:ilvl="4">
      <w:start w:val="1"/>
      <w:numFmt w:val="decimal"/>
      <w:lvlText w:val="%1.%2)%3.%4.%5."/>
      <w:lvlJc w:val="left"/>
      <w:pPr>
        <w:ind w:left="6840" w:hanging="1080"/>
      </w:pPr>
      <w:rPr>
        <w:b/>
        <w:color w:val="111111"/>
      </w:rPr>
    </w:lvl>
    <w:lvl w:ilvl="5">
      <w:start w:val="1"/>
      <w:numFmt w:val="decimal"/>
      <w:lvlText w:val="%1.%2)%3.%4.%5.%6."/>
      <w:lvlJc w:val="left"/>
      <w:pPr>
        <w:ind w:left="8640" w:hanging="1440"/>
      </w:pPr>
      <w:rPr>
        <w:b/>
        <w:color w:val="111111"/>
      </w:rPr>
    </w:lvl>
    <w:lvl w:ilvl="6">
      <w:start w:val="1"/>
      <w:numFmt w:val="decimal"/>
      <w:lvlText w:val="%1.%2)%3.%4.%5.%6.%7."/>
      <w:lvlJc w:val="left"/>
      <w:pPr>
        <w:ind w:left="10080" w:hanging="1440"/>
      </w:pPr>
      <w:rPr>
        <w:b/>
        <w:color w:val="111111"/>
      </w:rPr>
    </w:lvl>
    <w:lvl w:ilvl="7">
      <w:start w:val="1"/>
      <w:numFmt w:val="decimal"/>
      <w:lvlText w:val="%1.%2)%3.%4.%5.%6.%7.%8."/>
      <w:lvlJc w:val="left"/>
      <w:pPr>
        <w:ind w:left="11880" w:hanging="1800"/>
      </w:pPr>
      <w:rPr>
        <w:b/>
        <w:color w:val="111111"/>
      </w:rPr>
    </w:lvl>
    <w:lvl w:ilvl="8">
      <w:start w:val="1"/>
      <w:numFmt w:val="decimal"/>
      <w:lvlText w:val="%1.%2)%3.%4.%5.%6.%7.%8.%9."/>
      <w:lvlJc w:val="left"/>
      <w:pPr>
        <w:ind w:left="13320" w:hanging="1800"/>
      </w:pPr>
      <w:rPr>
        <w:b/>
        <w:color w:val="111111"/>
      </w:rPr>
    </w:lvl>
  </w:abstractNum>
  <w:abstractNum w:abstractNumId="4" w15:restartNumberingAfterBreak="0">
    <w:nsid w:val="1BEB303E"/>
    <w:multiLevelType w:val="multilevel"/>
    <w:tmpl w:val="E536DF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462F90"/>
    <w:multiLevelType w:val="hybridMultilevel"/>
    <w:tmpl w:val="A350C7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E235ED7"/>
    <w:multiLevelType w:val="multilevel"/>
    <w:tmpl w:val="34202622"/>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3"/>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abstractNum w:abstractNumId="7" w15:restartNumberingAfterBreak="0">
    <w:nsid w:val="1E28268B"/>
    <w:multiLevelType w:val="multilevel"/>
    <w:tmpl w:val="B05EB6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2679A"/>
    <w:multiLevelType w:val="multilevel"/>
    <w:tmpl w:val="7BC017E8"/>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2"/>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abstractNum w:abstractNumId="9" w15:restartNumberingAfterBreak="0">
    <w:nsid w:val="22670278"/>
    <w:multiLevelType w:val="multilevel"/>
    <w:tmpl w:val="AD528E72"/>
    <w:lvl w:ilvl="0">
      <w:start w:val="1"/>
      <w:numFmt w:val="decimal"/>
      <w:lvlText w:val="%1."/>
      <w:lvlJc w:val="left"/>
      <w:pPr>
        <w:ind w:left="1800" w:hanging="360"/>
      </w:pPr>
      <w:rPr>
        <w:rFonts w:ascii="Tahoma" w:eastAsia="Tahoma" w:hAnsi="Tahoma" w:cs="Tahoma"/>
        <w:sz w:val="18"/>
        <w:szCs w:val="18"/>
      </w:rPr>
    </w:lvl>
    <w:lvl w:ilvl="1">
      <w:start w:val="4"/>
      <w:numFmt w:val="decimal"/>
      <w:lvlText w:val="%1.%2."/>
      <w:lvlJc w:val="left"/>
      <w:pPr>
        <w:ind w:left="2280" w:hanging="840"/>
      </w:pPr>
    </w:lvl>
    <w:lvl w:ilvl="2">
      <w:start w:val="3"/>
      <w:numFmt w:val="decimal"/>
      <w:lvlText w:val="%1.%2.%3."/>
      <w:lvlJc w:val="left"/>
      <w:pPr>
        <w:ind w:left="2280" w:hanging="840"/>
      </w:pPr>
    </w:lvl>
    <w:lvl w:ilvl="3">
      <w:start w:val="4"/>
      <w:numFmt w:val="decimal"/>
      <w:lvlText w:val="%1.%2.%3.%4."/>
      <w:lvlJc w:val="left"/>
      <w:pPr>
        <w:ind w:left="2520" w:hanging="108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10" w15:restartNumberingAfterBreak="0">
    <w:nsid w:val="290617F6"/>
    <w:multiLevelType w:val="multilevel"/>
    <w:tmpl w:val="B0068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5.%3"/>
      <w:lvlJc w:val="left"/>
      <w:pPr>
        <w:ind w:left="2340" w:hanging="360"/>
      </w:pPr>
    </w:lvl>
    <w:lvl w:ilvl="3">
      <w:start w:val="1"/>
      <w:numFmt w:val="decimal"/>
      <w:lvlText w:val="3.5.1.%4"/>
      <w:lvlJc w:val="left"/>
      <w:pPr>
        <w:ind w:left="2880" w:hanging="360"/>
      </w:pPr>
      <w:rPr>
        <w:rFonts w:hint="default"/>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90B73"/>
    <w:multiLevelType w:val="multilevel"/>
    <w:tmpl w:val="BC407C4E"/>
    <w:lvl w:ilvl="0">
      <w:start w:val="5"/>
      <w:numFmt w:val="decimal"/>
      <w:lvlText w:val="%1."/>
      <w:lvlJc w:val="left"/>
      <w:pPr>
        <w:ind w:left="1080" w:hanging="360"/>
      </w:pPr>
    </w:lvl>
    <w:lvl w:ilvl="1">
      <w:start w:val="1"/>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2" w15:restartNumberingAfterBreak="0">
    <w:nsid w:val="2F8F2DBC"/>
    <w:multiLevelType w:val="multilevel"/>
    <w:tmpl w:val="866C3BA8"/>
    <w:lvl w:ilvl="0">
      <w:start w:val="1"/>
      <w:numFmt w:val="decimal"/>
      <w:lvlText w:val="%1."/>
      <w:lvlJc w:val="left"/>
      <w:pPr>
        <w:ind w:left="375" w:hanging="375"/>
      </w:pPr>
      <w:rPr>
        <w:b/>
      </w:rPr>
    </w:lvl>
    <w:lvl w:ilvl="1">
      <w:start w:val="2"/>
      <w:numFmt w:val="decimal"/>
      <w:lvlText w:val="%1.%2)"/>
      <w:lvlJc w:val="left"/>
      <w:pPr>
        <w:ind w:left="2160" w:hanging="720"/>
      </w:pPr>
      <w:rPr>
        <w:b w:val="0"/>
      </w:rPr>
    </w:lvl>
    <w:lvl w:ilvl="2">
      <w:start w:val="1"/>
      <w:numFmt w:val="decimal"/>
      <w:lvlText w:val="%1.%2)%3."/>
      <w:lvlJc w:val="left"/>
      <w:pPr>
        <w:ind w:left="3600" w:hanging="720"/>
      </w:pPr>
      <w:rPr>
        <w:b/>
      </w:rPr>
    </w:lvl>
    <w:lvl w:ilvl="3">
      <w:start w:val="1"/>
      <w:numFmt w:val="decimal"/>
      <w:lvlText w:val="%1.%2)%3.%4."/>
      <w:lvlJc w:val="left"/>
      <w:pPr>
        <w:ind w:left="5400" w:hanging="1080"/>
      </w:pPr>
      <w:rPr>
        <w:b/>
      </w:rPr>
    </w:lvl>
    <w:lvl w:ilvl="4">
      <w:start w:val="1"/>
      <w:numFmt w:val="decimal"/>
      <w:lvlText w:val="%1.%2)%3.%4.%5."/>
      <w:lvlJc w:val="left"/>
      <w:pPr>
        <w:ind w:left="6840" w:hanging="1080"/>
      </w:pPr>
      <w:rPr>
        <w:b/>
      </w:rPr>
    </w:lvl>
    <w:lvl w:ilvl="5">
      <w:start w:val="1"/>
      <w:numFmt w:val="decimal"/>
      <w:lvlText w:val="%1.%2)%3.%4.%5.%6."/>
      <w:lvlJc w:val="left"/>
      <w:pPr>
        <w:ind w:left="8640" w:hanging="1440"/>
      </w:pPr>
      <w:rPr>
        <w:b/>
      </w:rPr>
    </w:lvl>
    <w:lvl w:ilvl="6">
      <w:start w:val="1"/>
      <w:numFmt w:val="decimal"/>
      <w:lvlText w:val="%1.%2)%3.%4.%5.%6.%7."/>
      <w:lvlJc w:val="left"/>
      <w:pPr>
        <w:ind w:left="10080" w:hanging="1440"/>
      </w:pPr>
      <w:rPr>
        <w:b/>
      </w:rPr>
    </w:lvl>
    <w:lvl w:ilvl="7">
      <w:start w:val="1"/>
      <w:numFmt w:val="decimal"/>
      <w:lvlText w:val="%1.%2)%3.%4.%5.%6.%7.%8."/>
      <w:lvlJc w:val="left"/>
      <w:pPr>
        <w:ind w:left="11880" w:hanging="1800"/>
      </w:pPr>
      <w:rPr>
        <w:b/>
      </w:rPr>
    </w:lvl>
    <w:lvl w:ilvl="8">
      <w:start w:val="1"/>
      <w:numFmt w:val="decimal"/>
      <w:lvlText w:val="%1.%2)%3.%4.%5.%6.%7.%8.%9."/>
      <w:lvlJc w:val="left"/>
      <w:pPr>
        <w:ind w:left="13320" w:hanging="1800"/>
      </w:pPr>
      <w:rPr>
        <w:b/>
      </w:rPr>
    </w:lvl>
  </w:abstractNum>
  <w:abstractNum w:abstractNumId="13" w15:restartNumberingAfterBreak="0">
    <w:nsid w:val="38E57256"/>
    <w:multiLevelType w:val="multilevel"/>
    <w:tmpl w:val="48601AFE"/>
    <w:lvl w:ilvl="0">
      <w:start w:val="1"/>
      <w:numFmt w:val="bullet"/>
      <w:lvlText w:val="●"/>
      <w:lvlJc w:val="left"/>
      <w:pPr>
        <w:ind w:left="720" w:hanging="360"/>
      </w:pPr>
      <w:rPr>
        <w:rFonts w:ascii="Noto Sans Symbols" w:eastAsia="Noto Sans Symbols" w:hAnsi="Noto Sans Symbols" w:cs="Noto Sans Symbols"/>
        <w:b w:val="0"/>
      </w:rPr>
    </w:lvl>
    <w:lvl w:ilvl="1">
      <w:start w:val="2"/>
      <w:numFmt w:val="decimal"/>
      <w:lvlText w:val="●.%2"/>
      <w:lvlJc w:val="left"/>
      <w:pPr>
        <w:ind w:left="1080" w:hanging="720"/>
      </w:pPr>
    </w:lvl>
    <w:lvl w:ilvl="2">
      <w:start w:val="1"/>
      <w:numFmt w:val="decimal"/>
      <w:lvlText w:val="●.%2.%3"/>
      <w:lvlJc w:val="left"/>
      <w:pPr>
        <w:ind w:left="1440" w:hanging="108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2160" w:hanging="1800"/>
      </w:pPr>
    </w:lvl>
    <w:lvl w:ilvl="6">
      <w:start w:val="1"/>
      <w:numFmt w:val="decimal"/>
      <w:lvlText w:val="●.%2.%3.%4.%5.%6.%7"/>
      <w:lvlJc w:val="left"/>
      <w:pPr>
        <w:ind w:left="2520" w:hanging="2160"/>
      </w:pPr>
    </w:lvl>
    <w:lvl w:ilvl="7">
      <w:start w:val="1"/>
      <w:numFmt w:val="decimal"/>
      <w:lvlText w:val="●.%2.%3.%4.%5.%6.%7.%8"/>
      <w:lvlJc w:val="left"/>
      <w:pPr>
        <w:ind w:left="2880" w:hanging="2520"/>
      </w:pPr>
    </w:lvl>
    <w:lvl w:ilvl="8">
      <w:start w:val="1"/>
      <w:numFmt w:val="decimal"/>
      <w:lvlText w:val="●.%2.%3.%4.%5.%6.%7.%8.%9"/>
      <w:lvlJc w:val="left"/>
      <w:pPr>
        <w:ind w:left="2880" w:hanging="2520"/>
      </w:pPr>
    </w:lvl>
  </w:abstractNum>
  <w:abstractNum w:abstractNumId="14" w15:restartNumberingAfterBreak="0">
    <w:nsid w:val="3AE647D6"/>
    <w:multiLevelType w:val="hybridMultilevel"/>
    <w:tmpl w:val="3BC2E9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C8D4027"/>
    <w:multiLevelType w:val="multilevel"/>
    <w:tmpl w:val="C3AAD5B0"/>
    <w:lvl w:ilvl="0">
      <w:start w:val="2"/>
      <w:numFmt w:val="decimal"/>
      <w:lvlText w:val="%1."/>
      <w:lvlJc w:val="left"/>
      <w:pPr>
        <w:ind w:left="1080" w:hanging="360"/>
      </w:pPr>
    </w:lvl>
    <w:lvl w:ilvl="1">
      <w:start w:val="1"/>
      <w:numFmt w:val="decimal"/>
      <w:lvlText w:val="%1.%2"/>
      <w:lvlJc w:val="left"/>
      <w:pPr>
        <w:ind w:left="779"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6" w15:restartNumberingAfterBreak="0">
    <w:nsid w:val="43641743"/>
    <w:multiLevelType w:val="multilevel"/>
    <w:tmpl w:val="3D38E8BE"/>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CC26A0"/>
    <w:multiLevelType w:val="multilevel"/>
    <w:tmpl w:val="0FAA53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480A6B38"/>
    <w:multiLevelType w:val="multilevel"/>
    <w:tmpl w:val="491874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4BA663D2"/>
    <w:multiLevelType w:val="multilevel"/>
    <w:tmpl w:val="62B07670"/>
    <w:lvl w:ilvl="0">
      <w:start w:val="1"/>
      <w:numFmt w:val="bullet"/>
      <w:lvlText w:val="●"/>
      <w:lvlJc w:val="left"/>
      <w:pPr>
        <w:ind w:left="1440" w:hanging="360"/>
      </w:pPr>
      <w:rPr>
        <w:rFonts w:ascii="Noto Sans Symbols" w:eastAsia="Noto Sans Symbols" w:hAnsi="Noto Sans Symbols" w:cs="Noto Sans Symbols"/>
      </w:rPr>
    </w:lvl>
    <w:lvl w:ilvl="1">
      <w:start w:val="1"/>
      <w:numFmt w:val="bullet"/>
      <w:pStyle w:val="Heading2"/>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BBB0EBF"/>
    <w:multiLevelType w:val="multilevel"/>
    <w:tmpl w:val="F50EA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ED75CB"/>
    <w:multiLevelType w:val="multilevel"/>
    <w:tmpl w:val="64160D4A"/>
    <w:lvl w:ilvl="0">
      <w:start w:val="5"/>
      <w:numFmt w:val="decimal"/>
      <w:lvlText w:val="%1."/>
      <w:lvlJc w:val="left"/>
      <w:pPr>
        <w:ind w:left="1080" w:hanging="360"/>
      </w:pPr>
    </w:lvl>
    <w:lvl w:ilvl="1">
      <w:start w:val="2"/>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2" w15:restartNumberingAfterBreak="0">
    <w:nsid w:val="4DA32E36"/>
    <w:multiLevelType w:val="multilevel"/>
    <w:tmpl w:val="EE7A56A0"/>
    <w:lvl w:ilvl="0">
      <w:start w:val="1"/>
      <w:numFmt w:val="decimal"/>
      <w:lvlText w:val="%1."/>
      <w:lvlJc w:val="left"/>
      <w:pPr>
        <w:ind w:left="720" w:hanging="360"/>
      </w:pPr>
      <w:rPr>
        <w:rFonts w:ascii="Tahoma" w:eastAsia="Tahoma" w:hAnsi="Tahoma" w:cs="Tahoma"/>
        <w:b w:val="0"/>
      </w:rPr>
    </w:lvl>
    <w:lvl w:ilvl="1">
      <w:start w:val="2"/>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23" w15:restartNumberingAfterBreak="0">
    <w:nsid w:val="4DC65A41"/>
    <w:multiLevelType w:val="multilevel"/>
    <w:tmpl w:val="9488B8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4F9011B8"/>
    <w:multiLevelType w:val="multilevel"/>
    <w:tmpl w:val="FE26A080"/>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B10523"/>
    <w:multiLevelType w:val="multilevel"/>
    <w:tmpl w:val="61C4EF9C"/>
    <w:lvl w:ilvl="0">
      <w:start w:val="5"/>
      <w:numFmt w:val="decimal"/>
      <w:lvlText w:val="%1."/>
      <w:lvlJc w:val="left"/>
      <w:pPr>
        <w:ind w:left="1080" w:hanging="360"/>
      </w:pPr>
    </w:lvl>
    <w:lvl w:ilvl="1">
      <w:start w:val="2"/>
      <w:numFmt w:val="decimal"/>
      <w:lvlText w:val="%1.%2"/>
      <w:lvlJc w:val="left"/>
      <w:pPr>
        <w:ind w:left="1215" w:hanging="495"/>
      </w:pPr>
    </w:lvl>
    <w:lvl w:ilvl="2">
      <w:start w:val="4"/>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26" w15:restartNumberingAfterBreak="0">
    <w:nsid w:val="506878BE"/>
    <w:multiLevelType w:val="multilevel"/>
    <w:tmpl w:val="BB428C7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50D409E9"/>
    <w:multiLevelType w:val="multilevel"/>
    <w:tmpl w:val="DC067894"/>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28" w15:restartNumberingAfterBreak="0">
    <w:nsid w:val="53012487"/>
    <w:multiLevelType w:val="multilevel"/>
    <w:tmpl w:val="FB34AE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7937CE1"/>
    <w:multiLevelType w:val="multilevel"/>
    <w:tmpl w:val="3AFE8300"/>
    <w:lvl w:ilvl="0">
      <w:start w:val="3"/>
      <w:numFmt w:val="decimal"/>
      <w:lvlText w:val="%1."/>
      <w:lvlJc w:val="left"/>
      <w:pPr>
        <w:ind w:left="1080" w:hanging="360"/>
      </w:pPr>
    </w:lvl>
    <w:lvl w:ilvl="1">
      <w:start w:val="1"/>
      <w:numFmt w:val="decimal"/>
      <w:lvlText w:val="%1.%2"/>
      <w:lvlJc w:val="left"/>
      <w:pPr>
        <w:ind w:left="1215" w:hanging="49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30" w15:restartNumberingAfterBreak="0">
    <w:nsid w:val="5D5133A3"/>
    <w:multiLevelType w:val="multilevel"/>
    <w:tmpl w:val="716E01E0"/>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F2144B1"/>
    <w:multiLevelType w:val="multilevel"/>
    <w:tmpl w:val="D7544AD0"/>
    <w:lvl w:ilvl="0">
      <w:start w:val="1"/>
      <w:numFmt w:val="decimal"/>
      <w:lvlText w:val="%1."/>
      <w:lvlJc w:val="left"/>
      <w:pPr>
        <w:ind w:left="1575" w:hanging="360"/>
      </w:pPr>
      <w:rPr>
        <w:sz w:val="18"/>
        <w:szCs w:val="18"/>
      </w:rPr>
    </w:lvl>
    <w:lvl w:ilvl="1">
      <w:start w:val="1"/>
      <w:numFmt w:val="lowerLetter"/>
      <w:lvlText w:val="%2."/>
      <w:lvlJc w:val="left"/>
      <w:pPr>
        <w:ind w:left="2295" w:hanging="360"/>
      </w:pPr>
    </w:lvl>
    <w:lvl w:ilvl="2">
      <w:start w:val="1"/>
      <w:numFmt w:val="lowerRoman"/>
      <w:lvlText w:val="%3."/>
      <w:lvlJc w:val="right"/>
      <w:pPr>
        <w:ind w:left="3015" w:hanging="180"/>
      </w:pPr>
    </w:lvl>
    <w:lvl w:ilvl="3">
      <w:start w:val="1"/>
      <w:numFmt w:val="decimal"/>
      <w:lvlText w:val="%4."/>
      <w:lvlJc w:val="left"/>
      <w:pPr>
        <w:ind w:left="3735" w:hanging="360"/>
      </w:pPr>
    </w:lvl>
    <w:lvl w:ilvl="4">
      <w:start w:val="1"/>
      <w:numFmt w:val="lowerLetter"/>
      <w:lvlText w:val="%5."/>
      <w:lvlJc w:val="left"/>
      <w:pPr>
        <w:ind w:left="4455" w:hanging="360"/>
      </w:pPr>
    </w:lvl>
    <w:lvl w:ilvl="5">
      <w:start w:val="1"/>
      <w:numFmt w:val="lowerRoman"/>
      <w:lvlText w:val="%6."/>
      <w:lvlJc w:val="right"/>
      <w:pPr>
        <w:ind w:left="5175" w:hanging="180"/>
      </w:pPr>
    </w:lvl>
    <w:lvl w:ilvl="6">
      <w:start w:val="1"/>
      <w:numFmt w:val="decimal"/>
      <w:lvlText w:val="%7."/>
      <w:lvlJc w:val="left"/>
      <w:pPr>
        <w:ind w:left="5895" w:hanging="360"/>
      </w:pPr>
    </w:lvl>
    <w:lvl w:ilvl="7">
      <w:start w:val="1"/>
      <w:numFmt w:val="lowerLetter"/>
      <w:lvlText w:val="%8."/>
      <w:lvlJc w:val="left"/>
      <w:pPr>
        <w:ind w:left="6615" w:hanging="360"/>
      </w:pPr>
    </w:lvl>
    <w:lvl w:ilvl="8">
      <w:start w:val="1"/>
      <w:numFmt w:val="lowerRoman"/>
      <w:lvlText w:val="%9."/>
      <w:lvlJc w:val="right"/>
      <w:pPr>
        <w:ind w:left="7335" w:hanging="180"/>
      </w:pPr>
    </w:lvl>
  </w:abstractNum>
  <w:abstractNum w:abstractNumId="32" w15:restartNumberingAfterBreak="0">
    <w:nsid w:val="64CD5472"/>
    <w:multiLevelType w:val="multilevel"/>
    <w:tmpl w:val="AA2CF5A6"/>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3" w15:restartNumberingAfterBreak="0">
    <w:nsid w:val="65C15EA5"/>
    <w:multiLevelType w:val="multilevel"/>
    <w:tmpl w:val="3FA2770E"/>
    <w:lvl w:ilvl="0">
      <w:start w:val="3"/>
      <w:numFmt w:val="bullet"/>
      <w:lvlText w:val="-"/>
      <w:lvlJc w:val="left"/>
      <w:pPr>
        <w:ind w:left="72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ED12CD"/>
    <w:multiLevelType w:val="multilevel"/>
    <w:tmpl w:val="D31C72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1EA6229"/>
    <w:multiLevelType w:val="multilevel"/>
    <w:tmpl w:val="2F262490"/>
    <w:lvl w:ilvl="0">
      <w:start w:val="3"/>
      <w:numFmt w:val="bullet"/>
      <w:lvlText w:val="-"/>
      <w:lvlJc w:val="left"/>
      <w:pPr>
        <w:ind w:left="720" w:hanging="360"/>
      </w:pPr>
      <w:rPr>
        <w:rFonts w:ascii="Tahoma" w:eastAsia="Tahoma" w:hAnsi="Tahoma" w:cs="Tahoma"/>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4DE3C51"/>
    <w:multiLevelType w:val="multilevel"/>
    <w:tmpl w:val="7C646B4C"/>
    <w:lvl w:ilvl="0">
      <w:start w:val="1"/>
      <w:numFmt w:val="decimal"/>
      <w:lvlText w:val="%1)"/>
      <w:lvlJc w:val="left"/>
      <w:pPr>
        <w:ind w:left="360" w:hanging="360"/>
      </w:pPr>
      <w:rPr>
        <w:b w:val="0"/>
      </w:rPr>
    </w:lvl>
    <w:lvl w:ilvl="1">
      <w:start w:val="1"/>
      <w:numFmt w:val="decimal"/>
      <w:lvlText w:val="%1.%2)"/>
      <w:lvlJc w:val="left"/>
      <w:pPr>
        <w:ind w:left="1800" w:hanging="720"/>
      </w:pPr>
      <w:rPr>
        <w:b w:val="0"/>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7" w15:restartNumberingAfterBreak="0">
    <w:nsid w:val="74F0670D"/>
    <w:multiLevelType w:val="multilevel"/>
    <w:tmpl w:val="6FDA92FC"/>
    <w:lvl w:ilvl="0">
      <w:start w:val="1"/>
      <w:numFmt w:val="decimal"/>
      <w:lvlText w:val="%1."/>
      <w:lvlJc w:val="left"/>
      <w:pPr>
        <w:ind w:left="1069" w:hanging="360"/>
      </w:pPr>
    </w:lvl>
    <w:lvl w:ilvl="1">
      <w:start w:val="4"/>
      <w:numFmt w:val="decimal"/>
      <w:lvlText w:val="%1.%2."/>
      <w:lvlJc w:val="left"/>
      <w:pPr>
        <w:ind w:left="1549" w:hanging="840"/>
      </w:pPr>
    </w:lvl>
    <w:lvl w:ilvl="2">
      <w:start w:val="3"/>
      <w:numFmt w:val="decimal"/>
      <w:lvlText w:val="%1.%2.%3."/>
      <w:lvlJc w:val="left"/>
      <w:pPr>
        <w:ind w:left="1549" w:hanging="84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509" w:hanging="1800"/>
      </w:pPr>
    </w:lvl>
  </w:abstractNum>
  <w:abstractNum w:abstractNumId="38" w15:restartNumberingAfterBreak="0">
    <w:nsid w:val="79F5017C"/>
    <w:multiLevelType w:val="multilevel"/>
    <w:tmpl w:val="4BF8D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A3A511A"/>
    <w:multiLevelType w:val="multilevel"/>
    <w:tmpl w:val="41166A08"/>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7E0675A0"/>
    <w:multiLevelType w:val="multilevel"/>
    <w:tmpl w:val="34202622"/>
    <w:lvl w:ilvl="0">
      <w:start w:val="1"/>
      <w:numFmt w:val="decimal"/>
      <w:lvlText w:val="%1."/>
      <w:lvlJc w:val="left"/>
      <w:pPr>
        <w:ind w:left="1935" w:hanging="360"/>
      </w:pPr>
    </w:lvl>
    <w:lvl w:ilvl="1">
      <w:start w:val="4"/>
      <w:numFmt w:val="decimal"/>
      <w:lvlText w:val="%1.%2."/>
      <w:lvlJc w:val="left"/>
      <w:pPr>
        <w:ind w:left="2415" w:hanging="840"/>
      </w:pPr>
    </w:lvl>
    <w:lvl w:ilvl="2">
      <w:start w:val="3"/>
      <w:numFmt w:val="decimal"/>
      <w:lvlText w:val="%1.%2.%3."/>
      <w:lvlJc w:val="left"/>
      <w:pPr>
        <w:ind w:left="2415" w:hanging="840"/>
      </w:pPr>
    </w:lvl>
    <w:lvl w:ilvl="3">
      <w:start w:val="3"/>
      <w:numFmt w:val="decimal"/>
      <w:lvlText w:val="%1.%2.%3.%4."/>
      <w:lvlJc w:val="left"/>
      <w:pPr>
        <w:ind w:left="2655" w:hanging="1080"/>
      </w:pPr>
    </w:lvl>
    <w:lvl w:ilvl="4">
      <w:start w:val="1"/>
      <w:numFmt w:val="decimal"/>
      <w:lvlText w:val="%1.%2.%3.%4.%5."/>
      <w:lvlJc w:val="left"/>
      <w:pPr>
        <w:ind w:left="2655" w:hanging="1080"/>
      </w:pPr>
    </w:lvl>
    <w:lvl w:ilvl="5">
      <w:start w:val="1"/>
      <w:numFmt w:val="decimal"/>
      <w:lvlText w:val="%1.%2.%3.%4.%5.%6."/>
      <w:lvlJc w:val="left"/>
      <w:pPr>
        <w:ind w:left="3015" w:hanging="1440"/>
      </w:pPr>
    </w:lvl>
    <w:lvl w:ilvl="6">
      <w:start w:val="1"/>
      <w:numFmt w:val="decimal"/>
      <w:lvlText w:val="%1.%2.%3.%4.%5.%6.%7."/>
      <w:lvlJc w:val="left"/>
      <w:pPr>
        <w:ind w:left="3015" w:hanging="1440"/>
      </w:pPr>
    </w:lvl>
    <w:lvl w:ilvl="7">
      <w:start w:val="1"/>
      <w:numFmt w:val="decimal"/>
      <w:lvlText w:val="%1.%2.%3.%4.%5.%6.%7.%8."/>
      <w:lvlJc w:val="left"/>
      <w:pPr>
        <w:ind w:left="3375" w:hanging="1800"/>
      </w:pPr>
    </w:lvl>
    <w:lvl w:ilvl="8">
      <w:start w:val="1"/>
      <w:numFmt w:val="decimal"/>
      <w:lvlText w:val="%1.%2.%3.%4.%5.%6.%7.%8.%9."/>
      <w:lvlJc w:val="left"/>
      <w:pPr>
        <w:ind w:left="3375" w:hanging="1800"/>
      </w:pPr>
    </w:lvl>
  </w:abstractNum>
  <w:num w:numId="1">
    <w:abstractNumId w:val="15"/>
  </w:num>
  <w:num w:numId="2">
    <w:abstractNumId w:val="19"/>
  </w:num>
  <w:num w:numId="3">
    <w:abstractNumId w:val="33"/>
  </w:num>
  <w:num w:numId="4">
    <w:abstractNumId w:val="37"/>
  </w:num>
  <w:num w:numId="5">
    <w:abstractNumId w:val="1"/>
  </w:num>
  <w:num w:numId="6">
    <w:abstractNumId w:val="2"/>
  </w:num>
  <w:num w:numId="7">
    <w:abstractNumId w:val="38"/>
  </w:num>
  <w:num w:numId="8">
    <w:abstractNumId w:val="10"/>
  </w:num>
  <w:num w:numId="9">
    <w:abstractNumId w:val="3"/>
  </w:num>
  <w:num w:numId="10">
    <w:abstractNumId w:val="12"/>
  </w:num>
  <w:num w:numId="11">
    <w:abstractNumId w:val="7"/>
  </w:num>
  <w:num w:numId="12">
    <w:abstractNumId w:val="29"/>
  </w:num>
  <w:num w:numId="13">
    <w:abstractNumId w:val="20"/>
  </w:num>
  <w:num w:numId="14">
    <w:abstractNumId w:val="23"/>
  </w:num>
  <w:num w:numId="15">
    <w:abstractNumId w:val="4"/>
  </w:num>
  <w:num w:numId="16">
    <w:abstractNumId w:val="16"/>
  </w:num>
  <w:num w:numId="17">
    <w:abstractNumId w:val="13"/>
  </w:num>
  <w:num w:numId="18">
    <w:abstractNumId w:val="30"/>
  </w:num>
  <w:num w:numId="19">
    <w:abstractNumId w:val="24"/>
  </w:num>
  <w:num w:numId="20">
    <w:abstractNumId w:val="36"/>
  </w:num>
  <w:num w:numId="21">
    <w:abstractNumId w:val="18"/>
  </w:num>
  <w:num w:numId="22">
    <w:abstractNumId w:val="27"/>
  </w:num>
  <w:num w:numId="23">
    <w:abstractNumId w:val="22"/>
  </w:num>
  <w:num w:numId="24">
    <w:abstractNumId w:val="32"/>
  </w:num>
  <w:num w:numId="25">
    <w:abstractNumId w:val="21"/>
  </w:num>
  <w:num w:numId="26">
    <w:abstractNumId w:val="35"/>
  </w:num>
  <w:num w:numId="27">
    <w:abstractNumId w:val="9"/>
  </w:num>
  <w:num w:numId="28">
    <w:abstractNumId w:val="25"/>
  </w:num>
  <w:num w:numId="29">
    <w:abstractNumId w:val="26"/>
  </w:num>
  <w:num w:numId="30">
    <w:abstractNumId w:val="8"/>
  </w:num>
  <w:num w:numId="31">
    <w:abstractNumId w:val="6"/>
  </w:num>
  <w:num w:numId="32">
    <w:abstractNumId w:val="34"/>
  </w:num>
  <w:num w:numId="33">
    <w:abstractNumId w:val="11"/>
  </w:num>
  <w:num w:numId="34">
    <w:abstractNumId w:val="31"/>
  </w:num>
  <w:num w:numId="35">
    <w:abstractNumId w:val="39"/>
  </w:num>
  <w:num w:numId="36">
    <w:abstractNumId w:val="0"/>
  </w:num>
  <w:num w:numId="37">
    <w:abstractNumId w:val="28"/>
  </w:num>
  <w:num w:numId="38">
    <w:abstractNumId w:val="17"/>
  </w:num>
  <w:num w:numId="39">
    <w:abstractNumId w:val="40"/>
  </w:num>
  <w:num w:numId="40">
    <w:abstractNumId w:val="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E1"/>
    <w:rsid w:val="000228D0"/>
    <w:rsid w:val="000F4113"/>
    <w:rsid w:val="002872D0"/>
    <w:rsid w:val="002D46B9"/>
    <w:rsid w:val="0034053B"/>
    <w:rsid w:val="00456FA7"/>
    <w:rsid w:val="004C5504"/>
    <w:rsid w:val="005C2AE1"/>
    <w:rsid w:val="006C3399"/>
    <w:rsid w:val="009405FE"/>
    <w:rsid w:val="009B081E"/>
    <w:rsid w:val="00A024CC"/>
    <w:rsid w:val="00A033D0"/>
    <w:rsid w:val="00B937BE"/>
    <w:rsid w:val="00D517B0"/>
    <w:rsid w:val="00E64946"/>
    <w:rsid w:val="00F9167C"/>
    <w:rsid w:val="00FA1BB3"/>
    <w:rsid w:val="00FF0B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ECFB6"/>
  <w15:chartTrackingRefBased/>
  <w15:docId w15:val="{04501B23-D272-41DB-BB86-7A1E6E14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4C5504"/>
    <w:pPr>
      <w:keepNext/>
      <w:widowControl w:val="0"/>
      <w:numPr>
        <w:ilvl w:val="1"/>
        <w:numId w:val="2"/>
      </w:numPr>
      <w:suppressAutoHyphens/>
      <w:spacing w:before="240" w:after="120" w:line="360" w:lineRule="auto"/>
      <w:outlineLvl w:val="1"/>
    </w:pPr>
    <w:rPr>
      <w:rFonts w:ascii="Tahoma" w:eastAsia="MS Mincho" w:hAnsi="Tahoma" w:cs="Tahoma"/>
      <w:bCs/>
      <w:iCs/>
      <w:caps/>
      <w:color w:val="666666"/>
      <w:spacing w:val="20"/>
      <w:kern w:val="2"/>
      <w:sz w:val="24"/>
      <w:szCs w:val="24"/>
      <w:lang w:val="fr-FR" w:eastAsia="uk-UA"/>
    </w:rPr>
  </w:style>
  <w:style w:type="paragraph" w:styleId="Heading3">
    <w:name w:val="heading 3"/>
    <w:basedOn w:val="Normal"/>
    <w:next w:val="Normal"/>
    <w:link w:val="Heading3Char"/>
    <w:uiPriority w:val="9"/>
    <w:unhideWhenUsed/>
    <w:qFormat/>
    <w:rsid w:val="004C5504"/>
    <w:pPr>
      <w:keepNext/>
      <w:spacing w:before="240" w:after="60" w:line="360" w:lineRule="auto"/>
      <w:outlineLvl w:val="2"/>
    </w:pPr>
    <w:rPr>
      <w:rFonts w:ascii="Cambria" w:eastAsia="Times New Roman" w:hAnsi="Cambria" w:cs="Times New Roman"/>
      <w:b/>
      <w:bCs/>
      <w:sz w:val="26"/>
      <w:szCs w:val="26"/>
      <w:lang w:val="en-US"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504"/>
    <w:pPr>
      <w:tabs>
        <w:tab w:val="center" w:pos="4677"/>
        <w:tab w:val="right" w:pos="9355"/>
      </w:tabs>
      <w:spacing w:after="0" w:line="240" w:lineRule="auto"/>
    </w:pPr>
  </w:style>
  <w:style w:type="character" w:customStyle="1" w:styleId="HeaderChar">
    <w:name w:val="Header Char"/>
    <w:basedOn w:val="DefaultParagraphFont"/>
    <w:link w:val="Header"/>
    <w:uiPriority w:val="99"/>
    <w:rsid w:val="004C5504"/>
  </w:style>
  <w:style w:type="paragraph" w:styleId="Footer">
    <w:name w:val="footer"/>
    <w:basedOn w:val="Normal"/>
    <w:link w:val="FooterChar"/>
    <w:uiPriority w:val="99"/>
    <w:unhideWhenUsed/>
    <w:rsid w:val="004C5504"/>
    <w:pPr>
      <w:tabs>
        <w:tab w:val="center" w:pos="4677"/>
        <w:tab w:val="right" w:pos="9355"/>
      </w:tabs>
      <w:spacing w:after="0" w:line="240" w:lineRule="auto"/>
    </w:pPr>
  </w:style>
  <w:style w:type="character" w:customStyle="1" w:styleId="FooterChar">
    <w:name w:val="Footer Char"/>
    <w:basedOn w:val="DefaultParagraphFont"/>
    <w:link w:val="Footer"/>
    <w:uiPriority w:val="99"/>
    <w:rsid w:val="004C5504"/>
  </w:style>
  <w:style w:type="character" w:customStyle="1" w:styleId="Heading2Char">
    <w:name w:val="Heading 2 Char"/>
    <w:basedOn w:val="DefaultParagraphFont"/>
    <w:link w:val="Heading2"/>
    <w:uiPriority w:val="9"/>
    <w:rsid w:val="004C5504"/>
    <w:rPr>
      <w:rFonts w:ascii="Tahoma" w:eastAsia="MS Mincho" w:hAnsi="Tahoma" w:cs="Tahoma"/>
      <w:bCs/>
      <w:iCs/>
      <w:caps/>
      <w:color w:val="666666"/>
      <w:spacing w:val="20"/>
      <w:kern w:val="2"/>
      <w:sz w:val="24"/>
      <w:szCs w:val="24"/>
      <w:lang w:val="fr-FR" w:eastAsia="uk-UA"/>
    </w:rPr>
  </w:style>
  <w:style w:type="character" w:customStyle="1" w:styleId="Heading3Char">
    <w:name w:val="Heading 3 Char"/>
    <w:basedOn w:val="DefaultParagraphFont"/>
    <w:link w:val="Heading3"/>
    <w:uiPriority w:val="9"/>
    <w:rsid w:val="004C5504"/>
    <w:rPr>
      <w:rFonts w:ascii="Cambria" w:eastAsia="Times New Roman" w:hAnsi="Cambria" w:cs="Times New Roman"/>
      <w:b/>
      <w:bCs/>
      <w:sz w:val="26"/>
      <w:szCs w:val="26"/>
      <w:lang w:val="en-US" w:eastAsia="uk-UA"/>
    </w:rPr>
  </w:style>
  <w:style w:type="paragraph" w:styleId="BodyText">
    <w:name w:val="Body Text"/>
    <w:basedOn w:val="Normal"/>
    <w:link w:val="BodyTextChar"/>
    <w:uiPriority w:val="99"/>
    <w:semiHidden/>
    <w:unhideWhenUsed/>
    <w:rsid w:val="004C5504"/>
    <w:pPr>
      <w:spacing w:after="120"/>
    </w:pPr>
  </w:style>
  <w:style w:type="character" w:customStyle="1" w:styleId="BodyTextChar">
    <w:name w:val="Body Text Char"/>
    <w:basedOn w:val="DefaultParagraphFont"/>
    <w:link w:val="BodyText"/>
    <w:uiPriority w:val="99"/>
    <w:semiHidden/>
    <w:rsid w:val="004C5504"/>
  </w:style>
  <w:style w:type="paragraph" w:styleId="ListParagraph">
    <w:name w:val="List Paragraph"/>
    <w:basedOn w:val="Normal"/>
    <w:uiPriority w:val="34"/>
    <w:qFormat/>
    <w:rsid w:val="00A024CC"/>
    <w:pPr>
      <w:ind w:left="720"/>
      <w:contextualSpacing/>
    </w:pPr>
  </w:style>
  <w:style w:type="character" w:customStyle="1" w:styleId="Heading1Char">
    <w:name w:val="Heading 1 Char"/>
    <w:basedOn w:val="DefaultParagraphFont"/>
    <w:link w:val="Heading1"/>
    <w:uiPriority w:val="9"/>
    <w:rsid w:val="00F916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67C"/>
    <w:pPr>
      <w:outlineLvl w:val="9"/>
    </w:pPr>
    <w:rPr>
      <w:lang w:eastAsia="uk-UA"/>
    </w:rPr>
  </w:style>
  <w:style w:type="paragraph" w:styleId="TOC2">
    <w:name w:val="toc 2"/>
    <w:basedOn w:val="Normal"/>
    <w:next w:val="Normal"/>
    <w:autoRedefine/>
    <w:uiPriority w:val="39"/>
    <w:unhideWhenUsed/>
    <w:rsid w:val="00F9167C"/>
    <w:pPr>
      <w:spacing w:after="100"/>
      <w:ind w:left="220"/>
    </w:pPr>
  </w:style>
  <w:style w:type="paragraph" w:styleId="TOC3">
    <w:name w:val="toc 3"/>
    <w:basedOn w:val="Normal"/>
    <w:next w:val="Normal"/>
    <w:autoRedefine/>
    <w:uiPriority w:val="39"/>
    <w:unhideWhenUsed/>
    <w:rsid w:val="00F9167C"/>
    <w:pPr>
      <w:spacing w:after="100"/>
      <w:ind w:left="440"/>
    </w:pPr>
  </w:style>
  <w:style w:type="character" w:styleId="Hyperlink">
    <w:name w:val="Hyperlink"/>
    <w:basedOn w:val="DefaultParagraphFont"/>
    <w:uiPriority w:val="99"/>
    <w:unhideWhenUsed/>
    <w:rsid w:val="00F91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335BD-0D78-4E8D-947F-565B1C6C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2270</Words>
  <Characters>12944</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 Dan</cp:lastModifiedBy>
  <cp:revision>7</cp:revision>
  <dcterms:created xsi:type="dcterms:W3CDTF">2021-05-25T10:06:00Z</dcterms:created>
  <dcterms:modified xsi:type="dcterms:W3CDTF">2021-06-02T07:19:00Z</dcterms:modified>
</cp:coreProperties>
</file>