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08A" w:rsidRDefault="00C4208A" w:rsidP="00C4208A">
      <w:pPr>
        <w:ind w:left="720" w:right="4" w:firstLine="720"/>
        <w:rPr>
          <w:sz w:val="20"/>
          <w:szCs w:val="20"/>
        </w:rPr>
      </w:pPr>
      <w:r>
        <w:rPr>
          <w:rFonts w:eastAsia="Times New Roman"/>
          <w:b/>
          <w:bCs/>
          <w:sz w:val="30"/>
          <w:szCs w:val="30"/>
        </w:rPr>
        <w:t>Assessing the Feasibility of Using Augmented Reality</w:t>
      </w:r>
    </w:p>
    <w:p w:rsidR="00C4208A" w:rsidRDefault="00C4208A" w:rsidP="00C4208A">
      <w:pPr>
        <w:spacing w:line="234" w:lineRule="auto"/>
        <w:ind w:right="-15" w:firstLine="720"/>
        <w:jc w:val="center"/>
        <w:rPr>
          <w:sz w:val="20"/>
          <w:szCs w:val="20"/>
        </w:rPr>
      </w:pPr>
      <w:r>
        <w:rPr>
          <w:rFonts w:eastAsia="Times New Roman"/>
          <w:b/>
          <w:bCs/>
          <w:sz w:val="30"/>
          <w:szCs w:val="30"/>
        </w:rPr>
        <w:t>To Visualize Interventional Radiology Imagery</w:t>
      </w:r>
    </w:p>
    <w:p w:rsidR="00C4208A" w:rsidRDefault="00C4208A" w:rsidP="00C4208A">
      <w:pPr>
        <w:spacing w:line="200" w:lineRule="exact"/>
        <w:rPr>
          <w:sz w:val="20"/>
          <w:szCs w:val="20"/>
        </w:rPr>
      </w:pPr>
    </w:p>
    <w:p w:rsidR="00C4208A" w:rsidRDefault="00C4208A" w:rsidP="00C4208A">
      <w:pPr>
        <w:spacing w:line="236" w:lineRule="exact"/>
        <w:rPr>
          <w:sz w:val="20"/>
          <w:szCs w:val="20"/>
        </w:rPr>
      </w:pPr>
    </w:p>
    <w:p w:rsidR="00C4208A" w:rsidRDefault="00C4208A" w:rsidP="00C4208A">
      <w:pPr>
        <w:ind w:right="-15"/>
        <w:jc w:val="center"/>
        <w:rPr>
          <w:sz w:val="20"/>
          <w:szCs w:val="20"/>
        </w:rPr>
      </w:pPr>
      <w:r>
        <w:rPr>
          <w:rFonts w:eastAsia="Times New Roman"/>
        </w:rPr>
        <w:t>Christopher Bartlett</w:t>
      </w:r>
      <w:r>
        <w:rPr>
          <w:rFonts w:eastAsia="Times New Roman"/>
          <w:sz w:val="27"/>
          <w:szCs w:val="27"/>
          <w:vertAlign w:val="superscript"/>
        </w:rPr>
        <w:t>1</w:t>
      </w:r>
      <w:r>
        <w:rPr>
          <w:rFonts w:eastAsia="Times New Roman"/>
        </w:rPr>
        <w:t>, Noelle LeRoy</w:t>
      </w:r>
      <w:r>
        <w:rPr>
          <w:rFonts w:eastAsia="Times New Roman"/>
          <w:sz w:val="27"/>
          <w:szCs w:val="27"/>
          <w:vertAlign w:val="superscript"/>
        </w:rPr>
        <w:t>1</w:t>
      </w:r>
      <w:r>
        <w:rPr>
          <w:rFonts w:eastAsia="Times New Roman"/>
        </w:rPr>
        <w:t>, Damian Schofield</w:t>
      </w:r>
      <w:r>
        <w:rPr>
          <w:rFonts w:eastAsia="Times New Roman"/>
          <w:sz w:val="27"/>
          <w:szCs w:val="27"/>
          <w:vertAlign w:val="superscript"/>
        </w:rPr>
        <w:t>1</w:t>
      </w:r>
      <w:r>
        <w:rPr>
          <w:rFonts w:eastAsia="Times New Roman"/>
        </w:rPr>
        <w:t>, Jonathan Ford</w:t>
      </w:r>
      <w:r>
        <w:rPr>
          <w:rFonts w:eastAsia="Times New Roman"/>
          <w:sz w:val="27"/>
          <w:szCs w:val="27"/>
          <w:vertAlign w:val="superscript"/>
        </w:rPr>
        <w:t>2</w:t>
      </w:r>
      <w:r>
        <w:rPr>
          <w:rFonts w:eastAsia="Times New Roman"/>
        </w:rPr>
        <w:t>, Summer Decker</w:t>
      </w:r>
      <w:r>
        <w:rPr>
          <w:rFonts w:eastAsia="Times New Roman"/>
          <w:sz w:val="27"/>
          <w:szCs w:val="27"/>
          <w:vertAlign w:val="superscript"/>
        </w:rPr>
        <w:t>2</w:t>
      </w:r>
    </w:p>
    <w:p w:rsidR="00C4208A" w:rsidRDefault="00C4208A" w:rsidP="00C4208A">
      <w:pPr>
        <w:numPr>
          <w:ilvl w:val="0"/>
          <w:numId w:val="1"/>
        </w:numPr>
        <w:tabs>
          <w:tab w:val="left" w:pos="1340"/>
        </w:tabs>
        <w:spacing w:line="184" w:lineRule="auto"/>
        <w:ind w:left="1340" w:hanging="115"/>
        <w:rPr>
          <w:rFonts w:eastAsia="Times New Roman"/>
          <w:i/>
          <w:iCs/>
          <w:sz w:val="24"/>
          <w:szCs w:val="24"/>
          <w:vertAlign w:val="superscript"/>
        </w:rPr>
      </w:pPr>
      <w:r>
        <w:rPr>
          <w:rFonts w:eastAsia="Times New Roman"/>
          <w:i/>
          <w:iCs/>
          <w:sz w:val="18"/>
          <w:szCs w:val="18"/>
        </w:rPr>
        <w:t>Department of Computer Science, State University of New York, Oswego, New York, USA</w:t>
      </w:r>
    </w:p>
    <w:p w:rsidR="00C4208A" w:rsidRDefault="00C4208A" w:rsidP="00C4208A">
      <w:pPr>
        <w:spacing w:line="9" w:lineRule="exact"/>
        <w:rPr>
          <w:sz w:val="20"/>
          <w:szCs w:val="20"/>
        </w:rPr>
      </w:pPr>
    </w:p>
    <w:p w:rsidR="00C4208A" w:rsidRDefault="00C4208A" w:rsidP="00C4208A">
      <w:pPr>
        <w:spacing w:line="215" w:lineRule="auto"/>
        <w:ind w:left="40" w:right="44"/>
        <w:jc w:val="center"/>
        <w:rPr>
          <w:sz w:val="20"/>
          <w:szCs w:val="20"/>
        </w:rPr>
      </w:pPr>
      <w:r>
        <w:rPr>
          <w:rFonts w:eastAsia="Times New Roman"/>
          <w:i/>
          <w:iCs/>
          <w:sz w:val="24"/>
          <w:szCs w:val="24"/>
          <w:vertAlign w:val="superscript"/>
        </w:rPr>
        <w:t>2</w:t>
      </w:r>
      <w:r>
        <w:rPr>
          <w:rFonts w:eastAsia="Times New Roman"/>
          <w:i/>
          <w:iCs/>
          <w:sz w:val="18"/>
          <w:szCs w:val="18"/>
        </w:rPr>
        <w:t xml:space="preserve">Department of Radiology, </w:t>
      </w:r>
      <w:proofErr w:type="spellStart"/>
      <w:r>
        <w:rPr>
          <w:rFonts w:eastAsia="Times New Roman"/>
          <w:i/>
          <w:iCs/>
          <w:sz w:val="18"/>
          <w:szCs w:val="18"/>
        </w:rPr>
        <w:t>Morsani</w:t>
      </w:r>
      <w:proofErr w:type="spellEnd"/>
      <w:r>
        <w:rPr>
          <w:rFonts w:eastAsia="Times New Roman"/>
          <w:i/>
          <w:iCs/>
          <w:sz w:val="18"/>
          <w:szCs w:val="18"/>
        </w:rPr>
        <w:t xml:space="preserve"> College of Medicine, University of South Florida, Tampa, Florida, USA schofield@cs.oswego.ed</w:t>
      </w: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382" w:lineRule="exact"/>
        <w:rPr>
          <w:sz w:val="20"/>
          <w:szCs w:val="20"/>
        </w:rPr>
      </w:pPr>
    </w:p>
    <w:p w:rsidR="00C4208A" w:rsidRDefault="00C4208A" w:rsidP="00C4208A">
      <w:pPr>
        <w:tabs>
          <w:tab w:val="left" w:pos="1140"/>
        </w:tabs>
        <w:ind w:left="40"/>
        <w:rPr>
          <w:sz w:val="20"/>
          <w:szCs w:val="20"/>
        </w:rPr>
      </w:pPr>
      <w:r>
        <w:rPr>
          <w:rFonts w:eastAsia="Times New Roman"/>
          <w:sz w:val="17"/>
          <w:szCs w:val="17"/>
        </w:rPr>
        <w:t>Keywords:</w:t>
      </w:r>
      <w:r>
        <w:rPr>
          <w:sz w:val="20"/>
          <w:szCs w:val="20"/>
        </w:rPr>
        <w:tab/>
      </w:r>
      <w:r>
        <w:rPr>
          <w:rFonts w:eastAsia="Times New Roman"/>
          <w:sz w:val="17"/>
          <w:szCs w:val="17"/>
        </w:rPr>
        <w:t>Medical Visualization, Augmented Reality, Interventional Radiology, Surgery, Human Computer Interaction</w:t>
      </w:r>
    </w:p>
    <w:p w:rsidR="00C4208A" w:rsidRDefault="00C4208A" w:rsidP="00C4208A">
      <w:pPr>
        <w:spacing w:line="257" w:lineRule="exact"/>
        <w:rPr>
          <w:sz w:val="20"/>
          <w:szCs w:val="20"/>
        </w:rPr>
      </w:pPr>
    </w:p>
    <w:p w:rsidR="00C4208A" w:rsidRDefault="00C4208A" w:rsidP="00C4208A">
      <w:pPr>
        <w:tabs>
          <w:tab w:val="left" w:pos="1140"/>
        </w:tabs>
        <w:ind w:left="40"/>
        <w:rPr>
          <w:sz w:val="20"/>
          <w:szCs w:val="20"/>
        </w:rPr>
      </w:pPr>
      <w:r>
        <w:rPr>
          <w:rFonts w:eastAsia="Times New Roman"/>
          <w:sz w:val="18"/>
          <w:szCs w:val="18"/>
        </w:rPr>
        <w:t>Abstract:</w:t>
      </w:r>
      <w:r>
        <w:rPr>
          <w:sz w:val="20"/>
          <w:szCs w:val="20"/>
        </w:rPr>
        <w:tab/>
      </w:r>
      <w:r>
        <w:rPr>
          <w:rFonts w:eastAsia="Times New Roman"/>
          <w:sz w:val="18"/>
          <w:szCs w:val="18"/>
        </w:rPr>
        <w:t>Image-guided procedures, such as those in radiology, are frequently reliant on data which is visualized on</w:t>
      </w:r>
    </w:p>
    <w:p w:rsidR="00C4208A" w:rsidRDefault="00C4208A" w:rsidP="00C4208A">
      <w:pPr>
        <w:spacing w:line="14" w:lineRule="exact"/>
        <w:rPr>
          <w:sz w:val="20"/>
          <w:szCs w:val="20"/>
        </w:rPr>
      </w:pPr>
    </w:p>
    <w:p w:rsidR="00C4208A" w:rsidRDefault="00C4208A" w:rsidP="00C4208A">
      <w:pPr>
        <w:ind w:left="1160"/>
        <w:rPr>
          <w:sz w:val="20"/>
          <w:szCs w:val="20"/>
        </w:rPr>
      </w:pPr>
      <w:proofErr w:type="gramStart"/>
      <w:r>
        <w:rPr>
          <w:rFonts w:eastAsia="Times New Roman"/>
          <w:sz w:val="18"/>
          <w:szCs w:val="18"/>
        </w:rPr>
        <w:t>traditional</w:t>
      </w:r>
      <w:proofErr w:type="gramEnd"/>
      <w:r>
        <w:rPr>
          <w:rFonts w:eastAsia="Times New Roman"/>
          <w:sz w:val="18"/>
          <w:szCs w:val="18"/>
        </w:rPr>
        <w:t xml:space="preserve"> monitors. In an operating theatre, these monitors are often placed at poor ergonomic positions,</w:t>
      </w:r>
    </w:p>
    <w:p w:rsidR="00C4208A" w:rsidRDefault="00C4208A" w:rsidP="00C4208A">
      <w:pPr>
        <w:spacing w:line="9" w:lineRule="exact"/>
        <w:rPr>
          <w:sz w:val="20"/>
          <w:szCs w:val="20"/>
        </w:rPr>
      </w:pPr>
    </w:p>
    <w:p w:rsidR="00C4208A" w:rsidRDefault="00C4208A" w:rsidP="00C4208A">
      <w:pPr>
        <w:ind w:left="1160"/>
        <w:rPr>
          <w:sz w:val="20"/>
          <w:szCs w:val="20"/>
        </w:rPr>
      </w:pPr>
      <w:proofErr w:type="gramStart"/>
      <w:r>
        <w:rPr>
          <w:rFonts w:eastAsia="Times New Roman"/>
          <w:sz w:val="18"/>
          <w:szCs w:val="18"/>
        </w:rPr>
        <w:t>causing</w:t>
      </w:r>
      <w:proofErr w:type="gramEnd"/>
      <w:r>
        <w:rPr>
          <w:rFonts w:eastAsia="Times New Roman"/>
          <w:sz w:val="18"/>
          <w:szCs w:val="18"/>
        </w:rPr>
        <w:t xml:space="preserve"> physicians to rotate their heads to the side while their hands are working before them. This study</w:t>
      </w:r>
    </w:p>
    <w:p w:rsidR="00C4208A" w:rsidRDefault="00C4208A" w:rsidP="00C4208A">
      <w:pPr>
        <w:spacing w:line="14" w:lineRule="exact"/>
        <w:rPr>
          <w:sz w:val="20"/>
          <w:szCs w:val="20"/>
        </w:rPr>
      </w:pPr>
    </w:p>
    <w:p w:rsidR="00C4208A" w:rsidRDefault="00C4208A" w:rsidP="00C4208A">
      <w:pPr>
        <w:ind w:left="1160"/>
        <w:rPr>
          <w:sz w:val="20"/>
          <w:szCs w:val="20"/>
        </w:rPr>
      </w:pPr>
      <w:proofErr w:type="gramStart"/>
      <w:r>
        <w:rPr>
          <w:rFonts w:eastAsia="Times New Roman"/>
          <w:sz w:val="18"/>
          <w:szCs w:val="18"/>
        </w:rPr>
        <w:t>seeks</w:t>
      </w:r>
      <w:proofErr w:type="gramEnd"/>
      <w:r>
        <w:rPr>
          <w:rFonts w:eastAsia="Times New Roman"/>
          <w:sz w:val="18"/>
          <w:szCs w:val="18"/>
        </w:rPr>
        <w:t xml:space="preserve"> to investigate whether visualizing data on an augmented reality headset that projects an image in front</w:t>
      </w:r>
    </w:p>
    <w:p w:rsidR="00C4208A" w:rsidRDefault="00C4208A" w:rsidP="00C4208A">
      <w:pPr>
        <w:spacing w:line="14" w:lineRule="exact"/>
        <w:rPr>
          <w:sz w:val="20"/>
          <w:szCs w:val="20"/>
        </w:rPr>
      </w:pPr>
    </w:p>
    <w:p w:rsidR="00C4208A" w:rsidRDefault="00C4208A" w:rsidP="00C4208A">
      <w:pPr>
        <w:ind w:left="1160"/>
        <w:rPr>
          <w:sz w:val="20"/>
          <w:szCs w:val="20"/>
        </w:rPr>
      </w:pPr>
      <w:proofErr w:type="gramStart"/>
      <w:r>
        <w:rPr>
          <w:rFonts w:eastAsia="Times New Roman"/>
          <w:sz w:val="18"/>
          <w:szCs w:val="18"/>
        </w:rPr>
        <w:t>of</w:t>
      </w:r>
      <w:proofErr w:type="gramEnd"/>
      <w:r>
        <w:rPr>
          <w:rFonts w:eastAsia="Times New Roman"/>
          <w:sz w:val="18"/>
          <w:szCs w:val="18"/>
        </w:rPr>
        <w:t xml:space="preserve"> the participant will reduce task-time and increase efficiency. The primary purpose behind this study is to</w:t>
      </w:r>
    </w:p>
    <w:p w:rsidR="00C4208A" w:rsidRDefault="00C4208A" w:rsidP="00C4208A">
      <w:pPr>
        <w:spacing w:line="22" w:lineRule="exact"/>
        <w:rPr>
          <w:sz w:val="20"/>
          <w:szCs w:val="20"/>
        </w:rPr>
      </w:pPr>
    </w:p>
    <w:p w:rsidR="00C4208A" w:rsidRDefault="00C4208A" w:rsidP="00C4208A">
      <w:pPr>
        <w:ind w:left="1160"/>
        <w:rPr>
          <w:sz w:val="20"/>
          <w:szCs w:val="20"/>
        </w:rPr>
      </w:pPr>
      <w:proofErr w:type="gramStart"/>
      <w:r>
        <w:rPr>
          <w:rFonts w:eastAsia="Times New Roman"/>
          <w:sz w:val="17"/>
          <w:szCs w:val="17"/>
        </w:rPr>
        <w:t>alleviate</w:t>
      </w:r>
      <w:proofErr w:type="gramEnd"/>
      <w:r>
        <w:rPr>
          <w:rFonts w:eastAsia="Times New Roman"/>
          <w:sz w:val="17"/>
          <w:szCs w:val="17"/>
        </w:rPr>
        <w:t xml:space="preserve"> neck and back pain in physicians performing data/image guided procedures. A number of augmented</w:t>
      </w:r>
    </w:p>
    <w:p w:rsidR="00C4208A" w:rsidRDefault="00C4208A" w:rsidP="00C4208A">
      <w:pPr>
        <w:spacing w:line="17" w:lineRule="exact"/>
        <w:rPr>
          <w:sz w:val="20"/>
          <w:szCs w:val="20"/>
        </w:rPr>
      </w:pPr>
    </w:p>
    <w:p w:rsidR="00C4208A" w:rsidRDefault="00C4208A" w:rsidP="00C4208A">
      <w:pPr>
        <w:ind w:left="1160"/>
        <w:rPr>
          <w:sz w:val="20"/>
          <w:szCs w:val="20"/>
        </w:rPr>
      </w:pPr>
      <w:proofErr w:type="gramStart"/>
      <w:r>
        <w:rPr>
          <w:rFonts w:eastAsia="Times New Roman"/>
          <w:sz w:val="18"/>
          <w:szCs w:val="18"/>
        </w:rPr>
        <w:t>reality</w:t>
      </w:r>
      <w:proofErr w:type="gramEnd"/>
      <w:r>
        <w:rPr>
          <w:rFonts w:eastAsia="Times New Roman"/>
          <w:sz w:val="18"/>
          <w:szCs w:val="18"/>
        </w:rPr>
        <w:t xml:space="preserve"> headsets were tested in a clinical setting and a number of experiments were undertaken to test the</w:t>
      </w:r>
    </w:p>
    <w:p w:rsidR="00C4208A" w:rsidRDefault="00C4208A" w:rsidP="00C4208A">
      <w:pPr>
        <w:spacing w:line="14" w:lineRule="exact"/>
        <w:rPr>
          <w:sz w:val="20"/>
          <w:szCs w:val="20"/>
        </w:rPr>
      </w:pPr>
    </w:p>
    <w:p w:rsidR="00C4208A" w:rsidRDefault="00C4208A" w:rsidP="00C4208A">
      <w:pPr>
        <w:ind w:right="24"/>
        <w:jc w:val="right"/>
        <w:rPr>
          <w:sz w:val="20"/>
          <w:szCs w:val="20"/>
        </w:rPr>
      </w:pPr>
      <w:proofErr w:type="gramStart"/>
      <w:r>
        <w:rPr>
          <w:rFonts w:eastAsia="Times New Roman"/>
          <w:sz w:val="18"/>
          <w:szCs w:val="18"/>
        </w:rPr>
        <w:t>viability</w:t>
      </w:r>
      <w:proofErr w:type="gramEnd"/>
      <w:r>
        <w:rPr>
          <w:rFonts w:eastAsia="Times New Roman"/>
          <w:sz w:val="18"/>
          <w:szCs w:val="18"/>
        </w:rPr>
        <w:t xml:space="preserve"> of this technology in an operating theatre. The experiment consisted of comparing the use of an</w:t>
      </w:r>
    </w:p>
    <w:p w:rsidR="00C4208A" w:rsidRDefault="00C4208A" w:rsidP="00C4208A">
      <w:pPr>
        <w:spacing w:line="9" w:lineRule="exact"/>
        <w:rPr>
          <w:sz w:val="20"/>
          <w:szCs w:val="20"/>
        </w:rPr>
      </w:pPr>
    </w:p>
    <w:p w:rsidR="00C4208A" w:rsidRDefault="00C4208A" w:rsidP="00C4208A">
      <w:pPr>
        <w:ind w:left="1160"/>
        <w:rPr>
          <w:sz w:val="20"/>
          <w:szCs w:val="20"/>
        </w:rPr>
      </w:pPr>
      <w:proofErr w:type="gramStart"/>
      <w:r>
        <w:rPr>
          <w:rFonts w:eastAsia="Times New Roman"/>
          <w:sz w:val="18"/>
          <w:szCs w:val="18"/>
        </w:rPr>
        <w:t>augmented</w:t>
      </w:r>
      <w:proofErr w:type="gramEnd"/>
      <w:r>
        <w:rPr>
          <w:rFonts w:eastAsia="Times New Roman"/>
          <w:sz w:val="18"/>
          <w:szCs w:val="18"/>
        </w:rPr>
        <w:t xml:space="preserve"> reality headset against a computer monitor while performing tasks that required similar hand eye</w:t>
      </w:r>
    </w:p>
    <w:p w:rsidR="00C4208A" w:rsidRDefault="00C4208A" w:rsidP="00C4208A">
      <w:pPr>
        <w:spacing w:line="22" w:lineRule="exact"/>
        <w:rPr>
          <w:sz w:val="20"/>
          <w:szCs w:val="20"/>
        </w:rPr>
      </w:pPr>
    </w:p>
    <w:p w:rsidR="00C4208A" w:rsidRDefault="00C4208A" w:rsidP="00C4208A">
      <w:pPr>
        <w:ind w:left="1160"/>
        <w:rPr>
          <w:sz w:val="20"/>
          <w:szCs w:val="20"/>
        </w:rPr>
      </w:pPr>
      <w:proofErr w:type="gramStart"/>
      <w:r>
        <w:rPr>
          <w:rFonts w:eastAsia="Times New Roman"/>
          <w:sz w:val="17"/>
          <w:szCs w:val="17"/>
        </w:rPr>
        <w:t>co-ordination</w:t>
      </w:r>
      <w:proofErr w:type="gramEnd"/>
      <w:r>
        <w:rPr>
          <w:rFonts w:eastAsia="Times New Roman"/>
          <w:sz w:val="17"/>
          <w:szCs w:val="17"/>
        </w:rPr>
        <w:t xml:space="preserve"> to that needed during a surgery. The research hypothesized that the use of an augmented reality</w:t>
      </w:r>
    </w:p>
    <w:p w:rsidR="00C4208A" w:rsidRDefault="00C4208A" w:rsidP="00C4208A">
      <w:pPr>
        <w:spacing w:line="17" w:lineRule="exact"/>
        <w:rPr>
          <w:sz w:val="20"/>
          <w:szCs w:val="20"/>
        </w:rPr>
      </w:pPr>
    </w:p>
    <w:p w:rsidR="00C4208A" w:rsidRDefault="00C4208A" w:rsidP="00C4208A">
      <w:pPr>
        <w:ind w:left="1160"/>
        <w:rPr>
          <w:sz w:val="20"/>
          <w:szCs w:val="20"/>
        </w:rPr>
      </w:pPr>
      <w:proofErr w:type="gramStart"/>
      <w:r>
        <w:rPr>
          <w:rFonts w:eastAsia="Times New Roman"/>
          <w:sz w:val="18"/>
          <w:szCs w:val="18"/>
        </w:rPr>
        <w:t>headset</w:t>
      </w:r>
      <w:proofErr w:type="gramEnd"/>
      <w:r>
        <w:rPr>
          <w:rFonts w:eastAsia="Times New Roman"/>
          <w:sz w:val="18"/>
          <w:szCs w:val="18"/>
        </w:rPr>
        <w:t xml:space="preserve"> would increase accuracy and efficiency; while decreasing eye fatigue and neck/back pain.</w:t>
      </w:r>
    </w:p>
    <w:p w:rsidR="00C4208A" w:rsidRDefault="00C4208A" w:rsidP="00C4208A">
      <w:pPr>
        <w:sectPr w:rsidR="00C4208A">
          <w:pgSz w:w="11900" w:h="16838"/>
          <w:pgMar w:top="1440" w:right="1440" w:bottom="1440" w:left="1440" w:header="0" w:footer="0" w:gutter="0"/>
          <w:cols w:space="720" w:equalWidth="0">
            <w:col w:w="9024"/>
          </w:cols>
        </w:sectPr>
      </w:pPr>
    </w:p>
    <w:p w:rsidR="00C4208A" w:rsidRDefault="00C4208A" w:rsidP="00C4208A">
      <w:pPr>
        <w:spacing w:line="200" w:lineRule="exact"/>
        <w:rPr>
          <w:sz w:val="20"/>
          <w:szCs w:val="20"/>
        </w:rPr>
      </w:pPr>
    </w:p>
    <w:p w:rsidR="00C4208A" w:rsidRDefault="00C4208A" w:rsidP="00C4208A">
      <w:pPr>
        <w:spacing w:line="400" w:lineRule="exact"/>
        <w:rPr>
          <w:sz w:val="20"/>
          <w:szCs w:val="20"/>
        </w:rPr>
      </w:pPr>
    </w:p>
    <w:p w:rsidR="00C4208A" w:rsidRDefault="00C4208A" w:rsidP="00C4208A">
      <w:pPr>
        <w:tabs>
          <w:tab w:val="left" w:pos="420"/>
        </w:tabs>
        <w:ind w:left="40"/>
        <w:rPr>
          <w:sz w:val="20"/>
          <w:szCs w:val="20"/>
        </w:rPr>
      </w:pPr>
      <w:r>
        <w:rPr>
          <w:rFonts w:eastAsia="Times New Roman"/>
          <w:b/>
          <w:bCs/>
          <w:sz w:val="26"/>
          <w:szCs w:val="26"/>
        </w:rPr>
        <w:t>1</w:t>
      </w:r>
      <w:r>
        <w:rPr>
          <w:rFonts w:eastAsia="Times New Roman"/>
          <w:b/>
          <w:bCs/>
          <w:sz w:val="26"/>
          <w:szCs w:val="26"/>
        </w:rPr>
        <w:tab/>
        <w:t>INTRODUCTION</w:t>
      </w:r>
    </w:p>
    <w:p w:rsidR="00C4208A" w:rsidRDefault="00C4208A" w:rsidP="00C4208A">
      <w:pPr>
        <w:spacing w:line="257" w:lineRule="exact"/>
        <w:rPr>
          <w:sz w:val="20"/>
          <w:szCs w:val="20"/>
        </w:rPr>
      </w:pPr>
    </w:p>
    <w:p w:rsidR="00C4208A" w:rsidRDefault="00C4208A" w:rsidP="00C4208A">
      <w:pPr>
        <w:spacing w:line="238" w:lineRule="auto"/>
        <w:ind w:left="40"/>
        <w:jc w:val="both"/>
        <w:rPr>
          <w:sz w:val="20"/>
          <w:szCs w:val="20"/>
        </w:rPr>
      </w:pPr>
      <w:r>
        <w:rPr>
          <w:rFonts w:eastAsia="Times New Roman"/>
          <w:sz w:val="20"/>
          <w:szCs w:val="20"/>
        </w:rPr>
        <w:t>Interventional Radiology (IR) is characterized by minimally invasive procedures which are guided by images such as Computerized Tomography (CT), fluoroscopy and ultrasound. These visualization modalities allow interventional radiologists to guide small instruments through the body in hopes of avoiding invasive open surgeries.</w:t>
      </w:r>
    </w:p>
    <w:p w:rsidR="00C4208A" w:rsidRDefault="00C4208A" w:rsidP="00C4208A">
      <w:pPr>
        <w:spacing w:line="12" w:lineRule="exact"/>
        <w:rPr>
          <w:sz w:val="20"/>
          <w:szCs w:val="20"/>
        </w:rPr>
      </w:pPr>
    </w:p>
    <w:p w:rsidR="00C4208A" w:rsidRDefault="00C4208A" w:rsidP="00C4208A">
      <w:pPr>
        <w:spacing w:line="238" w:lineRule="auto"/>
        <w:ind w:left="40" w:right="20" w:firstLine="269"/>
        <w:jc w:val="both"/>
        <w:rPr>
          <w:sz w:val="20"/>
          <w:szCs w:val="20"/>
        </w:rPr>
      </w:pPr>
      <w:r>
        <w:rPr>
          <w:rFonts w:eastAsia="Times New Roman"/>
          <w:sz w:val="20"/>
          <w:szCs w:val="20"/>
        </w:rPr>
        <w:t>Vascular Interventional Radiology (VIR) is a subfield in which endovascular disorders are treated using catheters, typically guided through fluoroscopy. Peripheral artery disease, deep vein thrombosis, and abdominal aortic aneurysms are examples of some of the conditions treated through VIR.</w:t>
      </w:r>
    </w:p>
    <w:p w:rsidR="00C4208A" w:rsidRDefault="00C4208A" w:rsidP="00C4208A">
      <w:pPr>
        <w:spacing w:line="12" w:lineRule="exact"/>
        <w:rPr>
          <w:sz w:val="20"/>
          <w:szCs w:val="20"/>
        </w:rPr>
      </w:pPr>
    </w:p>
    <w:p w:rsidR="00C4208A" w:rsidRDefault="00C4208A" w:rsidP="00C4208A">
      <w:pPr>
        <w:spacing w:line="239" w:lineRule="auto"/>
        <w:ind w:left="40" w:firstLine="269"/>
        <w:jc w:val="both"/>
        <w:rPr>
          <w:sz w:val="20"/>
          <w:szCs w:val="20"/>
        </w:rPr>
      </w:pPr>
      <w:r>
        <w:rPr>
          <w:rFonts w:eastAsia="Times New Roman"/>
          <w:sz w:val="20"/>
          <w:szCs w:val="20"/>
        </w:rPr>
        <w:t>VIR is one of the fastest growing fields in radiology as it combines surgical procedures with real time medical imaging and visualization. In order to accomplish this, special operating suites in the hospital have been designed with live diagnostic imaging (fluoroscopy) in addition to the standard surgical equipment. In these operating suites several large monitors surround the room to display the live data from the scanners.</w:t>
      </w:r>
    </w:p>
    <w:p w:rsidR="00C4208A" w:rsidRDefault="00C4208A" w:rsidP="00C4208A">
      <w:pPr>
        <w:spacing w:line="20" w:lineRule="exact"/>
        <w:rPr>
          <w:sz w:val="20"/>
          <w:szCs w:val="20"/>
        </w:rPr>
      </w:pPr>
      <w:r>
        <w:rPr>
          <w:sz w:val="20"/>
          <w:szCs w:val="20"/>
        </w:rPr>
        <w:br w:type="column"/>
      </w:r>
    </w:p>
    <w:p w:rsidR="00C4208A" w:rsidRDefault="00C4208A" w:rsidP="00C4208A">
      <w:pPr>
        <w:spacing w:line="200" w:lineRule="exact"/>
        <w:rPr>
          <w:sz w:val="20"/>
          <w:szCs w:val="20"/>
        </w:rPr>
      </w:pPr>
    </w:p>
    <w:p w:rsidR="00C4208A" w:rsidRDefault="00C4208A" w:rsidP="00C4208A">
      <w:pPr>
        <w:spacing w:line="393" w:lineRule="exact"/>
        <w:rPr>
          <w:sz w:val="20"/>
          <w:szCs w:val="20"/>
        </w:rPr>
      </w:pPr>
    </w:p>
    <w:p w:rsidR="00C4208A" w:rsidRDefault="00C4208A" w:rsidP="00C4208A">
      <w:pPr>
        <w:spacing w:line="238" w:lineRule="auto"/>
        <w:ind w:right="24" w:firstLine="269"/>
        <w:jc w:val="both"/>
        <w:rPr>
          <w:sz w:val="20"/>
          <w:szCs w:val="20"/>
        </w:rPr>
      </w:pPr>
      <w:r>
        <w:rPr>
          <w:rFonts w:eastAsia="Times New Roman"/>
          <w:sz w:val="20"/>
          <w:szCs w:val="20"/>
        </w:rPr>
        <w:t>Physicians wear heavy protective vests while they operate. These surgeons watch the images come on the screens as they thread catheters through the patient’s vascular system (BSIR, 2017).</w:t>
      </w:r>
    </w:p>
    <w:p w:rsidR="00C4208A" w:rsidRDefault="00C4208A" w:rsidP="00C4208A">
      <w:pPr>
        <w:spacing w:line="10" w:lineRule="exact"/>
        <w:rPr>
          <w:sz w:val="20"/>
          <w:szCs w:val="20"/>
        </w:rPr>
      </w:pPr>
    </w:p>
    <w:p w:rsidR="00C4208A" w:rsidRDefault="00C4208A" w:rsidP="00C4208A">
      <w:pPr>
        <w:spacing w:line="252" w:lineRule="auto"/>
        <w:ind w:right="24" w:firstLine="269"/>
        <w:jc w:val="both"/>
        <w:rPr>
          <w:sz w:val="20"/>
          <w:szCs w:val="20"/>
        </w:rPr>
      </w:pPr>
      <w:r>
        <w:rPr>
          <w:rFonts w:eastAsia="Times New Roman"/>
          <w:sz w:val="19"/>
          <w:szCs w:val="19"/>
        </w:rPr>
        <w:t>Due to the need for multiple large pieces of equipment to be installed within the operating suite, space is at a premium. Often, the monitors displaying VIR data and images are situated away from the physician’s view of the patient and catheter controls, causing the physician to consciously keep their hands in the right position while their view is, in some cases, at 90 degrees, or even behind their view of the patient. This issue is unfortunately common, surgeons often have to coordinate their movements with monitors in distant locations while trying not to damage the patient, an example is shown in Figure 1. It is delicate work that can easily go wrong (Shinohara, 2015).</w:t>
      </w:r>
    </w:p>
    <w:p w:rsidR="00C4208A" w:rsidRDefault="00C4208A" w:rsidP="00C4208A">
      <w:pPr>
        <w:spacing w:line="9" w:lineRule="exact"/>
        <w:rPr>
          <w:sz w:val="20"/>
          <w:szCs w:val="20"/>
        </w:rPr>
      </w:pPr>
    </w:p>
    <w:p w:rsidR="00C4208A" w:rsidRDefault="00C4208A" w:rsidP="00C4208A">
      <w:pPr>
        <w:spacing w:line="238" w:lineRule="auto"/>
        <w:ind w:right="24" w:firstLine="269"/>
        <w:jc w:val="both"/>
        <w:rPr>
          <w:sz w:val="20"/>
          <w:szCs w:val="20"/>
        </w:rPr>
      </w:pPr>
      <w:r>
        <w:rPr>
          <w:rFonts w:eastAsia="Times New Roman"/>
          <w:sz w:val="20"/>
          <w:szCs w:val="20"/>
        </w:rPr>
        <w:t>Due to the heavy vests that must be worn and the badly positioned monitors, many surgeons using VIR present neck and spinal pain and injuries from constantly turning to see the images (Sacks et al, 2003). Not only does this present a health risk for the surgeon, but it creates a larger risk in the patient as erroneous movement of the catheter can lead to injury or potentially death.</w:t>
      </w:r>
    </w:p>
    <w:p w:rsidR="00C4208A" w:rsidRDefault="00C4208A" w:rsidP="00C4208A">
      <w:pPr>
        <w:sectPr w:rsidR="00C4208A">
          <w:type w:val="continuous"/>
          <w:pgSz w:w="11900" w:h="16838"/>
          <w:pgMar w:top="1440" w:right="1440" w:bottom="1440" w:left="1440" w:header="0" w:footer="0" w:gutter="0"/>
          <w:cols w:num="2" w:space="720" w:equalWidth="0">
            <w:col w:w="4300" w:space="440"/>
            <w:col w:w="4284"/>
          </w:cols>
        </w:sectPr>
      </w:pPr>
    </w:p>
    <w:p w:rsidR="00C4208A" w:rsidRDefault="00C4208A" w:rsidP="00C4208A">
      <w:pPr>
        <w:spacing w:line="200" w:lineRule="exact"/>
        <w:rPr>
          <w:sz w:val="20"/>
          <w:szCs w:val="20"/>
        </w:rPr>
      </w:pPr>
      <w:bookmarkStart w:id="0" w:name="page3"/>
      <w:bookmarkEnd w:id="0"/>
      <w:r>
        <w:rPr>
          <w:noProof/>
          <w:sz w:val="20"/>
          <w:szCs w:val="20"/>
        </w:rPr>
        <w:lastRenderedPageBreak/>
        <w:drawing>
          <wp:anchor distT="0" distB="0" distL="114300" distR="114300" simplePos="0" relativeHeight="251659264" behindDoc="1" locked="0" layoutInCell="0" allowOverlap="1">
            <wp:simplePos x="0" y="0"/>
            <wp:positionH relativeFrom="page">
              <wp:posOffset>935990</wp:posOffset>
            </wp:positionH>
            <wp:positionV relativeFrom="page">
              <wp:posOffset>1188720</wp:posOffset>
            </wp:positionV>
            <wp:extent cx="2699385" cy="1790700"/>
            <wp:effectExtent l="0" t="0" r="0" b="0"/>
            <wp:wrapNone/>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2699385" cy="1790700"/>
                    </a:xfrm>
                    <a:prstGeom prst="rect">
                      <a:avLst/>
                    </a:prstGeom>
                    <a:noFill/>
                  </pic:spPr>
                </pic:pic>
              </a:graphicData>
            </a:graphic>
          </wp:anchor>
        </w:drawing>
      </w: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375" w:lineRule="exact"/>
        <w:rPr>
          <w:sz w:val="20"/>
          <w:szCs w:val="20"/>
        </w:rPr>
      </w:pPr>
    </w:p>
    <w:p w:rsidR="00C4208A" w:rsidRDefault="00C4208A" w:rsidP="00C4208A">
      <w:pPr>
        <w:ind w:left="200"/>
        <w:rPr>
          <w:sz w:val="20"/>
          <w:szCs w:val="20"/>
        </w:rPr>
      </w:pPr>
      <w:r>
        <w:rPr>
          <w:rFonts w:eastAsia="Times New Roman"/>
          <w:sz w:val="18"/>
          <w:szCs w:val="18"/>
        </w:rPr>
        <w:t>Figure 1: A surgeon rotates to view data on a monitor.</w:t>
      </w:r>
    </w:p>
    <w:p w:rsidR="00C4208A" w:rsidRDefault="00C4208A" w:rsidP="00C4208A">
      <w:pPr>
        <w:spacing w:line="248" w:lineRule="exact"/>
        <w:rPr>
          <w:sz w:val="20"/>
          <w:szCs w:val="20"/>
        </w:rPr>
      </w:pPr>
    </w:p>
    <w:p w:rsidR="00C4208A" w:rsidRDefault="00C4208A" w:rsidP="00C4208A">
      <w:pPr>
        <w:spacing w:line="233" w:lineRule="auto"/>
        <w:ind w:left="40" w:right="20" w:firstLine="269"/>
        <w:rPr>
          <w:sz w:val="20"/>
          <w:szCs w:val="20"/>
        </w:rPr>
      </w:pPr>
      <w:r>
        <w:rPr>
          <w:rFonts w:eastAsia="Times New Roman"/>
          <w:sz w:val="20"/>
          <w:szCs w:val="20"/>
        </w:rPr>
        <w:t>Common ergonomic problems during IR include (Shinohara, 2015</w:t>
      </w:r>
      <w:proofErr w:type="gramStart"/>
      <w:r>
        <w:rPr>
          <w:rFonts w:eastAsia="Times New Roman"/>
          <w:sz w:val="20"/>
          <w:szCs w:val="20"/>
        </w:rPr>
        <w:t>) :</w:t>
      </w:r>
      <w:proofErr w:type="gramEnd"/>
    </w:p>
    <w:p w:rsidR="00C4208A" w:rsidRDefault="00C4208A" w:rsidP="00C4208A">
      <w:pPr>
        <w:spacing w:line="63" w:lineRule="exact"/>
        <w:rPr>
          <w:sz w:val="20"/>
          <w:szCs w:val="20"/>
        </w:rPr>
      </w:pPr>
    </w:p>
    <w:p w:rsidR="00C4208A" w:rsidRDefault="00C4208A" w:rsidP="00C4208A">
      <w:pPr>
        <w:numPr>
          <w:ilvl w:val="0"/>
          <w:numId w:val="2"/>
        </w:numPr>
        <w:tabs>
          <w:tab w:val="left" w:pos="300"/>
        </w:tabs>
        <w:spacing w:line="237" w:lineRule="auto"/>
        <w:ind w:left="300" w:right="20" w:hanging="266"/>
        <w:rPr>
          <w:rFonts w:ascii="Arial" w:eastAsia="Arial" w:hAnsi="Arial" w:cs="Arial"/>
          <w:sz w:val="20"/>
          <w:szCs w:val="20"/>
        </w:rPr>
      </w:pPr>
      <w:r>
        <w:rPr>
          <w:rFonts w:eastAsia="Times New Roman"/>
          <w:sz w:val="20"/>
          <w:szCs w:val="20"/>
        </w:rPr>
        <w:t>Neuromuscular fatigue due to heavy lead protectors.</w:t>
      </w:r>
    </w:p>
    <w:p w:rsidR="00C4208A" w:rsidRDefault="00C4208A" w:rsidP="00C4208A">
      <w:pPr>
        <w:spacing w:line="20" w:lineRule="exact"/>
        <w:rPr>
          <w:rFonts w:ascii="Arial" w:eastAsia="Arial" w:hAnsi="Arial" w:cs="Arial"/>
          <w:sz w:val="20"/>
          <w:szCs w:val="20"/>
        </w:rPr>
      </w:pPr>
    </w:p>
    <w:p w:rsidR="00C4208A" w:rsidRDefault="00C4208A" w:rsidP="00C4208A">
      <w:pPr>
        <w:numPr>
          <w:ilvl w:val="0"/>
          <w:numId w:val="2"/>
        </w:numPr>
        <w:tabs>
          <w:tab w:val="left" w:pos="300"/>
        </w:tabs>
        <w:spacing w:line="236" w:lineRule="auto"/>
        <w:ind w:left="300" w:right="20" w:hanging="266"/>
        <w:jc w:val="both"/>
        <w:rPr>
          <w:rFonts w:ascii="Arial" w:eastAsia="Arial" w:hAnsi="Arial" w:cs="Arial"/>
          <w:sz w:val="20"/>
          <w:szCs w:val="20"/>
        </w:rPr>
      </w:pPr>
      <w:r>
        <w:rPr>
          <w:rFonts w:eastAsia="Times New Roman"/>
          <w:sz w:val="20"/>
          <w:szCs w:val="20"/>
        </w:rPr>
        <w:t xml:space="preserve">Inappropriate work postures from </w:t>
      </w:r>
      <w:proofErr w:type="spellStart"/>
      <w:r>
        <w:rPr>
          <w:rFonts w:eastAsia="Times New Roman"/>
          <w:sz w:val="20"/>
          <w:szCs w:val="20"/>
        </w:rPr>
        <w:t>unfavourable</w:t>
      </w:r>
      <w:proofErr w:type="spellEnd"/>
      <w:r>
        <w:rPr>
          <w:rFonts w:eastAsia="Times New Roman"/>
          <w:sz w:val="20"/>
          <w:szCs w:val="20"/>
        </w:rPr>
        <w:t xml:space="preserve"> arrangements of imaging equipment and their displays.</w:t>
      </w:r>
    </w:p>
    <w:p w:rsidR="00C4208A" w:rsidRDefault="00C4208A" w:rsidP="00C4208A">
      <w:pPr>
        <w:spacing w:line="26" w:lineRule="exact"/>
        <w:rPr>
          <w:rFonts w:ascii="Arial" w:eastAsia="Arial" w:hAnsi="Arial" w:cs="Arial"/>
          <w:sz w:val="20"/>
          <w:szCs w:val="20"/>
        </w:rPr>
      </w:pPr>
    </w:p>
    <w:p w:rsidR="00C4208A" w:rsidRDefault="00C4208A" w:rsidP="00C4208A">
      <w:pPr>
        <w:numPr>
          <w:ilvl w:val="0"/>
          <w:numId w:val="2"/>
        </w:numPr>
        <w:tabs>
          <w:tab w:val="left" w:pos="300"/>
        </w:tabs>
        <w:spacing w:line="235" w:lineRule="auto"/>
        <w:ind w:left="300" w:right="20" w:hanging="266"/>
        <w:rPr>
          <w:rFonts w:ascii="Arial" w:eastAsia="Arial" w:hAnsi="Arial" w:cs="Arial"/>
          <w:sz w:val="20"/>
          <w:szCs w:val="20"/>
        </w:rPr>
      </w:pPr>
      <w:r>
        <w:rPr>
          <w:rFonts w:eastAsia="Times New Roman"/>
          <w:sz w:val="20"/>
          <w:szCs w:val="20"/>
        </w:rPr>
        <w:t xml:space="preserve">Impaired </w:t>
      </w:r>
      <w:proofErr w:type="spellStart"/>
      <w:r>
        <w:rPr>
          <w:rFonts w:eastAsia="Times New Roman"/>
          <w:sz w:val="20"/>
          <w:szCs w:val="20"/>
        </w:rPr>
        <w:t>manoeuvrability</w:t>
      </w:r>
      <w:proofErr w:type="spellEnd"/>
      <w:r>
        <w:rPr>
          <w:rFonts w:eastAsia="Times New Roman"/>
          <w:sz w:val="20"/>
          <w:szCs w:val="20"/>
        </w:rPr>
        <w:t xml:space="preserve"> due to placement of imaging equipment and their displays.</w:t>
      </w:r>
    </w:p>
    <w:p w:rsidR="00C4208A" w:rsidRDefault="00C4208A" w:rsidP="00C4208A">
      <w:pPr>
        <w:spacing w:line="14" w:lineRule="exact"/>
        <w:rPr>
          <w:rFonts w:ascii="Arial" w:eastAsia="Arial" w:hAnsi="Arial" w:cs="Arial"/>
          <w:sz w:val="20"/>
          <w:szCs w:val="20"/>
        </w:rPr>
      </w:pPr>
    </w:p>
    <w:p w:rsidR="00C4208A" w:rsidRDefault="00C4208A" w:rsidP="00C4208A">
      <w:pPr>
        <w:numPr>
          <w:ilvl w:val="0"/>
          <w:numId w:val="2"/>
        </w:numPr>
        <w:tabs>
          <w:tab w:val="left" w:pos="300"/>
        </w:tabs>
        <w:ind w:left="300" w:hanging="266"/>
        <w:rPr>
          <w:rFonts w:ascii="Arial" w:eastAsia="Arial" w:hAnsi="Arial" w:cs="Arial"/>
          <w:sz w:val="20"/>
          <w:szCs w:val="20"/>
        </w:rPr>
      </w:pPr>
      <w:r>
        <w:rPr>
          <w:rFonts w:eastAsia="Times New Roman"/>
          <w:sz w:val="20"/>
          <w:szCs w:val="20"/>
        </w:rPr>
        <w:t>Eyestrain due to dim lighting.</w:t>
      </w:r>
    </w:p>
    <w:p w:rsidR="00C4208A" w:rsidRDefault="00C4208A" w:rsidP="00C4208A">
      <w:pPr>
        <w:spacing w:line="23" w:lineRule="exact"/>
        <w:rPr>
          <w:rFonts w:ascii="Arial" w:eastAsia="Arial" w:hAnsi="Arial" w:cs="Arial"/>
          <w:sz w:val="20"/>
          <w:szCs w:val="20"/>
        </w:rPr>
      </w:pPr>
    </w:p>
    <w:p w:rsidR="00C4208A" w:rsidRDefault="00C4208A" w:rsidP="00C4208A">
      <w:pPr>
        <w:numPr>
          <w:ilvl w:val="0"/>
          <w:numId w:val="2"/>
        </w:numPr>
        <w:tabs>
          <w:tab w:val="left" w:pos="300"/>
        </w:tabs>
        <w:spacing w:line="235" w:lineRule="auto"/>
        <w:ind w:left="300" w:right="20" w:hanging="266"/>
        <w:rPr>
          <w:rFonts w:ascii="Arial" w:eastAsia="Arial" w:hAnsi="Arial" w:cs="Arial"/>
          <w:sz w:val="20"/>
          <w:szCs w:val="20"/>
        </w:rPr>
      </w:pPr>
      <w:r>
        <w:rPr>
          <w:rFonts w:eastAsia="Times New Roman"/>
          <w:sz w:val="20"/>
          <w:szCs w:val="20"/>
        </w:rPr>
        <w:t xml:space="preserve">Neuromuscular fatigue during small </w:t>
      </w:r>
      <w:proofErr w:type="spellStart"/>
      <w:r>
        <w:rPr>
          <w:rFonts w:eastAsia="Times New Roman"/>
          <w:sz w:val="20"/>
          <w:szCs w:val="20"/>
        </w:rPr>
        <w:t>calibre</w:t>
      </w:r>
      <w:proofErr w:type="spellEnd"/>
      <w:r>
        <w:rPr>
          <w:rFonts w:eastAsia="Times New Roman"/>
          <w:sz w:val="20"/>
          <w:szCs w:val="20"/>
        </w:rPr>
        <w:t xml:space="preserve"> catheter placement.</w:t>
      </w:r>
    </w:p>
    <w:p w:rsidR="00C4208A" w:rsidRDefault="00C4208A" w:rsidP="00C4208A">
      <w:pPr>
        <w:spacing w:line="23" w:lineRule="exact"/>
        <w:rPr>
          <w:rFonts w:ascii="Arial" w:eastAsia="Arial" w:hAnsi="Arial" w:cs="Arial"/>
          <w:sz w:val="20"/>
          <w:szCs w:val="20"/>
        </w:rPr>
      </w:pPr>
    </w:p>
    <w:p w:rsidR="00C4208A" w:rsidRDefault="00C4208A" w:rsidP="00C4208A">
      <w:pPr>
        <w:numPr>
          <w:ilvl w:val="0"/>
          <w:numId w:val="2"/>
        </w:numPr>
        <w:tabs>
          <w:tab w:val="left" w:pos="300"/>
        </w:tabs>
        <w:spacing w:line="235" w:lineRule="auto"/>
        <w:ind w:left="300" w:right="20" w:hanging="266"/>
        <w:rPr>
          <w:rFonts w:ascii="Arial" w:eastAsia="Arial" w:hAnsi="Arial" w:cs="Arial"/>
          <w:sz w:val="20"/>
          <w:szCs w:val="20"/>
        </w:rPr>
      </w:pPr>
      <w:r>
        <w:rPr>
          <w:rFonts w:eastAsia="Times New Roman"/>
          <w:sz w:val="20"/>
          <w:szCs w:val="20"/>
        </w:rPr>
        <w:t>Lack of intuitive usability and standardization of IVR devices and their instruction manuals.</w:t>
      </w:r>
    </w:p>
    <w:p w:rsidR="00C4208A" w:rsidRDefault="00C4208A" w:rsidP="00C4208A">
      <w:pPr>
        <w:spacing w:line="48" w:lineRule="exact"/>
        <w:rPr>
          <w:sz w:val="20"/>
          <w:szCs w:val="20"/>
        </w:rPr>
      </w:pPr>
    </w:p>
    <w:p w:rsidR="00C4208A" w:rsidRDefault="00C4208A" w:rsidP="00C4208A">
      <w:pPr>
        <w:spacing w:line="238" w:lineRule="auto"/>
        <w:ind w:left="40" w:firstLine="269"/>
        <w:jc w:val="both"/>
        <w:rPr>
          <w:sz w:val="20"/>
          <w:szCs w:val="20"/>
        </w:rPr>
      </w:pPr>
      <w:r>
        <w:rPr>
          <w:rFonts w:eastAsia="Times New Roman"/>
          <w:sz w:val="20"/>
          <w:szCs w:val="20"/>
        </w:rPr>
        <w:t>Shinohara (2015) specifically stated that the configuration of the X-ray apparatus, displays and the procedural table in the operating theatre usually cannot be freely arranged, forcing the physicians to manipulate the devices and their posture to ergonomically poor positions.</w:t>
      </w:r>
    </w:p>
    <w:p w:rsidR="00C4208A" w:rsidRDefault="00C4208A" w:rsidP="00C4208A">
      <w:pPr>
        <w:spacing w:line="10" w:lineRule="exact"/>
        <w:rPr>
          <w:sz w:val="20"/>
          <w:szCs w:val="20"/>
        </w:rPr>
      </w:pPr>
    </w:p>
    <w:p w:rsidR="00C4208A" w:rsidRDefault="00C4208A" w:rsidP="00C4208A">
      <w:pPr>
        <w:spacing w:line="238" w:lineRule="auto"/>
        <w:ind w:left="40" w:right="20" w:firstLine="269"/>
        <w:jc w:val="both"/>
        <w:rPr>
          <w:sz w:val="20"/>
          <w:szCs w:val="20"/>
        </w:rPr>
      </w:pPr>
      <w:r>
        <w:rPr>
          <w:rFonts w:eastAsia="Times New Roman"/>
          <w:sz w:val="20"/>
          <w:szCs w:val="20"/>
        </w:rPr>
        <w:t xml:space="preserve">This paper describes work undertaken to </w:t>
      </w:r>
      <w:proofErr w:type="gramStart"/>
      <w:r>
        <w:rPr>
          <w:rFonts w:eastAsia="Times New Roman"/>
          <w:sz w:val="20"/>
          <w:szCs w:val="20"/>
        </w:rPr>
        <w:t>alleviates</w:t>
      </w:r>
      <w:proofErr w:type="gramEnd"/>
      <w:r>
        <w:rPr>
          <w:rFonts w:eastAsia="Times New Roman"/>
          <w:sz w:val="20"/>
          <w:szCs w:val="20"/>
        </w:rPr>
        <w:t xml:space="preserve"> the risk of injury during VIR operations, increase perceived accuracy and precision, and potentially decrease the surgical duration through the introduction of an Augmented Reality (AR) based visualization system into the operating theatre.</w:t>
      </w:r>
    </w:p>
    <w:p w:rsidR="00C4208A" w:rsidRDefault="00C4208A" w:rsidP="00C4208A">
      <w:pPr>
        <w:spacing w:line="208" w:lineRule="exact"/>
        <w:rPr>
          <w:sz w:val="20"/>
          <w:szCs w:val="20"/>
        </w:rPr>
      </w:pPr>
    </w:p>
    <w:p w:rsidR="00C4208A" w:rsidRDefault="00C4208A" w:rsidP="00C4208A">
      <w:pPr>
        <w:tabs>
          <w:tab w:val="left" w:pos="580"/>
        </w:tabs>
        <w:ind w:left="40"/>
        <w:rPr>
          <w:sz w:val="20"/>
          <w:szCs w:val="20"/>
        </w:rPr>
      </w:pPr>
      <w:r>
        <w:rPr>
          <w:rFonts w:eastAsia="Times New Roman"/>
          <w:b/>
          <w:bCs/>
          <w:sz w:val="24"/>
          <w:szCs w:val="24"/>
        </w:rPr>
        <w:t>1.1</w:t>
      </w:r>
      <w:r>
        <w:rPr>
          <w:sz w:val="20"/>
          <w:szCs w:val="20"/>
        </w:rPr>
        <w:tab/>
      </w:r>
      <w:r>
        <w:rPr>
          <w:rFonts w:eastAsia="Times New Roman"/>
          <w:b/>
          <w:bCs/>
          <w:sz w:val="23"/>
          <w:szCs w:val="23"/>
        </w:rPr>
        <w:t>Medical Applications of AR</w:t>
      </w:r>
    </w:p>
    <w:p w:rsidR="00C4208A" w:rsidRDefault="00C4208A" w:rsidP="00C4208A">
      <w:pPr>
        <w:spacing w:line="232" w:lineRule="exact"/>
        <w:rPr>
          <w:sz w:val="20"/>
          <w:szCs w:val="20"/>
        </w:rPr>
      </w:pPr>
    </w:p>
    <w:p w:rsidR="00C4208A" w:rsidRDefault="00C4208A" w:rsidP="00C4208A">
      <w:pPr>
        <w:spacing w:line="238" w:lineRule="auto"/>
        <w:ind w:left="40" w:right="20"/>
        <w:jc w:val="both"/>
        <w:rPr>
          <w:sz w:val="20"/>
          <w:szCs w:val="20"/>
        </w:rPr>
      </w:pPr>
      <w:r>
        <w:rPr>
          <w:rFonts w:eastAsia="Times New Roman"/>
          <w:sz w:val="20"/>
          <w:szCs w:val="20"/>
        </w:rPr>
        <w:t>The use of VR has been widespread in the medical field over the past few decades. The key application area has primarily been in the realm of training simulators. Clinicians can learn crucial perspectives on surgical anatomy and repeatedly practice surgical procedures until they gain the required skills before performing surgery on ‘live’ patients. A number of commentators have stated that this educational technology is potentially as important to surgery as</w:t>
      </w:r>
    </w:p>
    <w:p w:rsidR="00C4208A" w:rsidRDefault="00C4208A" w:rsidP="00C4208A">
      <w:pPr>
        <w:spacing w:line="20" w:lineRule="exact"/>
        <w:rPr>
          <w:sz w:val="20"/>
          <w:szCs w:val="20"/>
        </w:rPr>
      </w:pPr>
      <w:r>
        <w:rPr>
          <w:sz w:val="20"/>
          <w:szCs w:val="20"/>
        </w:rPr>
        <w:br w:type="column"/>
      </w:r>
    </w:p>
    <w:p w:rsidR="00C4208A" w:rsidRDefault="00C4208A" w:rsidP="00C4208A">
      <w:pPr>
        <w:spacing w:line="200" w:lineRule="exact"/>
        <w:rPr>
          <w:sz w:val="20"/>
          <w:szCs w:val="20"/>
        </w:rPr>
      </w:pPr>
    </w:p>
    <w:p w:rsidR="00C4208A" w:rsidRDefault="00C4208A" w:rsidP="00C4208A">
      <w:pPr>
        <w:spacing w:line="220" w:lineRule="exact"/>
        <w:rPr>
          <w:sz w:val="20"/>
          <w:szCs w:val="20"/>
        </w:rPr>
      </w:pPr>
    </w:p>
    <w:p w:rsidR="00C4208A" w:rsidRDefault="00C4208A" w:rsidP="00C4208A">
      <w:pPr>
        <w:spacing w:line="235" w:lineRule="auto"/>
        <w:ind w:right="24"/>
        <w:jc w:val="both"/>
        <w:rPr>
          <w:sz w:val="20"/>
          <w:szCs w:val="20"/>
        </w:rPr>
      </w:pPr>
      <w:proofErr w:type="gramStart"/>
      <w:r>
        <w:rPr>
          <w:rFonts w:eastAsia="Times New Roman"/>
          <w:sz w:val="20"/>
          <w:szCs w:val="20"/>
        </w:rPr>
        <w:t>the</w:t>
      </w:r>
      <w:proofErr w:type="gramEnd"/>
      <w:r>
        <w:rPr>
          <w:rFonts w:eastAsia="Times New Roman"/>
          <w:sz w:val="20"/>
          <w:szCs w:val="20"/>
        </w:rPr>
        <w:t xml:space="preserve"> flight simulator is to aviation (</w:t>
      </w:r>
      <w:proofErr w:type="spellStart"/>
      <w:r>
        <w:rPr>
          <w:rFonts w:eastAsia="Times New Roman"/>
          <w:sz w:val="20"/>
          <w:szCs w:val="20"/>
        </w:rPr>
        <w:t>Satava</w:t>
      </w:r>
      <w:proofErr w:type="spellEnd"/>
      <w:r>
        <w:rPr>
          <w:rFonts w:eastAsia="Times New Roman"/>
          <w:sz w:val="20"/>
          <w:szCs w:val="20"/>
        </w:rPr>
        <w:t xml:space="preserve">, 1993; </w:t>
      </w:r>
      <w:proofErr w:type="spellStart"/>
      <w:r>
        <w:rPr>
          <w:rFonts w:eastAsia="Times New Roman"/>
          <w:sz w:val="20"/>
          <w:szCs w:val="20"/>
        </w:rPr>
        <w:t>Ahlberg</w:t>
      </w:r>
      <w:proofErr w:type="spellEnd"/>
      <w:r>
        <w:rPr>
          <w:rFonts w:eastAsia="Times New Roman"/>
          <w:sz w:val="20"/>
          <w:szCs w:val="20"/>
        </w:rPr>
        <w:t xml:space="preserve"> et al, 2002; Gallagher et al, 2005).</w:t>
      </w:r>
    </w:p>
    <w:p w:rsidR="00C4208A" w:rsidRDefault="00C4208A" w:rsidP="00C4208A">
      <w:pPr>
        <w:spacing w:line="11" w:lineRule="exact"/>
        <w:rPr>
          <w:sz w:val="20"/>
          <w:szCs w:val="20"/>
        </w:rPr>
      </w:pPr>
    </w:p>
    <w:p w:rsidR="00C4208A" w:rsidRDefault="00C4208A" w:rsidP="00C4208A">
      <w:pPr>
        <w:spacing w:line="238" w:lineRule="auto"/>
        <w:ind w:right="24" w:firstLine="284"/>
        <w:jc w:val="both"/>
        <w:rPr>
          <w:sz w:val="20"/>
          <w:szCs w:val="20"/>
        </w:rPr>
      </w:pPr>
      <w:r>
        <w:rPr>
          <w:rFonts w:eastAsia="Times New Roman"/>
          <w:sz w:val="20"/>
          <w:szCs w:val="20"/>
        </w:rPr>
        <w:t>In recent years, many companies have announced new AR products, specifically for the medical field and the use of AR in many other fields of surgery continues to be reported (ITN, 2017; Fritz et al 2012). AR surgical applications have been reported in the fields of maxillofacial surgery (</w:t>
      </w:r>
      <w:proofErr w:type="spellStart"/>
      <w:r>
        <w:rPr>
          <w:rFonts w:eastAsia="Times New Roman"/>
          <w:sz w:val="20"/>
          <w:szCs w:val="20"/>
        </w:rPr>
        <w:t>Badiali</w:t>
      </w:r>
      <w:proofErr w:type="spellEnd"/>
      <w:r>
        <w:rPr>
          <w:rFonts w:eastAsia="Times New Roman"/>
          <w:sz w:val="20"/>
          <w:szCs w:val="20"/>
        </w:rPr>
        <w:t xml:space="preserve"> et al, 2014), dental surgery (Wang et al, 2014), soft tissue surgery (</w:t>
      </w:r>
      <w:proofErr w:type="spellStart"/>
      <w:r>
        <w:rPr>
          <w:rFonts w:eastAsia="Times New Roman"/>
          <w:sz w:val="20"/>
          <w:szCs w:val="20"/>
        </w:rPr>
        <w:t>Mountney</w:t>
      </w:r>
      <w:proofErr w:type="spellEnd"/>
      <w:r>
        <w:rPr>
          <w:rFonts w:eastAsia="Times New Roman"/>
          <w:sz w:val="20"/>
          <w:szCs w:val="20"/>
        </w:rPr>
        <w:t>, 2014), and endoscopic surgery (</w:t>
      </w:r>
      <w:proofErr w:type="spellStart"/>
      <w:r>
        <w:rPr>
          <w:rFonts w:eastAsia="Times New Roman"/>
          <w:sz w:val="20"/>
          <w:szCs w:val="20"/>
        </w:rPr>
        <w:t>Ishioka</w:t>
      </w:r>
      <w:proofErr w:type="spellEnd"/>
      <w:r>
        <w:rPr>
          <w:rFonts w:eastAsia="Times New Roman"/>
          <w:sz w:val="20"/>
          <w:szCs w:val="20"/>
        </w:rPr>
        <w:t xml:space="preserve"> et al, 2014).</w:t>
      </w:r>
    </w:p>
    <w:p w:rsidR="00C4208A" w:rsidRDefault="00C4208A" w:rsidP="00C4208A">
      <w:pPr>
        <w:spacing w:line="17" w:lineRule="exact"/>
        <w:rPr>
          <w:sz w:val="20"/>
          <w:szCs w:val="20"/>
        </w:rPr>
      </w:pPr>
    </w:p>
    <w:p w:rsidR="00C4208A" w:rsidRDefault="00C4208A" w:rsidP="00C4208A">
      <w:pPr>
        <w:spacing w:line="238" w:lineRule="auto"/>
        <w:ind w:right="24" w:firstLine="284"/>
        <w:jc w:val="both"/>
        <w:rPr>
          <w:sz w:val="20"/>
          <w:szCs w:val="20"/>
        </w:rPr>
      </w:pPr>
      <w:r>
        <w:rPr>
          <w:rFonts w:eastAsia="Times New Roman"/>
          <w:sz w:val="20"/>
          <w:szCs w:val="20"/>
        </w:rPr>
        <w:t>The use of AR in surgery is not a new idea, the use of such systems have been discussed by academics for many years. The first ‘see-through’ HMDs used for medical purposes were monocular optical see-through devices which were typically used to display a patient’s vital information (Keller, State, and Fuchs, 2017).</w:t>
      </w:r>
    </w:p>
    <w:p w:rsidR="00C4208A" w:rsidRDefault="00C4208A" w:rsidP="00C4208A">
      <w:pPr>
        <w:spacing w:line="12" w:lineRule="exact"/>
        <w:rPr>
          <w:sz w:val="20"/>
          <w:szCs w:val="20"/>
        </w:rPr>
      </w:pPr>
    </w:p>
    <w:p w:rsidR="00C4208A" w:rsidRDefault="00C4208A" w:rsidP="00C4208A">
      <w:pPr>
        <w:spacing w:line="252" w:lineRule="auto"/>
        <w:ind w:right="24" w:firstLine="284"/>
        <w:jc w:val="both"/>
        <w:rPr>
          <w:sz w:val="20"/>
          <w:szCs w:val="20"/>
        </w:rPr>
      </w:pPr>
      <w:r>
        <w:rPr>
          <w:rFonts w:eastAsia="Times New Roman"/>
          <w:sz w:val="19"/>
          <w:szCs w:val="19"/>
        </w:rPr>
        <w:t>Chen et al. (2015) used an optical ‘see-through’ HMD for surgical navigation. Using this AR surgical navigation system, the surgeon can view a fused image that virtually displays anatomical structures such as the soft tissue, blood vessels and nerves within the intra-operative natural environment. A preoperative CT scan is performed on the patient, and the obtained images are segmented so that 3D models of the hard and soft tissue can be reconstructed. The AR system is then used to integrate the virtual model of the patient’s anatomical structures with the real anatomical structures to aide in surgical navigation.</w:t>
      </w:r>
    </w:p>
    <w:p w:rsidR="00C4208A" w:rsidRDefault="00C4208A" w:rsidP="00C4208A">
      <w:pPr>
        <w:spacing w:line="8" w:lineRule="exact"/>
        <w:rPr>
          <w:sz w:val="20"/>
          <w:szCs w:val="20"/>
        </w:rPr>
      </w:pPr>
    </w:p>
    <w:p w:rsidR="00C4208A" w:rsidRDefault="00C4208A" w:rsidP="00C4208A">
      <w:pPr>
        <w:spacing w:line="252" w:lineRule="auto"/>
        <w:ind w:right="24" w:firstLine="284"/>
        <w:jc w:val="both"/>
        <w:rPr>
          <w:sz w:val="20"/>
          <w:szCs w:val="20"/>
        </w:rPr>
      </w:pPr>
      <w:r>
        <w:rPr>
          <w:rFonts w:eastAsia="Times New Roman"/>
          <w:sz w:val="19"/>
          <w:szCs w:val="19"/>
        </w:rPr>
        <w:t>Diaz et al. (2017) undertook an interesting project using the Google Glass display for image-guided brain tumor resection. During brain tumor removal, neurosurgeons look back and forth between the surgical field and the navigation display which can create a delay or, in worse cases, surgical error. The resulting video feed was transmitted wirelessly to the Google Glass display. The researchers did note that cognitive attention could not be simultaneously given to the operative field and the Google Glass display, due to the fact that this display technology cannot superimpose its image onto the surgical field, forcing users to switch from one view to the other.</w:t>
      </w:r>
    </w:p>
    <w:p w:rsidR="00C4208A" w:rsidRDefault="00C4208A" w:rsidP="00C4208A">
      <w:pPr>
        <w:spacing w:line="9" w:lineRule="exact"/>
        <w:rPr>
          <w:sz w:val="20"/>
          <w:szCs w:val="20"/>
        </w:rPr>
      </w:pPr>
    </w:p>
    <w:p w:rsidR="00C4208A" w:rsidRDefault="00C4208A" w:rsidP="00C4208A">
      <w:pPr>
        <w:spacing w:line="252" w:lineRule="auto"/>
        <w:ind w:right="24" w:firstLine="284"/>
        <w:jc w:val="both"/>
        <w:rPr>
          <w:sz w:val="20"/>
          <w:szCs w:val="20"/>
        </w:rPr>
      </w:pPr>
      <w:r>
        <w:rPr>
          <w:rFonts w:eastAsia="Times New Roman"/>
          <w:sz w:val="19"/>
          <w:szCs w:val="19"/>
        </w:rPr>
        <w:t xml:space="preserve">Although, at present there is no reported work on real-time visualization of IR data using AR techniques in a surgical situation, there is comparable work being undertaken with Magnetic Resonance Imaging (MRI) data. Marker et al (2017) report on work undertaken on MRI-guided </w:t>
      </w:r>
      <w:proofErr w:type="spellStart"/>
      <w:r>
        <w:rPr>
          <w:rFonts w:eastAsia="Times New Roman"/>
          <w:sz w:val="19"/>
          <w:szCs w:val="19"/>
        </w:rPr>
        <w:t>paravertebral</w:t>
      </w:r>
      <w:proofErr w:type="spellEnd"/>
      <w:r>
        <w:rPr>
          <w:rFonts w:eastAsia="Times New Roman"/>
          <w:sz w:val="19"/>
          <w:szCs w:val="19"/>
        </w:rPr>
        <w:t xml:space="preserve"> sympathetic injections utilizing AR navigation and 1.5 T MRI </w:t>
      </w:r>
      <w:proofErr w:type="gramStart"/>
      <w:r>
        <w:rPr>
          <w:rFonts w:eastAsia="Times New Roman"/>
          <w:sz w:val="19"/>
          <w:szCs w:val="19"/>
        </w:rPr>
        <w:t>scanner</w:t>
      </w:r>
      <w:proofErr w:type="gramEnd"/>
      <w:r>
        <w:rPr>
          <w:rFonts w:eastAsia="Times New Roman"/>
          <w:sz w:val="19"/>
          <w:szCs w:val="19"/>
        </w:rPr>
        <w:t>. The underlying premise for using imaging guidance is accurate needle placement in order to provide optimal treatment while avoiding problems. The study showed that the combination of</w:t>
      </w:r>
    </w:p>
    <w:p w:rsidR="00C4208A" w:rsidRDefault="00C4208A" w:rsidP="00C4208A">
      <w:pPr>
        <w:sectPr w:rsidR="00C4208A">
          <w:pgSz w:w="11900" w:h="16838"/>
          <w:pgMar w:top="1440" w:right="1440" w:bottom="1440" w:left="1440" w:header="0" w:footer="0" w:gutter="0"/>
          <w:cols w:num="2" w:space="720" w:equalWidth="0">
            <w:col w:w="4300" w:space="440"/>
            <w:col w:w="4284"/>
          </w:cols>
        </w:sectPr>
      </w:pPr>
    </w:p>
    <w:p w:rsidR="00C4208A" w:rsidRDefault="00C4208A" w:rsidP="00C4208A">
      <w:pPr>
        <w:spacing w:line="200" w:lineRule="exact"/>
        <w:rPr>
          <w:sz w:val="20"/>
          <w:szCs w:val="20"/>
        </w:rPr>
      </w:pPr>
      <w:bookmarkStart w:id="1" w:name="page4"/>
      <w:bookmarkEnd w:id="1"/>
    </w:p>
    <w:p w:rsidR="00C4208A" w:rsidRDefault="00C4208A" w:rsidP="00C4208A">
      <w:pPr>
        <w:spacing w:line="240" w:lineRule="exact"/>
        <w:rPr>
          <w:sz w:val="20"/>
          <w:szCs w:val="20"/>
        </w:rPr>
      </w:pPr>
    </w:p>
    <w:p w:rsidR="00C4208A" w:rsidRDefault="00C4208A" w:rsidP="00C4208A">
      <w:pPr>
        <w:spacing w:line="236" w:lineRule="auto"/>
        <w:ind w:left="40"/>
        <w:jc w:val="both"/>
        <w:rPr>
          <w:sz w:val="20"/>
          <w:szCs w:val="20"/>
        </w:rPr>
      </w:pPr>
      <w:proofErr w:type="gramStart"/>
      <w:r>
        <w:rPr>
          <w:rFonts w:eastAsia="Times New Roman"/>
          <w:sz w:val="20"/>
          <w:szCs w:val="20"/>
        </w:rPr>
        <w:t>image-overlay</w:t>
      </w:r>
      <w:proofErr w:type="gramEnd"/>
      <w:r>
        <w:rPr>
          <w:rFonts w:eastAsia="Times New Roman"/>
          <w:sz w:val="20"/>
          <w:szCs w:val="20"/>
        </w:rPr>
        <w:t xml:space="preserve"> navigation and the image quality of interventional MRI at 1.5 T was able to readily define accurate needle paths and provide safe needle guidance in all cases (Marker et al, 2017).</w:t>
      </w:r>
    </w:p>
    <w:p w:rsidR="00C4208A" w:rsidRDefault="00C4208A" w:rsidP="00C4208A">
      <w:pPr>
        <w:spacing w:line="13" w:lineRule="exact"/>
        <w:rPr>
          <w:sz w:val="20"/>
          <w:szCs w:val="20"/>
        </w:rPr>
      </w:pPr>
    </w:p>
    <w:p w:rsidR="00C4208A" w:rsidRDefault="00C4208A" w:rsidP="00C4208A">
      <w:pPr>
        <w:spacing w:line="239" w:lineRule="auto"/>
        <w:ind w:left="40" w:firstLine="284"/>
        <w:jc w:val="both"/>
        <w:rPr>
          <w:sz w:val="20"/>
          <w:szCs w:val="20"/>
        </w:rPr>
      </w:pPr>
      <w:r>
        <w:rPr>
          <w:rFonts w:eastAsia="Times New Roman"/>
          <w:sz w:val="20"/>
          <w:szCs w:val="20"/>
        </w:rPr>
        <w:t xml:space="preserve">The only similar project to the work described in this paper was undertaken by the Maryland Blended Reality Center (MBRC) at the University of Maryland. In 2018, MBRC performed a live demonstration where a trauma surgeon at the Cowley Shock Trauma Center, performed an ultrasound examination of a patient’s heart using AR displayed on a Microsoft </w:t>
      </w:r>
      <w:proofErr w:type="spellStart"/>
      <w:r>
        <w:rPr>
          <w:rFonts w:eastAsia="Times New Roman"/>
          <w:sz w:val="20"/>
          <w:szCs w:val="20"/>
        </w:rPr>
        <w:t>HoloLens</w:t>
      </w:r>
      <w:proofErr w:type="spellEnd"/>
      <w:r>
        <w:rPr>
          <w:rFonts w:eastAsia="Times New Roman"/>
          <w:sz w:val="20"/>
          <w:szCs w:val="20"/>
        </w:rPr>
        <w:t>. The success of this demonstration led researchers to state that they believe that AR and VR will become a widespread technology used in surgery, making procedures simpler and easier (</w:t>
      </w:r>
      <w:proofErr w:type="spellStart"/>
      <w:r>
        <w:rPr>
          <w:rFonts w:eastAsia="Times New Roman"/>
          <w:sz w:val="20"/>
          <w:szCs w:val="20"/>
        </w:rPr>
        <w:t>Salopek</w:t>
      </w:r>
      <w:proofErr w:type="spellEnd"/>
      <w:r>
        <w:rPr>
          <w:rFonts w:eastAsia="Times New Roman"/>
          <w:sz w:val="20"/>
          <w:szCs w:val="20"/>
        </w:rPr>
        <w:t>, 2018).</w:t>
      </w:r>
    </w:p>
    <w:p w:rsidR="00C4208A" w:rsidRDefault="00C4208A" w:rsidP="00C4208A">
      <w:pPr>
        <w:spacing w:line="200" w:lineRule="exact"/>
        <w:rPr>
          <w:sz w:val="20"/>
          <w:szCs w:val="20"/>
        </w:rPr>
      </w:pPr>
    </w:p>
    <w:p w:rsidR="00C4208A" w:rsidRDefault="00C4208A" w:rsidP="00C4208A">
      <w:pPr>
        <w:spacing w:line="280" w:lineRule="exact"/>
        <w:rPr>
          <w:sz w:val="20"/>
          <w:szCs w:val="20"/>
        </w:rPr>
      </w:pPr>
    </w:p>
    <w:p w:rsidR="00C4208A" w:rsidRDefault="00C4208A" w:rsidP="00C4208A">
      <w:pPr>
        <w:tabs>
          <w:tab w:val="left" w:pos="420"/>
        </w:tabs>
        <w:ind w:left="40"/>
        <w:rPr>
          <w:sz w:val="20"/>
          <w:szCs w:val="20"/>
        </w:rPr>
      </w:pPr>
      <w:r>
        <w:rPr>
          <w:rFonts w:eastAsia="Times New Roman"/>
          <w:b/>
          <w:bCs/>
          <w:sz w:val="26"/>
          <w:szCs w:val="26"/>
        </w:rPr>
        <w:t>2</w:t>
      </w:r>
      <w:r>
        <w:rPr>
          <w:rFonts w:eastAsia="Times New Roman"/>
          <w:b/>
          <w:bCs/>
          <w:sz w:val="26"/>
          <w:szCs w:val="26"/>
        </w:rPr>
        <w:tab/>
        <w:t>MONITORING</w:t>
      </w:r>
    </w:p>
    <w:p w:rsidR="00C4208A" w:rsidRDefault="00C4208A" w:rsidP="00C4208A">
      <w:pPr>
        <w:spacing w:line="256" w:lineRule="exact"/>
        <w:rPr>
          <w:sz w:val="20"/>
          <w:szCs w:val="20"/>
        </w:rPr>
      </w:pPr>
    </w:p>
    <w:p w:rsidR="00C4208A" w:rsidRDefault="00C4208A" w:rsidP="00C4208A">
      <w:pPr>
        <w:spacing w:line="252" w:lineRule="auto"/>
        <w:ind w:left="40"/>
        <w:jc w:val="both"/>
        <w:rPr>
          <w:sz w:val="20"/>
          <w:szCs w:val="20"/>
        </w:rPr>
      </w:pPr>
      <w:r>
        <w:rPr>
          <w:rFonts w:eastAsia="Times New Roman"/>
          <w:sz w:val="19"/>
          <w:szCs w:val="19"/>
        </w:rPr>
        <w:t>The goal of this project is to improve the current use of IR with vascular surgical procedures, leading to fewer mistakes and patient complications. The research project aims to reach this goal by reducing the risk of injury during IR procedures by increasing surgical accuracy and precision. This will be achieved by decreasing the duration in which the radiologist is looking away from the patient by introducing an AR based visualization system into the operating suite.</w:t>
      </w:r>
    </w:p>
    <w:p w:rsidR="00C4208A" w:rsidRDefault="00C4208A" w:rsidP="00C4208A">
      <w:pPr>
        <w:spacing w:line="198" w:lineRule="exact"/>
        <w:rPr>
          <w:sz w:val="20"/>
          <w:szCs w:val="20"/>
        </w:rPr>
      </w:pPr>
    </w:p>
    <w:p w:rsidR="00C4208A" w:rsidRDefault="00C4208A" w:rsidP="00C4208A">
      <w:pPr>
        <w:tabs>
          <w:tab w:val="left" w:pos="580"/>
        </w:tabs>
        <w:ind w:left="40"/>
        <w:rPr>
          <w:sz w:val="20"/>
          <w:szCs w:val="20"/>
        </w:rPr>
      </w:pPr>
      <w:r>
        <w:rPr>
          <w:rFonts w:eastAsia="Times New Roman"/>
          <w:b/>
          <w:bCs/>
          <w:sz w:val="24"/>
          <w:szCs w:val="24"/>
        </w:rPr>
        <w:t>2.1</w:t>
      </w:r>
      <w:r>
        <w:rPr>
          <w:sz w:val="20"/>
          <w:szCs w:val="20"/>
        </w:rPr>
        <w:tab/>
      </w:r>
      <w:r>
        <w:rPr>
          <w:rFonts w:eastAsia="Times New Roman"/>
          <w:b/>
          <w:bCs/>
          <w:sz w:val="23"/>
          <w:szCs w:val="23"/>
        </w:rPr>
        <w:t>Data Collection</w:t>
      </w:r>
    </w:p>
    <w:p w:rsidR="00C4208A" w:rsidRDefault="00C4208A" w:rsidP="00C4208A">
      <w:pPr>
        <w:spacing w:line="232" w:lineRule="exact"/>
        <w:rPr>
          <w:sz w:val="20"/>
          <w:szCs w:val="20"/>
        </w:rPr>
      </w:pPr>
    </w:p>
    <w:p w:rsidR="00C4208A" w:rsidRDefault="00C4208A" w:rsidP="00C4208A">
      <w:pPr>
        <w:spacing w:line="252" w:lineRule="auto"/>
        <w:ind w:left="40"/>
        <w:jc w:val="both"/>
        <w:rPr>
          <w:sz w:val="20"/>
          <w:szCs w:val="20"/>
        </w:rPr>
      </w:pPr>
      <w:r>
        <w:rPr>
          <w:rFonts w:eastAsia="Times New Roman"/>
          <w:sz w:val="19"/>
          <w:szCs w:val="19"/>
        </w:rPr>
        <w:t>Initially, data was collected on the existing conditions under which the surgeons work. Presently, radiologists at Tampa General Hospital work while viewing the IR images on a monitor located on a swinging arm within the operating theatre. Initial data collection was undertaken in two discrete phases.</w:t>
      </w:r>
    </w:p>
    <w:p w:rsidR="00C4208A" w:rsidRDefault="00C4208A" w:rsidP="00C4208A">
      <w:pPr>
        <w:spacing w:line="2" w:lineRule="exact"/>
        <w:rPr>
          <w:sz w:val="20"/>
          <w:szCs w:val="20"/>
        </w:rPr>
      </w:pPr>
    </w:p>
    <w:p w:rsidR="00C4208A" w:rsidRDefault="00C4208A" w:rsidP="00C4208A">
      <w:pPr>
        <w:spacing w:line="238" w:lineRule="auto"/>
        <w:ind w:left="40" w:right="20" w:firstLine="284"/>
        <w:jc w:val="both"/>
        <w:rPr>
          <w:sz w:val="20"/>
          <w:szCs w:val="20"/>
        </w:rPr>
      </w:pPr>
      <w:r>
        <w:rPr>
          <w:rFonts w:eastAsia="Times New Roman"/>
          <w:sz w:val="20"/>
          <w:szCs w:val="20"/>
        </w:rPr>
        <w:t>The first phase involved monitoring VIR procedures and collecting data on how the physician was positioned when they looked at the monitor with the live IR feed. The second phase involved timing how long the physician looked at the fluoroscopy feed on the monitor with a stop watch.</w:t>
      </w:r>
    </w:p>
    <w:p w:rsidR="00C4208A" w:rsidRDefault="00C4208A" w:rsidP="00C4208A">
      <w:pPr>
        <w:spacing w:line="14" w:lineRule="exact"/>
        <w:rPr>
          <w:sz w:val="20"/>
          <w:szCs w:val="20"/>
        </w:rPr>
      </w:pPr>
    </w:p>
    <w:p w:rsidR="00C4208A" w:rsidRDefault="00C4208A" w:rsidP="00C4208A">
      <w:pPr>
        <w:spacing w:line="254" w:lineRule="auto"/>
        <w:ind w:left="40" w:right="20" w:firstLine="284"/>
        <w:jc w:val="both"/>
        <w:rPr>
          <w:sz w:val="20"/>
          <w:szCs w:val="20"/>
        </w:rPr>
      </w:pPr>
      <w:r>
        <w:rPr>
          <w:rFonts w:eastAsia="Times New Roman"/>
          <w:sz w:val="19"/>
          <w:szCs w:val="19"/>
        </w:rPr>
        <w:t>The purpose of this data collection was to develop a baseline which could be used to demonstrate whether the AR headset could significantly reduce the time the physician spends viewing the monitor feed.</w:t>
      </w:r>
    </w:p>
    <w:p w:rsidR="00C4208A" w:rsidRDefault="00C4208A" w:rsidP="00C4208A">
      <w:pPr>
        <w:spacing w:line="176" w:lineRule="exact"/>
        <w:rPr>
          <w:sz w:val="20"/>
          <w:szCs w:val="20"/>
        </w:rPr>
      </w:pPr>
    </w:p>
    <w:p w:rsidR="00C4208A" w:rsidRDefault="00C4208A" w:rsidP="00C4208A">
      <w:pPr>
        <w:ind w:left="40"/>
        <w:rPr>
          <w:sz w:val="20"/>
          <w:szCs w:val="20"/>
        </w:rPr>
      </w:pPr>
      <w:proofErr w:type="gramStart"/>
      <w:r>
        <w:rPr>
          <w:rFonts w:eastAsia="Times New Roman"/>
          <w:b/>
          <w:bCs/>
        </w:rPr>
        <w:t>2.1.1  Physician</w:t>
      </w:r>
      <w:proofErr w:type="gramEnd"/>
      <w:r>
        <w:rPr>
          <w:rFonts w:eastAsia="Times New Roman"/>
          <w:b/>
          <w:bCs/>
        </w:rPr>
        <w:t xml:space="preserve"> Position</w:t>
      </w:r>
    </w:p>
    <w:p w:rsidR="00C4208A" w:rsidRDefault="00C4208A" w:rsidP="00C4208A">
      <w:pPr>
        <w:spacing w:line="207" w:lineRule="exact"/>
        <w:rPr>
          <w:sz w:val="20"/>
          <w:szCs w:val="20"/>
        </w:rPr>
      </w:pPr>
    </w:p>
    <w:p w:rsidR="00C4208A" w:rsidRDefault="00C4208A" w:rsidP="00C4208A">
      <w:pPr>
        <w:spacing w:line="237" w:lineRule="auto"/>
        <w:ind w:left="40" w:right="20" w:firstLine="567"/>
        <w:jc w:val="both"/>
        <w:rPr>
          <w:sz w:val="20"/>
          <w:szCs w:val="20"/>
        </w:rPr>
      </w:pPr>
      <w:r>
        <w:rPr>
          <w:rFonts w:eastAsia="Times New Roman"/>
          <w:sz w:val="20"/>
          <w:szCs w:val="20"/>
        </w:rPr>
        <w:t>Four lengthy VIR procedures were monitored and the radiologist’s viewing of the monitor containing the live visualization was recorded. The</w:t>
      </w:r>
    </w:p>
    <w:p w:rsidR="00C4208A" w:rsidRDefault="00C4208A" w:rsidP="00C4208A">
      <w:pPr>
        <w:spacing w:line="20" w:lineRule="exact"/>
        <w:rPr>
          <w:sz w:val="20"/>
          <w:szCs w:val="20"/>
        </w:rPr>
      </w:pPr>
      <w:r>
        <w:rPr>
          <w:sz w:val="20"/>
          <w:szCs w:val="20"/>
        </w:rPr>
        <w:br w:type="column"/>
      </w:r>
    </w:p>
    <w:p w:rsidR="00C4208A" w:rsidRDefault="00C4208A" w:rsidP="00C4208A">
      <w:pPr>
        <w:spacing w:line="200" w:lineRule="exact"/>
        <w:rPr>
          <w:sz w:val="20"/>
          <w:szCs w:val="20"/>
        </w:rPr>
      </w:pPr>
    </w:p>
    <w:p w:rsidR="00C4208A" w:rsidRDefault="00C4208A" w:rsidP="00C4208A">
      <w:pPr>
        <w:spacing w:line="220" w:lineRule="exact"/>
        <w:rPr>
          <w:sz w:val="20"/>
          <w:szCs w:val="20"/>
        </w:rPr>
      </w:pPr>
    </w:p>
    <w:p w:rsidR="00C4208A" w:rsidRDefault="00C4208A" w:rsidP="00C4208A">
      <w:pPr>
        <w:spacing w:line="237" w:lineRule="auto"/>
        <w:ind w:right="24"/>
        <w:jc w:val="both"/>
        <w:rPr>
          <w:sz w:val="20"/>
          <w:szCs w:val="20"/>
        </w:rPr>
      </w:pPr>
      <w:r>
        <w:rPr>
          <w:rFonts w:eastAsia="Times New Roman"/>
          <w:sz w:val="20"/>
          <w:szCs w:val="20"/>
        </w:rPr>
        <w:t>radiologist’s head position, whether their hands were working, whether they were standing upright or leaning over, and the monitor’s position in relation to the radiologist were all logged during each procedure (Tables 1 and 2).</w:t>
      </w:r>
    </w:p>
    <w:p w:rsidR="00C4208A" w:rsidRDefault="00C4208A" w:rsidP="00C4208A">
      <w:pPr>
        <w:spacing w:line="243" w:lineRule="exact"/>
        <w:rPr>
          <w:sz w:val="20"/>
          <w:szCs w:val="20"/>
        </w:rPr>
      </w:pPr>
    </w:p>
    <w:p w:rsidR="00C4208A" w:rsidRDefault="00C4208A" w:rsidP="00C4208A">
      <w:pPr>
        <w:ind w:left="420"/>
        <w:rPr>
          <w:sz w:val="20"/>
          <w:szCs w:val="20"/>
        </w:rPr>
      </w:pPr>
      <w:proofErr w:type="gramStart"/>
      <w:r>
        <w:rPr>
          <w:rFonts w:eastAsia="Times New Roman"/>
          <w:sz w:val="18"/>
          <w:szCs w:val="18"/>
        </w:rPr>
        <w:t>Table 1: Head rotations during each procedure.</w:t>
      </w:r>
      <w:proofErr w:type="gramEnd"/>
    </w:p>
    <w:p w:rsidR="00C4208A" w:rsidRDefault="00C4208A" w:rsidP="00C4208A">
      <w:pPr>
        <w:spacing w:line="100" w:lineRule="exact"/>
        <w:rPr>
          <w:sz w:val="20"/>
          <w:szCs w:val="20"/>
        </w:rPr>
      </w:pPr>
    </w:p>
    <w:tbl>
      <w:tblPr>
        <w:tblW w:w="0" w:type="auto"/>
        <w:tblInd w:w="10" w:type="dxa"/>
        <w:tblLayout w:type="fixed"/>
        <w:tblCellMar>
          <w:left w:w="0" w:type="dxa"/>
          <w:right w:w="0" w:type="dxa"/>
        </w:tblCellMar>
        <w:tblLook w:val="04A0"/>
      </w:tblPr>
      <w:tblGrid>
        <w:gridCol w:w="1080"/>
        <w:gridCol w:w="1060"/>
        <w:gridCol w:w="1060"/>
        <w:gridCol w:w="1060"/>
      </w:tblGrid>
      <w:tr w:rsidR="00C4208A" w:rsidTr="00BA10D2">
        <w:trPr>
          <w:trHeight w:val="220"/>
        </w:trPr>
        <w:tc>
          <w:tcPr>
            <w:tcW w:w="1080" w:type="dxa"/>
            <w:tcBorders>
              <w:top w:val="single" w:sz="8" w:space="0" w:color="auto"/>
              <w:left w:val="single" w:sz="8" w:space="0" w:color="auto"/>
              <w:right w:val="single" w:sz="8" w:space="0" w:color="auto"/>
            </w:tcBorders>
            <w:vAlign w:val="bottom"/>
          </w:tcPr>
          <w:p w:rsidR="00C4208A" w:rsidRDefault="00C4208A" w:rsidP="00BA10D2">
            <w:pPr>
              <w:jc w:val="center"/>
              <w:rPr>
                <w:sz w:val="20"/>
                <w:szCs w:val="20"/>
              </w:rPr>
            </w:pPr>
            <w:r>
              <w:rPr>
                <w:rFonts w:eastAsia="Times New Roman"/>
                <w:w w:val="98"/>
                <w:sz w:val="18"/>
                <w:szCs w:val="18"/>
              </w:rPr>
              <w:t>Procedure</w:t>
            </w:r>
          </w:p>
        </w:tc>
        <w:tc>
          <w:tcPr>
            <w:tcW w:w="1060" w:type="dxa"/>
            <w:tcBorders>
              <w:top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80°</w:t>
            </w:r>
          </w:p>
        </w:tc>
        <w:tc>
          <w:tcPr>
            <w:tcW w:w="1060" w:type="dxa"/>
            <w:tcBorders>
              <w:top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60°</w:t>
            </w:r>
          </w:p>
        </w:tc>
        <w:tc>
          <w:tcPr>
            <w:tcW w:w="1060" w:type="dxa"/>
            <w:tcBorders>
              <w:top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55°</w:t>
            </w:r>
          </w:p>
        </w:tc>
      </w:tr>
      <w:tr w:rsidR="00C4208A" w:rsidTr="00BA10D2">
        <w:trPr>
          <w:trHeight w:val="207"/>
        </w:trPr>
        <w:tc>
          <w:tcPr>
            <w:tcW w:w="1080" w:type="dxa"/>
            <w:tcBorders>
              <w:left w:val="single" w:sz="8" w:space="0" w:color="auto"/>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Number</w:t>
            </w:r>
          </w:p>
        </w:tc>
        <w:tc>
          <w:tcPr>
            <w:tcW w:w="1060" w:type="dxa"/>
            <w:tcBorders>
              <w:bottom w:val="single" w:sz="8" w:space="0" w:color="auto"/>
              <w:right w:val="single" w:sz="8" w:space="0" w:color="auto"/>
            </w:tcBorders>
            <w:vAlign w:val="bottom"/>
          </w:tcPr>
          <w:p w:rsidR="00C4208A" w:rsidRDefault="00C4208A" w:rsidP="00BA10D2">
            <w:pPr>
              <w:ind w:left="200"/>
              <w:rPr>
                <w:sz w:val="20"/>
                <w:szCs w:val="20"/>
              </w:rPr>
            </w:pPr>
            <w:r>
              <w:rPr>
                <w:rFonts w:eastAsia="Times New Roman"/>
                <w:sz w:val="18"/>
                <w:szCs w:val="18"/>
              </w:rPr>
              <w:t>Rotation</w:t>
            </w:r>
          </w:p>
        </w:tc>
        <w:tc>
          <w:tcPr>
            <w:tcW w:w="1060" w:type="dxa"/>
            <w:tcBorders>
              <w:bottom w:val="single" w:sz="8" w:space="0" w:color="auto"/>
              <w:right w:val="single" w:sz="8" w:space="0" w:color="auto"/>
            </w:tcBorders>
            <w:vAlign w:val="bottom"/>
          </w:tcPr>
          <w:p w:rsidR="00C4208A" w:rsidRDefault="00C4208A" w:rsidP="00BA10D2">
            <w:pPr>
              <w:ind w:left="200"/>
              <w:rPr>
                <w:sz w:val="20"/>
                <w:szCs w:val="20"/>
              </w:rPr>
            </w:pPr>
            <w:r>
              <w:rPr>
                <w:rFonts w:eastAsia="Times New Roman"/>
                <w:sz w:val="18"/>
                <w:szCs w:val="18"/>
              </w:rPr>
              <w:t>Rotation</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w w:val="98"/>
                <w:sz w:val="18"/>
                <w:szCs w:val="18"/>
              </w:rPr>
              <w:t>Elevation</w:t>
            </w:r>
          </w:p>
        </w:tc>
      </w:tr>
      <w:tr w:rsidR="00C4208A" w:rsidTr="00BA10D2">
        <w:trPr>
          <w:trHeight w:val="196"/>
        </w:trPr>
        <w:tc>
          <w:tcPr>
            <w:tcW w:w="1080" w:type="dxa"/>
            <w:tcBorders>
              <w:left w:val="single" w:sz="8" w:space="0" w:color="auto"/>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w w:val="88"/>
                <w:sz w:val="18"/>
                <w:szCs w:val="18"/>
              </w:rPr>
              <w:t>1</w:t>
            </w:r>
          </w:p>
        </w:tc>
        <w:tc>
          <w:tcPr>
            <w:tcW w:w="1060" w:type="dxa"/>
            <w:tcBorders>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sz w:val="18"/>
                <w:szCs w:val="18"/>
              </w:rPr>
              <w:t>10</w:t>
            </w:r>
          </w:p>
        </w:tc>
        <w:tc>
          <w:tcPr>
            <w:tcW w:w="1060" w:type="dxa"/>
            <w:tcBorders>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w w:val="88"/>
                <w:sz w:val="18"/>
                <w:szCs w:val="18"/>
              </w:rPr>
              <w:t>5</w:t>
            </w:r>
          </w:p>
        </w:tc>
        <w:tc>
          <w:tcPr>
            <w:tcW w:w="1060" w:type="dxa"/>
            <w:tcBorders>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w w:val="88"/>
                <w:sz w:val="18"/>
                <w:szCs w:val="18"/>
              </w:rPr>
              <w:t>0</w:t>
            </w:r>
          </w:p>
        </w:tc>
      </w:tr>
      <w:tr w:rsidR="00C4208A" w:rsidTr="00BA10D2">
        <w:trPr>
          <w:trHeight w:val="196"/>
        </w:trPr>
        <w:tc>
          <w:tcPr>
            <w:tcW w:w="1080" w:type="dxa"/>
            <w:tcBorders>
              <w:left w:val="single" w:sz="8" w:space="0" w:color="auto"/>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w w:val="88"/>
                <w:sz w:val="18"/>
                <w:szCs w:val="18"/>
              </w:rPr>
              <w:t>2</w:t>
            </w:r>
          </w:p>
        </w:tc>
        <w:tc>
          <w:tcPr>
            <w:tcW w:w="1060" w:type="dxa"/>
            <w:tcBorders>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w w:val="88"/>
                <w:sz w:val="18"/>
                <w:szCs w:val="18"/>
              </w:rPr>
              <w:t>0</w:t>
            </w:r>
          </w:p>
        </w:tc>
        <w:tc>
          <w:tcPr>
            <w:tcW w:w="1060" w:type="dxa"/>
            <w:tcBorders>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w w:val="88"/>
                <w:sz w:val="18"/>
                <w:szCs w:val="18"/>
              </w:rPr>
              <w:t>0</w:t>
            </w:r>
          </w:p>
        </w:tc>
        <w:tc>
          <w:tcPr>
            <w:tcW w:w="1060" w:type="dxa"/>
            <w:tcBorders>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w w:val="88"/>
                <w:sz w:val="18"/>
                <w:szCs w:val="18"/>
              </w:rPr>
              <w:t>5</w:t>
            </w:r>
          </w:p>
        </w:tc>
      </w:tr>
      <w:tr w:rsidR="00C4208A" w:rsidTr="00BA10D2">
        <w:trPr>
          <w:trHeight w:val="196"/>
        </w:trPr>
        <w:tc>
          <w:tcPr>
            <w:tcW w:w="1080" w:type="dxa"/>
            <w:tcBorders>
              <w:left w:val="single" w:sz="8" w:space="0" w:color="auto"/>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w w:val="88"/>
                <w:sz w:val="18"/>
                <w:szCs w:val="18"/>
              </w:rPr>
              <w:t>3</w:t>
            </w:r>
          </w:p>
        </w:tc>
        <w:tc>
          <w:tcPr>
            <w:tcW w:w="1060" w:type="dxa"/>
            <w:tcBorders>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w w:val="88"/>
                <w:sz w:val="18"/>
                <w:szCs w:val="18"/>
              </w:rPr>
              <w:t>5</w:t>
            </w:r>
          </w:p>
        </w:tc>
        <w:tc>
          <w:tcPr>
            <w:tcW w:w="1060" w:type="dxa"/>
            <w:tcBorders>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w w:val="88"/>
                <w:sz w:val="18"/>
                <w:szCs w:val="18"/>
              </w:rPr>
              <w:t>1</w:t>
            </w:r>
          </w:p>
        </w:tc>
        <w:tc>
          <w:tcPr>
            <w:tcW w:w="1060" w:type="dxa"/>
            <w:tcBorders>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w w:val="88"/>
                <w:sz w:val="18"/>
                <w:szCs w:val="18"/>
              </w:rPr>
              <w:t>0</w:t>
            </w:r>
          </w:p>
        </w:tc>
      </w:tr>
      <w:tr w:rsidR="00C4208A" w:rsidTr="00BA10D2">
        <w:trPr>
          <w:trHeight w:val="198"/>
        </w:trPr>
        <w:tc>
          <w:tcPr>
            <w:tcW w:w="1080" w:type="dxa"/>
            <w:tcBorders>
              <w:left w:val="single" w:sz="8" w:space="0" w:color="auto"/>
              <w:bottom w:val="single" w:sz="8" w:space="0" w:color="auto"/>
              <w:right w:val="single" w:sz="8" w:space="0" w:color="auto"/>
            </w:tcBorders>
            <w:vAlign w:val="bottom"/>
          </w:tcPr>
          <w:p w:rsidR="00C4208A" w:rsidRDefault="00C4208A" w:rsidP="00BA10D2">
            <w:pPr>
              <w:spacing w:line="199" w:lineRule="exact"/>
              <w:jc w:val="center"/>
              <w:rPr>
                <w:sz w:val="20"/>
                <w:szCs w:val="20"/>
              </w:rPr>
            </w:pPr>
            <w:r>
              <w:rPr>
                <w:rFonts w:eastAsia="Times New Roman"/>
                <w:w w:val="88"/>
                <w:sz w:val="18"/>
                <w:szCs w:val="18"/>
              </w:rPr>
              <w:t>4</w:t>
            </w:r>
          </w:p>
        </w:tc>
        <w:tc>
          <w:tcPr>
            <w:tcW w:w="1060" w:type="dxa"/>
            <w:tcBorders>
              <w:bottom w:val="single" w:sz="8" w:space="0" w:color="auto"/>
              <w:right w:val="single" w:sz="8" w:space="0" w:color="auto"/>
            </w:tcBorders>
            <w:vAlign w:val="bottom"/>
          </w:tcPr>
          <w:p w:rsidR="00C4208A" w:rsidRDefault="00C4208A" w:rsidP="00BA10D2">
            <w:pPr>
              <w:spacing w:line="199" w:lineRule="exact"/>
              <w:jc w:val="center"/>
              <w:rPr>
                <w:sz w:val="20"/>
                <w:szCs w:val="20"/>
              </w:rPr>
            </w:pPr>
            <w:r>
              <w:rPr>
                <w:rFonts w:eastAsia="Times New Roman"/>
                <w:sz w:val="18"/>
                <w:szCs w:val="18"/>
              </w:rPr>
              <w:t>16</w:t>
            </w:r>
          </w:p>
        </w:tc>
        <w:tc>
          <w:tcPr>
            <w:tcW w:w="1060" w:type="dxa"/>
            <w:tcBorders>
              <w:bottom w:val="single" w:sz="8" w:space="0" w:color="auto"/>
              <w:right w:val="single" w:sz="8" w:space="0" w:color="auto"/>
            </w:tcBorders>
            <w:vAlign w:val="bottom"/>
          </w:tcPr>
          <w:p w:rsidR="00C4208A" w:rsidRDefault="00C4208A" w:rsidP="00BA10D2">
            <w:pPr>
              <w:spacing w:line="199" w:lineRule="exact"/>
              <w:jc w:val="center"/>
              <w:rPr>
                <w:sz w:val="20"/>
                <w:szCs w:val="20"/>
              </w:rPr>
            </w:pPr>
            <w:r>
              <w:rPr>
                <w:rFonts w:eastAsia="Times New Roman"/>
                <w:sz w:val="18"/>
                <w:szCs w:val="18"/>
              </w:rPr>
              <w:t>15</w:t>
            </w:r>
          </w:p>
        </w:tc>
        <w:tc>
          <w:tcPr>
            <w:tcW w:w="1060" w:type="dxa"/>
            <w:tcBorders>
              <w:bottom w:val="single" w:sz="8" w:space="0" w:color="auto"/>
              <w:right w:val="single" w:sz="8" w:space="0" w:color="auto"/>
            </w:tcBorders>
            <w:vAlign w:val="bottom"/>
          </w:tcPr>
          <w:p w:rsidR="00C4208A" w:rsidRDefault="00C4208A" w:rsidP="00BA10D2">
            <w:pPr>
              <w:spacing w:line="199" w:lineRule="exact"/>
              <w:jc w:val="center"/>
              <w:rPr>
                <w:sz w:val="20"/>
                <w:szCs w:val="20"/>
              </w:rPr>
            </w:pPr>
            <w:r>
              <w:rPr>
                <w:rFonts w:eastAsia="Times New Roman"/>
                <w:w w:val="88"/>
                <w:sz w:val="18"/>
                <w:szCs w:val="18"/>
              </w:rPr>
              <w:t>0</w:t>
            </w:r>
          </w:p>
        </w:tc>
      </w:tr>
      <w:tr w:rsidR="00C4208A" w:rsidTr="00BA10D2">
        <w:trPr>
          <w:trHeight w:val="198"/>
        </w:trPr>
        <w:tc>
          <w:tcPr>
            <w:tcW w:w="1080" w:type="dxa"/>
            <w:tcBorders>
              <w:left w:val="single" w:sz="8" w:space="0" w:color="auto"/>
              <w:bottom w:val="single" w:sz="8" w:space="0" w:color="auto"/>
              <w:right w:val="single" w:sz="8" w:space="0" w:color="auto"/>
            </w:tcBorders>
            <w:vAlign w:val="bottom"/>
          </w:tcPr>
          <w:p w:rsidR="00C4208A" w:rsidRDefault="00C4208A" w:rsidP="00BA10D2">
            <w:pPr>
              <w:spacing w:line="199" w:lineRule="exact"/>
              <w:jc w:val="center"/>
              <w:rPr>
                <w:sz w:val="20"/>
                <w:szCs w:val="20"/>
              </w:rPr>
            </w:pPr>
            <w:r>
              <w:rPr>
                <w:rFonts w:eastAsia="Times New Roman"/>
                <w:w w:val="99"/>
                <w:sz w:val="18"/>
                <w:szCs w:val="18"/>
              </w:rPr>
              <w:t>Total</w:t>
            </w:r>
          </w:p>
        </w:tc>
        <w:tc>
          <w:tcPr>
            <w:tcW w:w="1060" w:type="dxa"/>
            <w:tcBorders>
              <w:bottom w:val="single" w:sz="8" w:space="0" w:color="auto"/>
              <w:right w:val="single" w:sz="8" w:space="0" w:color="auto"/>
            </w:tcBorders>
            <w:vAlign w:val="bottom"/>
          </w:tcPr>
          <w:p w:rsidR="00C4208A" w:rsidRDefault="00C4208A" w:rsidP="00BA10D2">
            <w:pPr>
              <w:spacing w:line="199" w:lineRule="exact"/>
              <w:jc w:val="center"/>
              <w:rPr>
                <w:sz w:val="20"/>
                <w:szCs w:val="20"/>
              </w:rPr>
            </w:pPr>
            <w:r>
              <w:rPr>
                <w:rFonts w:eastAsia="Times New Roman"/>
                <w:sz w:val="18"/>
                <w:szCs w:val="18"/>
              </w:rPr>
              <w:t>31</w:t>
            </w:r>
          </w:p>
        </w:tc>
        <w:tc>
          <w:tcPr>
            <w:tcW w:w="1060" w:type="dxa"/>
            <w:tcBorders>
              <w:bottom w:val="single" w:sz="8" w:space="0" w:color="auto"/>
              <w:right w:val="single" w:sz="8" w:space="0" w:color="auto"/>
            </w:tcBorders>
            <w:vAlign w:val="bottom"/>
          </w:tcPr>
          <w:p w:rsidR="00C4208A" w:rsidRDefault="00C4208A" w:rsidP="00BA10D2">
            <w:pPr>
              <w:spacing w:line="199" w:lineRule="exact"/>
              <w:jc w:val="center"/>
              <w:rPr>
                <w:sz w:val="20"/>
                <w:szCs w:val="20"/>
              </w:rPr>
            </w:pPr>
            <w:r>
              <w:rPr>
                <w:rFonts w:eastAsia="Times New Roman"/>
                <w:sz w:val="18"/>
                <w:szCs w:val="18"/>
              </w:rPr>
              <w:t>21</w:t>
            </w:r>
          </w:p>
        </w:tc>
        <w:tc>
          <w:tcPr>
            <w:tcW w:w="1060" w:type="dxa"/>
            <w:tcBorders>
              <w:bottom w:val="single" w:sz="8" w:space="0" w:color="auto"/>
              <w:right w:val="single" w:sz="8" w:space="0" w:color="auto"/>
            </w:tcBorders>
            <w:vAlign w:val="bottom"/>
          </w:tcPr>
          <w:p w:rsidR="00C4208A" w:rsidRDefault="00C4208A" w:rsidP="00BA10D2">
            <w:pPr>
              <w:spacing w:line="199" w:lineRule="exact"/>
              <w:jc w:val="center"/>
              <w:rPr>
                <w:sz w:val="20"/>
                <w:szCs w:val="20"/>
              </w:rPr>
            </w:pPr>
            <w:r>
              <w:rPr>
                <w:rFonts w:eastAsia="Times New Roman"/>
                <w:w w:val="88"/>
                <w:sz w:val="18"/>
                <w:szCs w:val="18"/>
              </w:rPr>
              <w:t>5</w:t>
            </w:r>
          </w:p>
        </w:tc>
      </w:tr>
    </w:tbl>
    <w:p w:rsidR="00C4208A" w:rsidRDefault="00C4208A" w:rsidP="00C4208A">
      <w:pPr>
        <w:spacing w:line="239" w:lineRule="exact"/>
        <w:rPr>
          <w:sz w:val="20"/>
          <w:szCs w:val="20"/>
        </w:rPr>
      </w:pPr>
    </w:p>
    <w:p w:rsidR="00C4208A" w:rsidRDefault="00C4208A" w:rsidP="00C4208A">
      <w:pPr>
        <w:ind w:left="140"/>
        <w:rPr>
          <w:sz w:val="20"/>
          <w:szCs w:val="20"/>
        </w:rPr>
      </w:pPr>
      <w:proofErr w:type="gramStart"/>
      <w:r>
        <w:rPr>
          <w:rFonts w:eastAsia="Times New Roman"/>
          <w:sz w:val="18"/>
          <w:szCs w:val="18"/>
        </w:rPr>
        <w:t>Table 2: Time viewing monitor during each procedure.</w:t>
      </w:r>
      <w:proofErr w:type="gramEnd"/>
    </w:p>
    <w:p w:rsidR="00C4208A" w:rsidRDefault="00C4208A" w:rsidP="00C4208A">
      <w:pPr>
        <w:spacing w:line="100" w:lineRule="exact"/>
        <w:rPr>
          <w:sz w:val="20"/>
          <w:szCs w:val="20"/>
        </w:rPr>
      </w:pPr>
    </w:p>
    <w:tbl>
      <w:tblPr>
        <w:tblW w:w="0" w:type="auto"/>
        <w:tblInd w:w="10" w:type="dxa"/>
        <w:tblLayout w:type="fixed"/>
        <w:tblCellMar>
          <w:left w:w="0" w:type="dxa"/>
          <w:right w:w="0" w:type="dxa"/>
        </w:tblCellMar>
        <w:tblLook w:val="04A0"/>
      </w:tblPr>
      <w:tblGrid>
        <w:gridCol w:w="1080"/>
        <w:gridCol w:w="1060"/>
        <w:gridCol w:w="1060"/>
        <w:gridCol w:w="560"/>
        <w:gridCol w:w="500"/>
      </w:tblGrid>
      <w:tr w:rsidR="00C4208A" w:rsidTr="00BA10D2">
        <w:trPr>
          <w:trHeight w:val="216"/>
        </w:trPr>
        <w:tc>
          <w:tcPr>
            <w:tcW w:w="1080" w:type="dxa"/>
            <w:tcBorders>
              <w:top w:val="single" w:sz="8" w:space="0" w:color="auto"/>
              <w:left w:val="single" w:sz="8" w:space="0" w:color="auto"/>
              <w:right w:val="single" w:sz="8" w:space="0" w:color="auto"/>
            </w:tcBorders>
            <w:vAlign w:val="bottom"/>
          </w:tcPr>
          <w:p w:rsidR="00C4208A" w:rsidRDefault="00C4208A" w:rsidP="00BA10D2">
            <w:pPr>
              <w:jc w:val="center"/>
              <w:rPr>
                <w:sz w:val="20"/>
                <w:szCs w:val="20"/>
              </w:rPr>
            </w:pPr>
            <w:r>
              <w:rPr>
                <w:rFonts w:eastAsia="Times New Roman"/>
                <w:w w:val="98"/>
                <w:sz w:val="18"/>
                <w:szCs w:val="18"/>
              </w:rPr>
              <w:t>Procedure</w:t>
            </w:r>
          </w:p>
        </w:tc>
        <w:tc>
          <w:tcPr>
            <w:tcW w:w="1060" w:type="dxa"/>
            <w:tcBorders>
              <w:top w:val="single" w:sz="8" w:space="0" w:color="auto"/>
              <w:right w:val="single" w:sz="8" w:space="0" w:color="auto"/>
            </w:tcBorders>
            <w:vAlign w:val="bottom"/>
          </w:tcPr>
          <w:p w:rsidR="00C4208A" w:rsidRDefault="00C4208A" w:rsidP="00BA10D2">
            <w:pPr>
              <w:jc w:val="center"/>
              <w:rPr>
                <w:sz w:val="20"/>
                <w:szCs w:val="20"/>
              </w:rPr>
            </w:pPr>
            <w:r>
              <w:rPr>
                <w:rFonts w:eastAsia="Times New Roman"/>
                <w:w w:val="98"/>
                <w:sz w:val="18"/>
                <w:szCs w:val="18"/>
              </w:rPr>
              <w:t>Surgery</w:t>
            </w:r>
          </w:p>
        </w:tc>
        <w:tc>
          <w:tcPr>
            <w:tcW w:w="1060" w:type="dxa"/>
            <w:tcBorders>
              <w:top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Viewing</w:t>
            </w:r>
          </w:p>
        </w:tc>
        <w:tc>
          <w:tcPr>
            <w:tcW w:w="1060" w:type="dxa"/>
            <w:gridSpan w:val="2"/>
            <w:tcBorders>
              <w:top w:val="single" w:sz="8" w:space="0" w:color="auto"/>
              <w:right w:val="single" w:sz="8" w:space="0" w:color="auto"/>
            </w:tcBorders>
            <w:vAlign w:val="bottom"/>
          </w:tcPr>
          <w:p w:rsidR="00C4208A" w:rsidRDefault="00C4208A" w:rsidP="00BA10D2">
            <w:pPr>
              <w:jc w:val="center"/>
              <w:rPr>
                <w:sz w:val="20"/>
                <w:szCs w:val="20"/>
              </w:rPr>
            </w:pPr>
            <w:r>
              <w:rPr>
                <w:rFonts w:eastAsia="Times New Roman"/>
                <w:w w:val="99"/>
                <w:sz w:val="18"/>
                <w:szCs w:val="18"/>
              </w:rPr>
              <w:t>Working</w:t>
            </w:r>
          </w:p>
        </w:tc>
      </w:tr>
      <w:tr w:rsidR="00C4208A" w:rsidTr="00BA10D2">
        <w:trPr>
          <w:trHeight w:val="207"/>
        </w:trPr>
        <w:tc>
          <w:tcPr>
            <w:tcW w:w="1080" w:type="dxa"/>
            <w:tcBorders>
              <w:left w:val="single" w:sz="8" w:space="0" w:color="auto"/>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Number</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Time</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Time</w:t>
            </w:r>
          </w:p>
        </w:tc>
        <w:tc>
          <w:tcPr>
            <w:tcW w:w="1060" w:type="dxa"/>
            <w:gridSpan w:val="2"/>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w w:val="99"/>
                <w:sz w:val="18"/>
                <w:szCs w:val="18"/>
              </w:rPr>
              <w:t>&amp; Viewing</w:t>
            </w:r>
          </w:p>
        </w:tc>
      </w:tr>
      <w:tr w:rsidR="00C4208A" w:rsidTr="00BA10D2">
        <w:trPr>
          <w:trHeight w:val="198"/>
        </w:trPr>
        <w:tc>
          <w:tcPr>
            <w:tcW w:w="1080" w:type="dxa"/>
            <w:tcBorders>
              <w:left w:val="single" w:sz="8" w:space="0" w:color="auto"/>
              <w:bottom w:val="single" w:sz="8" w:space="0" w:color="auto"/>
              <w:right w:val="single" w:sz="8" w:space="0" w:color="auto"/>
            </w:tcBorders>
            <w:vAlign w:val="bottom"/>
          </w:tcPr>
          <w:p w:rsidR="00C4208A" w:rsidRDefault="00C4208A" w:rsidP="00BA10D2">
            <w:pPr>
              <w:spacing w:line="199" w:lineRule="exact"/>
              <w:jc w:val="center"/>
              <w:rPr>
                <w:sz w:val="20"/>
                <w:szCs w:val="20"/>
              </w:rPr>
            </w:pPr>
            <w:r>
              <w:rPr>
                <w:rFonts w:eastAsia="Times New Roman"/>
                <w:w w:val="88"/>
                <w:sz w:val="18"/>
                <w:szCs w:val="18"/>
              </w:rPr>
              <w:t>1</w:t>
            </w:r>
          </w:p>
        </w:tc>
        <w:tc>
          <w:tcPr>
            <w:tcW w:w="1060" w:type="dxa"/>
            <w:tcBorders>
              <w:bottom w:val="single" w:sz="8" w:space="0" w:color="auto"/>
              <w:right w:val="single" w:sz="8" w:space="0" w:color="auto"/>
            </w:tcBorders>
            <w:vAlign w:val="bottom"/>
          </w:tcPr>
          <w:p w:rsidR="00C4208A" w:rsidRDefault="00C4208A" w:rsidP="00BA10D2">
            <w:pPr>
              <w:spacing w:line="199" w:lineRule="exact"/>
              <w:jc w:val="center"/>
              <w:rPr>
                <w:sz w:val="20"/>
                <w:szCs w:val="20"/>
              </w:rPr>
            </w:pPr>
            <w:r>
              <w:rPr>
                <w:rFonts w:eastAsia="Times New Roman"/>
                <w:sz w:val="18"/>
                <w:szCs w:val="18"/>
              </w:rPr>
              <w:t>2h 35m</w:t>
            </w:r>
          </w:p>
        </w:tc>
        <w:tc>
          <w:tcPr>
            <w:tcW w:w="1060" w:type="dxa"/>
            <w:tcBorders>
              <w:bottom w:val="single" w:sz="8" w:space="0" w:color="auto"/>
              <w:right w:val="single" w:sz="8" w:space="0" w:color="auto"/>
            </w:tcBorders>
            <w:vAlign w:val="bottom"/>
          </w:tcPr>
          <w:p w:rsidR="00C4208A" w:rsidRDefault="00C4208A" w:rsidP="00BA10D2">
            <w:pPr>
              <w:spacing w:line="199" w:lineRule="exact"/>
              <w:jc w:val="center"/>
              <w:rPr>
                <w:sz w:val="20"/>
                <w:szCs w:val="20"/>
              </w:rPr>
            </w:pPr>
            <w:r>
              <w:rPr>
                <w:rFonts w:eastAsia="Times New Roman"/>
                <w:w w:val="98"/>
                <w:sz w:val="18"/>
                <w:szCs w:val="18"/>
              </w:rPr>
              <w:t>3m 54s</w:t>
            </w:r>
          </w:p>
        </w:tc>
        <w:tc>
          <w:tcPr>
            <w:tcW w:w="560" w:type="dxa"/>
            <w:tcBorders>
              <w:bottom w:val="single" w:sz="8" w:space="0" w:color="auto"/>
            </w:tcBorders>
            <w:vAlign w:val="bottom"/>
          </w:tcPr>
          <w:p w:rsidR="00C4208A" w:rsidRDefault="00C4208A" w:rsidP="00BA10D2">
            <w:pPr>
              <w:spacing w:line="199" w:lineRule="exact"/>
              <w:jc w:val="right"/>
              <w:rPr>
                <w:sz w:val="20"/>
                <w:szCs w:val="20"/>
              </w:rPr>
            </w:pPr>
            <w:r>
              <w:rPr>
                <w:rFonts w:eastAsia="Times New Roman"/>
                <w:sz w:val="18"/>
                <w:szCs w:val="18"/>
              </w:rPr>
              <w:t>3m</w:t>
            </w:r>
          </w:p>
        </w:tc>
        <w:tc>
          <w:tcPr>
            <w:tcW w:w="500" w:type="dxa"/>
            <w:tcBorders>
              <w:bottom w:val="single" w:sz="8" w:space="0" w:color="auto"/>
              <w:right w:val="single" w:sz="8" w:space="0" w:color="auto"/>
            </w:tcBorders>
            <w:vAlign w:val="bottom"/>
          </w:tcPr>
          <w:p w:rsidR="00C4208A" w:rsidRDefault="00C4208A" w:rsidP="00BA10D2">
            <w:pPr>
              <w:spacing w:line="199" w:lineRule="exact"/>
              <w:ind w:left="20"/>
              <w:rPr>
                <w:sz w:val="20"/>
                <w:szCs w:val="20"/>
              </w:rPr>
            </w:pPr>
            <w:r>
              <w:rPr>
                <w:rFonts w:eastAsia="Times New Roman"/>
                <w:sz w:val="18"/>
                <w:szCs w:val="18"/>
              </w:rPr>
              <w:t>0s</w:t>
            </w:r>
          </w:p>
        </w:tc>
      </w:tr>
      <w:tr w:rsidR="00C4208A" w:rsidTr="00BA10D2">
        <w:trPr>
          <w:trHeight w:val="198"/>
        </w:trPr>
        <w:tc>
          <w:tcPr>
            <w:tcW w:w="1080" w:type="dxa"/>
            <w:tcBorders>
              <w:left w:val="single" w:sz="8" w:space="0" w:color="auto"/>
              <w:bottom w:val="single" w:sz="8" w:space="0" w:color="auto"/>
              <w:right w:val="single" w:sz="8" w:space="0" w:color="auto"/>
            </w:tcBorders>
            <w:vAlign w:val="bottom"/>
          </w:tcPr>
          <w:p w:rsidR="00C4208A" w:rsidRDefault="00C4208A" w:rsidP="00BA10D2">
            <w:pPr>
              <w:spacing w:line="199" w:lineRule="exact"/>
              <w:jc w:val="center"/>
              <w:rPr>
                <w:sz w:val="20"/>
                <w:szCs w:val="20"/>
              </w:rPr>
            </w:pPr>
            <w:r>
              <w:rPr>
                <w:rFonts w:eastAsia="Times New Roman"/>
                <w:w w:val="88"/>
                <w:sz w:val="18"/>
                <w:szCs w:val="18"/>
              </w:rPr>
              <w:t>2</w:t>
            </w:r>
          </w:p>
        </w:tc>
        <w:tc>
          <w:tcPr>
            <w:tcW w:w="1060" w:type="dxa"/>
            <w:tcBorders>
              <w:bottom w:val="single" w:sz="8" w:space="0" w:color="auto"/>
              <w:right w:val="single" w:sz="8" w:space="0" w:color="auto"/>
            </w:tcBorders>
            <w:vAlign w:val="bottom"/>
          </w:tcPr>
          <w:p w:rsidR="00C4208A" w:rsidRDefault="00C4208A" w:rsidP="00BA10D2">
            <w:pPr>
              <w:spacing w:line="199" w:lineRule="exact"/>
              <w:jc w:val="center"/>
              <w:rPr>
                <w:sz w:val="20"/>
                <w:szCs w:val="20"/>
              </w:rPr>
            </w:pPr>
            <w:r>
              <w:rPr>
                <w:rFonts w:eastAsia="Times New Roman"/>
                <w:sz w:val="18"/>
                <w:szCs w:val="18"/>
              </w:rPr>
              <w:t>1h 26m</w:t>
            </w:r>
          </w:p>
        </w:tc>
        <w:tc>
          <w:tcPr>
            <w:tcW w:w="1060" w:type="dxa"/>
            <w:tcBorders>
              <w:bottom w:val="single" w:sz="8" w:space="0" w:color="auto"/>
              <w:right w:val="single" w:sz="8" w:space="0" w:color="auto"/>
            </w:tcBorders>
            <w:vAlign w:val="bottom"/>
          </w:tcPr>
          <w:p w:rsidR="00C4208A" w:rsidRDefault="00C4208A" w:rsidP="00BA10D2">
            <w:pPr>
              <w:spacing w:line="199" w:lineRule="exact"/>
              <w:jc w:val="center"/>
              <w:rPr>
                <w:sz w:val="20"/>
                <w:szCs w:val="20"/>
              </w:rPr>
            </w:pPr>
            <w:r>
              <w:rPr>
                <w:rFonts w:eastAsia="Times New Roman"/>
                <w:sz w:val="18"/>
                <w:szCs w:val="18"/>
              </w:rPr>
              <w:t>12m 35s</w:t>
            </w:r>
          </w:p>
        </w:tc>
        <w:tc>
          <w:tcPr>
            <w:tcW w:w="1060" w:type="dxa"/>
            <w:gridSpan w:val="2"/>
            <w:tcBorders>
              <w:bottom w:val="single" w:sz="8" w:space="0" w:color="auto"/>
              <w:right w:val="single" w:sz="8" w:space="0" w:color="auto"/>
            </w:tcBorders>
            <w:vAlign w:val="bottom"/>
          </w:tcPr>
          <w:p w:rsidR="00C4208A" w:rsidRDefault="00C4208A" w:rsidP="00BA10D2">
            <w:pPr>
              <w:spacing w:line="199" w:lineRule="exact"/>
              <w:jc w:val="center"/>
              <w:rPr>
                <w:sz w:val="20"/>
                <w:szCs w:val="20"/>
              </w:rPr>
            </w:pPr>
            <w:r>
              <w:rPr>
                <w:rFonts w:eastAsia="Times New Roman"/>
                <w:w w:val="98"/>
                <w:sz w:val="18"/>
                <w:szCs w:val="18"/>
              </w:rPr>
              <w:t>7m 33s</w:t>
            </w:r>
          </w:p>
        </w:tc>
      </w:tr>
      <w:tr w:rsidR="00C4208A" w:rsidTr="00BA10D2">
        <w:trPr>
          <w:trHeight w:val="196"/>
        </w:trPr>
        <w:tc>
          <w:tcPr>
            <w:tcW w:w="1080" w:type="dxa"/>
            <w:tcBorders>
              <w:left w:val="single" w:sz="8" w:space="0" w:color="auto"/>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w w:val="88"/>
                <w:sz w:val="18"/>
                <w:szCs w:val="18"/>
              </w:rPr>
              <w:t>3</w:t>
            </w:r>
          </w:p>
        </w:tc>
        <w:tc>
          <w:tcPr>
            <w:tcW w:w="1060" w:type="dxa"/>
            <w:tcBorders>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sz w:val="18"/>
                <w:szCs w:val="18"/>
              </w:rPr>
              <w:t>1h 15m</w:t>
            </w:r>
          </w:p>
        </w:tc>
        <w:tc>
          <w:tcPr>
            <w:tcW w:w="1060" w:type="dxa"/>
            <w:tcBorders>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sz w:val="18"/>
                <w:szCs w:val="18"/>
              </w:rPr>
              <w:t>12m 28s</w:t>
            </w:r>
          </w:p>
        </w:tc>
        <w:tc>
          <w:tcPr>
            <w:tcW w:w="1060" w:type="dxa"/>
            <w:gridSpan w:val="2"/>
            <w:tcBorders>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w w:val="98"/>
                <w:sz w:val="18"/>
                <w:szCs w:val="18"/>
              </w:rPr>
              <w:t>6m 12s</w:t>
            </w:r>
          </w:p>
        </w:tc>
      </w:tr>
      <w:tr w:rsidR="00C4208A" w:rsidTr="00BA10D2">
        <w:trPr>
          <w:trHeight w:val="196"/>
        </w:trPr>
        <w:tc>
          <w:tcPr>
            <w:tcW w:w="1080" w:type="dxa"/>
            <w:tcBorders>
              <w:left w:val="single" w:sz="8" w:space="0" w:color="auto"/>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w w:val="88"/>
                <w:sz w:val="18"/>
                <w:szCs w:val="18"/>
              </w:rPr>
              <w:t>4</w:t>
            </w:r>
          </w:p>
        </w:tc>
        <w:tc>
          <w:tcPr>
            <w:tcW w:w="1060" w:type="dxa"/>
            <w:tcBorders>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sz w:val="18"/>
                <w:szCs w:val="18"/>
              </w:rPr>
              <w:t>2h 53m</w:t>
            </w:r>
          </w:p>
        </w:tc>
        <w:tc>
          <w:tcPr>
            <w:tcW w:w="1060" w:type="dxa"/>
            <w:tcBorders>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sz w:val="18"/>
                <w:szCs w:val="18"/>
              </w:rPr>
              <w:t>13m 29s</w:t>
            </w:r>
          </w:p>
        </w:tc>
        <w:tc>
          <w:tcPr>
            <w:tcW w:w="1060" w:type="dxa"/>
            <w:gridSpan w:val="2"/>
            <w:tcBorders>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w w:val="98"/>
                <w:sz w:val="18"/>
                <w:szCs w:val="18"/>
              </w:rPr>
              <w:t>8m 42s</w:t>
            </w:r>
          </w:p>
        </w:tc>
      </w:tr>
      <w:tr w:rsidR="00C4208A" w:rsidTr="00BA10D2">
        <w:trPr>
          <w:trHeight w:val="196"/>
        </w:trPr>
        <w:tc>
          <w:tcPr>
            <w:tcW w:w="1080" w:type="dxa"/>
            <w:tcBorders>
              <w:left w:val="single" w:sz="8" w:space="0" w:color="auto"/>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w w:val="99"/>
                <w:sz w:val="18"/>
                <w:szCs w:val="18"/>
              </w:rPr>
              <w:t>Total</w:t>
            </w:r>
          </w:p>
        </w:tc>
        <w:tc>
          <w:tcPr>
            <w:tcW w:w="1060" w:type="dxa"/>
            <w:tcBorders>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sz w:val="18"/>
                <w:szCs w:val="18"/>
              </w:rPr>
              <w:t>8h 9m</w:t>
            </w:r>
          </w:p>
        </w:tc>
        <w:tc>
          <w:tcPr>
            <w:tcW w:w="1060" w:type="dxa"/>
            <w:tcBorders>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sz w:val="18"/>
                <w:szCs w:val="18"/>
              </w:rPr>
              <w:t>52m 26s</w:t>
            </w:r>
          </w:p>
        </w:tc>
        <w:tc>
          <w:tcPr>
            <w:tcW w:w="560" w:type="dxa"/>
            <w:tcBorders>
              <w:bottom w:val="single" w:sz="8" w:space="0" w:color="auto"/>
            </w:tcBorders>
            <w:vAlign w:val="bottom"/>
          </w:tcPr>
          <w:p w:rsidR="00C4208A" w:rsidRDefault="00C4208A" w:rsidP="00BA10D2">
            <w:pPr>
              <w:spacing w:line="196" w:lineRule="exact"/>
              <w:jc w:val="right"/>
              <w:rPr>
                <w:sz w:val="20"/>
                <w:szCs w:val="20"/>
              </w:rPr>
            </w:pPr>
            <w:r>
              <w:rPr>
                <w:rFonts w:eastAsia="Times New Roman"/>
                <w:sz w:val="18"/>
                <w:szCs w:val="18"/>
              </w:rPr>
              <w:t>25m</w:t>
            </w:r>
          </w:p>
        </w:tc>
        <w:tc>
          <w:tcPr>
            <w:tcW w:w="500" w:type="dxa"/>
            <w:tcBorders>
              <w:bottom w:val="single" w:sz="8" w:space="0" w:color="auto"/>
              <w:right w:val="single" w:sz="8" w:space="0" w:color="auto"/>
            </w:tcBorders>
            <w:vAlign w:val="bottom"/>
          </w:tcPr>
          <w:p w:rsidR="00C4208A" w:rsidRDefault="00C4208A" w:rsidP="00BA10D2">
            <w:pPr>
              <w:spacing w:line="196" w:lineRule="exact"/>
              <w:ind w:left="20"/>
              <w:rPr>
                <w:sz w:val="20"/>
                <w:szCs w:val="20"/>
              </w:rPr>
            </w:pPr>
            <w:r>
              <w:rPr>
                <w:rFonts w:eastAsia="Times New Roman"/>
                <w:sz w:val="18"/>
                <w:szCs w:val="18"/>
              </w:rPr>
              <w:t>27s</w:t>
            </w:r>
          </w:p>
        </w:tc>
      </w:tr>
    </w:tbl>
    <w:p w:rsidR="00C4208A" w:rsidRDefault="00C4208A" w:rsidP="00C4208A">
      <w:pPr>
        <w:spacing w:line="200" w:lineRule="exact"/>
        <w:rPr>
          <w:sz w:val="20"/>
          <w:szCs w:val="20"/>
        </w:rPr>
      </w:pPr>
    </w:p>
    <w:p w:rsidR="00C4208A" w:rsidRDefault="00C4208A" w:rsidP="00C4208A">
      <w:pPr>
        <w:spacing w:line="217" w:lineRule="exact"/>
        <w:rPr>
          <w:sz w:val="20"/>
          <w:szCs w:val="20"/>
        </w:rPr>
      </w:pPr>
    </w:p>
    <w:p w:rsidR="00C4208A" w:rsidRDefault="00C4208A" w:rsidP="00C4208A">
      <w:pPr>
        <w:rPr>
          <w:sz w:val="20"/>
          <w:szCs w:val="20"/>
        </w:rPr>
      </w:pPr>
      <w:proofErr w:type="gramStart"/>
      <w:r>
        <w:rPr>
          <w:rFonts w:eastAsia="Times New Roman"/>
          <w:b/>
          <w:bCs/>
        </w:rPr>
        <w:t>2.1.2  Physician</w:t>
      </w:r>
      <w:proofErr w:type="gramEnd"/>
      <w:r>
        <w:rPr>
          <w:rFonts w:eastAsia="Times New Roman"/>
          <w:b/>
          <w:bCs/>
        </w:rPr>
        <w:t xml:space="preserve"> Timing</w:t>
      </w:r>
    </w:p>
    <w:p w:rsidR="00C4208A" w:rsidRDefault="00C4208A" w:rsidP="00C4208A">
      <w:pPr>
        <w:spacing w:line="212" w:lineRule="exact"/>
        <w:rPr>
          <w:sz w:val="20"/>
          <w:szCs w:val="20"/>
        </w:rPr>
      </w:pPr>
    </w:p>
    <w:p w:rsidR="00C4208A" w:rsidRDefault="00C4208A" w:rsidP="00C4208A">
      <w:pPr>
        <w:spacing w:line="238" w:lineRule="auto"/>
        <w:ind w:right="24"/>
        <w:jc w:val="both"/>
        <w:rPr>
          <w:sz w:val="20"/>
          <w:szCs w:val="20"/>
        </w:rPr>
      </w:pPr>
      <w:r>
        <w:rPr>
          <w:rFonts w:eastAsia="Times New Roman"/>
          <w:sz w:val="20"/>
          <w:szCs w:val="20"/>
        </w:rPr>
        <w:t>Four additional, shorter procedures were viewed while the physician’s time spent looking at the live visualization was recorded using a stopwatch. Recording began when the physician’s gaze shifted towards the live monitor feed and ended when the physician’s eyes shifted to any other object within the room (Table 3).</w:t>
      </w:r>
    </w:p>
    <w:p w:rsidR="00C4208A" w:rsidRDefault="00C4208A" w:rsidP="00C4208A">
      <w:pPr>
        <w:spacing w:line="243" w:lineRule="exact"/>
        <w:rPr>
          <w:sz w:val="20"/>
          <w:szCs w:val="20"/>
        </w:rPr>
      </w:pPr>
    </w:p>
    <w:p w:rsidR="00C4208A" w:rsidRDefault="00C4208A" w:rsidP="00C4208A">
      <w:pPr>
        <w:ind w:left="140"/>
        <w:rPr>
          <w:sz w:val="20"/>
          <w:szCs w:val="20"/>
        </w:rPr>
      </w:pPr>
      <w:proofErr w:type="gramStart"/>
      <w:r>
        <w:rPr>
          <w:rFonts w:eastAsia="Times New Roman"/>
          <w:sz w:val="18"/>
          <w:szCs w:val="18"/>
        </w:rPr>
        <w:t>Table 3: Time viewing monitor during each procedure.</w:t>
      </w:r>
      <w:proofErr w:type="gramEnd"/>
    </w:p>
    <w:p w:rsidR="00C4208A" w:rsidRDefault="00C4208A" w:rsidP="00C4208A">
      <w:pPr>
        <w:spacing w:line="100" w:lineRule="exact"/>
        <w:rPr>
          <w:sz w:val="20"/>
          <w:szCs w:val="20"/>
        </w:rPr>
      </w:pPr>
    </w:p>
    <w:tbl>
      <w:tblPr>
        <w:tblW w:w="0" w:type="auto"/>
        <w:tblInd w:w="10" w:type="dxa"/>
        <w:tblLayout w:type="fixed"/>
        <w:tblCellMar>
          <w:left w:w="0" w:type="dxa"/>
          <w:right w:w="0" w:type="dxa"/>
        </w:tblCellMar>
        <w:tblLook w:val="04A0"/>
      </w:tblPr>
      <w:tblGrid>
        <w:gridCol w:w="1440"/>
        <w:gridCol w:w="1400"/>
        <w:gridCol w:w="1420"/>
      </w:tblGrid>
      <w:tr w:rsidR="00C4208A" w:rsidTr="00BA10D2">
        <w:trPr>
          <w:trHeight w:val="216"/>
        </w:trPr>
        <w:tc>
          <w:tcPr>
            <w:tcW w:w="1440" w:type="dxa"/>
            <w:tcBorders>
              <w:top w:val="single" w:sz="8" w:space="0" w:color="auto"/>
              <w:left w:val="single" w:sz="8" w:space="0" w:color="auto"/>
              <w:right w:val="single" w:sz="8" w:space="0" w:color="auto"/>
            </w:tcBorders>
            <w:vAlign w:val="bottom"/>
          </w:tcPr>
          <w:p w:rsidR="00C4208A" w:rsidRDefault="00C4208A" w:rsidP="00BA10D2">
            <w:pPr>
              <w:jc w:val="center"/>
              <w:rPr>
                <w:sz w:val="20"/>
                <w:szCs w:val="20"/>
              </w:rPr>
            </w:pPr>
            <w:r>
              <w:rPr>
                <w:rFonts w:eastAsia="Times New Roman"/>
                <w:w w:val="98"/>
                <w:sz w:val="18"/>
                <w:szCs w:val="18"/>
              </w:rPr>
              <w:t>Procedure</w:t>
            </w:r>
          </w:p>
        </w:tc>
        <w:tc>
          <w:tcPr>
            <w:tcW w:w="1400" w:type="dxa"/>
            <w:tcBorders>
              <w:top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Surgery</w:t>
            </w:r>
          </w:p>
        </w:tc>
        <w:tc>
          <w:tcPr>
            <w:tcW w:w="1420" w:type="dxa"/>
            <w:tcBorders>
              <w:top w:val="single" w:sz="8" w:space="0" w:color="auto"/>
              <w:right w:val="single" w:sz="8" w:space="0" w:color="auto"/>
            </w:tcBorders>
            <w:vAlign w:val="bottom"/>
          </w:tcPr>
          <w:p w:rsidR="00C4208A" w:rsidRDefault="00C4208A" w:rsidP="00BA10D2">
            <w:pPr>
              <w:jc w:val="center"/>
              <w:rPr>
                <w:sz w:val="20"/>
                <w:szCs w:val="20"/>
              </w:rPr>
            </w:pPr>
            <w:r>
              <w:rPr>
                <w:rFonts w:eastAsia="Times New Roman"/>
                <w:w w:val="99"/>
                <w:sz w:val="18"/>
                <w:szCs w:val="18"/>
              </w:rPr>
              <w:t>Viewing</w:t>
            </w:r>
          </w:p>
        </w:tc>
      </w:tr>
      <w:tr w:rsidR="00C4208A" w:rsidTr="00BA10D2">
        <w:trPr>
          <w:trHeight w:val="210"/>
        </w:trPr>
        <w:tc>
          <w:tcPr>
            <w:tcW w:w="1440" w:type="dxa"/>
            <w:tcBorders>
              <w:left w:val="single" w:sz="8" w:space="0" w:color="auto"/>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Number</w:t>
            </w:r>
          </w:p>
        </w:tc>
        <w:tc>
          <w:tcPr>
            <w:tcW w:w="140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w w:val="99"/>
                <w:sz w:val="18"/>
                <w:szCs w:val="18"/>
              </w:rPr>
              <w:t>Time</w:t>
            </w:r>
          </w:p>
        </w:tc>
        <w:tc>
          <w:tcPr>
            <w:tcW w:w="142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w w:val="99"/>
                <w:sz w:val="18"/>
                <w:szCs w:val="18"/>
              </w:rPr>
              <w:t>Time</w:t>
            </w:r>
          </w:p>
        </w:tc>
      </w:tr>
      <w:tr w:rsidR="00C4208A" w:rsidTr="00BA10D2">
        <w:trPr>
          <w:trHeight w:val="198"/>
        </w:trPr>
        <w:tc>
          <w:tcPr>
            <w:tcW w:w="1440" w:type="dxa"/>
            <w:tcBorders>
              <w:left w:val="single" w:sz="8" w:space="0" w:color="auto"/>
              <w:bottom w:val="single" w:sz="8" w:space="0" w:color="auto"/>
              <w:right w:val="single" w:sz="8" w:space="0" w:color="auto"/>
            </w:tcBorders>
            <w:vAlign w:val="bottom"/>
          </w:tcPr>
          <w:p w:rsidR="00C4208A" w:rsidRDefault="00C4208A" w:rsidP="00BA10D2">
            <w:pPr>
              <w:spacing w:line="198" w:lineRule="exact"/>
              <w:jc w:val="center"/>
              <w:rPr>
                <w:sz w:val="20"/>
                <w:szCs w:val="20"/>
              </w:rPr>
            </w:pPr>
            <w:r>
              <w:rPr>
                <w:rFonts w:eastAsia="Times New Roman"/>
                <w:sz w:val="18"/>
                <w:szCs w:val="18"/>
              </w:rPr>
              <w:t>5</w:t>
            </w:r>
          </w:p>
        </w:tc>
        <w:tc>
          <w:tcPr>
            <w:tcW w:w="1400" w:type="dxa"/>
            <w:tcBorders>
              <w:bottom w:val="single" w:sz="8" w:space="0" w:color="auto"/>
              <w:right w:val="single" w:sz="8" w:space="0" w:color="auto"/>
            </w:tcBorders>
            <w:vAlign w:val="bottom"/>
          </w:tcPr>
          <w:p w:rsidR="00C4208A" w:rsidRDefault="00C4208A" w:rsidP="00BA10D2">
            <w:pPr>
              <w:spacing w:line="198" w:lineRule="exact"/>
              <w:jc w:val="center"/>
              <w:rPr>
                <w:sz w:val="20"/>
                <w:szCs w:val="20"/>
              </w:rPr>
            </w:pPr>
            <w:r>
              <w:rPr>
                <w:rFonts w:eastAsia="Times New Roman"/>
                <w:sz w:val="18"/>
                <w:szCs w:val="18"/>
              </w:rPr>
              <w:t>28m</w:t>
            </w:r>
          </w:p>
        </w:tc>
        <w:tc>
          <w:tcPr>
            <w:tcW w:w="1420" w:type="dxa"/>
            <w:tcBorders>
              <w:bottom w:val="single" w:sz="8" w:space="0" w:color="auto"/>
              <w:right w:val="single" w:sz="8" w:space="0" w:color="auto"/>
            </w:tcBorders>
            <w:vAlign w:val="bottom"/>
          </w:tcPr>
          <w:p w:rsidR="00C4208A" w:rsidRDefault="00C4208A" w:rsidP="00BA10D2">
            <w:pPr>
              <w:spacing w:line="198" w:lineRule="exact"/>
              <w:jc w:val="center"/>
              <w:rPr>
                <w:sz w:val="20"/>
                <w:szCs w:val="20"/>
              </w:rPr>
            </w:pPr>
            <w:r>
              <w:rPr>
                <w:rFonts w:eastAsia="Times New Roman"/>
                <w:w w:val="98"/>
                <w:sz w:val="18"/>
                <w:szCs w:val="18"/>
              </w:rPr>
              <w:t>8m 11s</w:t>
            </w:r>
          </w:p>
        </w:tc>
      </w:tr>
      <w:tr w:rsidR="00C4208A" w:rsidTr="00BA10D2">
        <w:trPr>
          <w:trHeight w:val="196"/>
        </w:trPr>
        <w:tc>
          <w:tcPr>
            <w:tcW w:w="1440" w:type="dxa"/>
            <w:tcBorders>
              <w:left w:val="single" w:sz="8" w:space="0" w:color="auto"/>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sz w:val="18"/>
                <w:szCs w:val="18"/>
              </w:rPr>
              <w:t>6</w:t>
            </w:r>
          </w:p>
        </w:tc>
        <w:tc>
          <w:tcPr>
            <w:tcW w:w="1400" w:type="dxa"/>
            <w:tcBorders>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sz w:val="18"/>
                <w:szCs w:val="18"/>
              </w:rPr>
              <w:t>30m</w:t>
            </w:r>
          </w:p>
        </w:tc>
        <w:tc>
          <w:tcPr>
            <w:tcW w:w="1420" w:type="dxa"/>
            <w:tcBorders>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sz w:val="18"/>
                <w:szCs w:val="18"/>
              </w:rPr>
              <w:t>12m 44s</w:t>
            </w:r>
          </w:p>
        </w:tc>
      </w:tr>
      <w:tr w:rsidR="00C4208A" w:rsidTr="00BA10D2">
        <w:trPr>
          <w:trHeight w:val="196"/>
        </w:trPr>
        <w:tc>
          <w:tcPr>
            <w:tcW w:w="1440" w:type="dxa"/>
            <w:tcBorders>
              <w:left w:val="single" w:sz="8" w:space="0" w:color="auto"/>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sz w:val="18"/>
                <w:szCs w:val="18"/>
              </w:rPr>
              <w:t>7</w:t>
            </w:r>
          </w:p>
        </w:tc>
        <w:tc>
          <w:tcPr>
            <w:tcW w:w="1400" w:type="dxa"/>
            <w:tcBorders>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sz w:val="18"/>
                <w:szCs w:val="18"/>
              </w:rPr>
              <w:t>20m</w:t>
            </w:r>
          </w:p>
        </w:tc>
        <w:tc>
          <w:tcPr>
            <w:tcW w:w="1420" w:type="dxa"/>
            <w:tcBorders>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w w:val="98"/>
                <w:sz w:val="18"/>
                <w:szCs w:val="18"/>
              </w:rPr>
              <w:t>6m 15s</w:t>
            </w:r>
          </w:p>
        </w:tc>
      </w:tr>
      <w:tr w:rsidR="00C4208A" w:rsidTr="00BA10D2">
        <w:trPr>
          <w:trHeight w:val="196"/>
        </w:trPr>
        <w:tc>
          <w:tcPr>
            <w:tcW w:w="1440" w:type="dxa"/>
            <w:tcBorders>
              <w:left w:val="single" w:sz="8" w:space="0" w:color="auto"/>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sz w:val="18"/>
                <w:szCs w:val="18"/>
              </w:rPr>
              <w:t>8</w:t>
            </w:r>
          </w:p>
        </w:tc>
        <w:tc>
          <w:tcPr>
            <w:tcW w:w="1400" w:type="dxa"/>
            <w:tcBorders>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sz w:val="18"/>
                <w:szCs w:val="18"/>
              </w:rPr>
              <w:t>28m</w:t>
            </w:r>
          </w:p>
        </w:tc>
        <w:tc>
          <w:tcPr>
            <w:tcW w:w="1420" w:type="dxa"/>
            <w:tcBorders>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w w:val="98"/>
                <w:sz w:val="18"/>
                <w:szCs w:val="18"/>
              </w:rPr>
              <w:t>4m 42s</w:t>
            </w:r>
          </w:p>
        </w:tc>
      </w:tr>
      <w:tr w:rsidR="00C4208A" w:rsidTr="00BA10D2">
        <w:trPr>
          <w:trHeight w:val="198"/>
        </w:trPr>
        <w:tc>
          <w:tcPr>
            <w:tcW w:w="1440" w:type="dxa"/>
            <w:tcBorders>
              <w:left w:val="single" w:sz="8" w:space="0" w:color="auto"/>
              <w:bottom w:val="single" w:sz="8" w:space="0" w:color="auto"/>
              <w:right w:val="single" w:sz="8" w:space="0" w:color="auto"/>
            </w:tcBorders>
            <w:vAlign w:val="bottom"/>
          </w:tcPr>
          <w:p w:rsidR="00C4208A" w:rsidRDefault="00C4208A" w:rsidP="00BA10D2">
            <w:pPr>
              <w:spacing w:line="199" w:lineRule="exact"/>
              <w:jc w:val="center"/>
              <w:rPr>
                <w:sz w:val="20"/>
                <w:szCs w:val="20"/>
              </w:rPr>
            </w:pPr>
            <w:r>
              <w:rPr>
                <w:rFonts w:eastAsia="Times New Roman"/>
                <w:w w:val="99"/>
                <w:sz w:val="18"/>
                <w:szCs w:val="18"/>
              </w:rPr>
              <w:t>Total</w:t>
            </w:r>
          </w:p>
        </w:tc>
        <w:tc>
          <w:tcPr>
            <w:tcW w:w="1400" w:type="dxa"/>
            <w:tcBorders>
              <w:bottom w:val="single" w:sz="8" w:space="0" w:color="auto"/>
              <w:right w:val="single" w:sz="8" w:space="0" w:color="auto"/>
            </w:tcBorders>
            <w:vAlign w:val="bottom"/>
          </w:tcPr>
          <w:p w:rsidR="00C4208A" w:rsidRDefault="00C4208A" w:rsidP="00BA10D2">
            <w:pPr>
              <w:spacing w:line="199" w:lineRule="exact"/>
              <w:jc w:val="center"/>
              <w:rPr>
                <w:sz w:val="20"/>
                <w:szCs w:val="20"/>
              </w:rPr>
            </w:pPr>
            <w:r>
              <w:rPr>
                <w:rFonts w:eastAsia="Times New Roman"/>
                <w:w w:val="98"/>
                <w:sz w:val="18"/>
                <w:szCs w:val="18"/>
              </w:rPr>
              <w:t>1h 46m</w:t>
            </w:r>
          </w:p>
        </w:tc>
        <w:tc>
          <w:tcPr>
            <w:tcW w:w="1420" w:type="dxa"/>
            <w:tcBorders>
              <w:bottom w:val="single" w:sz="8" w:space="0" w:color="auto"/>
              <w:right w:val="single" w:sz="8" w:space="0" w:color="auto"/>
            </w:tcBorders>
            <w:vAlign w:val="bottom"/>
          </w:tcPr>
          <w:p w:rsidR="00C4208A" w:rsidRDefault="00C4208A" w:rsidP="00BA10D2">
            <w:pPr>
              <w:spacing w:line="199" w:lineRule="exact"/>
              <w:jc w:val="center"/>
              <w:rPr>
                <w:sz w:val="20"/>
                <w:szCs w:val="20"/>
              </w:rPr>
            </w:pPr>
            <w:r>
              <w:rPr>
                <w:rFonts w:eastAsia="Times New Roman"/>
                <w:sz w:val="18"/>
                <w:szCs w:val="18"/>
              </w:rPr>
              <w:t>31m 52s</w:t>
            </w:r>
          </w:p>
        </w:tc>
      </w:tr>
    </w:tbl>
    <w:p w:rsidR="00C4208A" w:rsidRDefault="00C4208A" w:rsidP="00C4208A">
      <w:pPr>
        <w:spacing w:line="214" w:lineRule="exact"/>
        <w:rPr>
          <w:sz w:val="20"/>
          <w:szCs w:val="20"/>
        </w:rPr>
      </w:pPr>
    </w:p>
    <w:p w:rsidR="00C4208A" w:rsidRDefault="00C4208A" w:rsidP="00C4208A">
      <w:pPr>
        <w:spacing w:line="252" w:lineRule="auto"/>
        <w:ind w:right="24" w:firstLine="284"/>
        <w:jc w:val="both"/>
        <w:rPr>
          <w:sz w:val="20"/>
          <w:szCs w:val="20"/>
        </w:rPr>
      </w:pPr>
      <w:r>
        <w:rPr>
          <w:rFonts w:eastAsia="Times New Roman"/>
          <w:sz w:val="19"/>
          <w:szCs w:val="19"/>
        </w:rPr>
        <w:t xml:space="preserve">The State University of New York at Oswego and the USF Health </w:t>
      </w:r>
      <w:proofErr w:type="spellStart"/>
      <w:r>
        <w:rPr>
          <w:rFonts w:eastAsia="Times New Roman"/>
          <w:sz w:val="19"/>
          <w:szCs w:val="19"/>
        </w:rPr>
        <w:t>Morsani</w:t>
      </w:r>
      <w:proofErr w:type="spellEnd"/>
      <w:r>
        <w:rPr>
          <w:rFonts w:eastAsia="Times New Roman"/>
          <w:sz w:val="19"/>
          <w:szCs w:val="19"/>
        </w:rPr>
        <w:t xml:space="preserve"> College of Medicine at the University of South Florida in Tampa experimented initially with two AR visualizations modalities:</w:t>
      </w:r>
    </w:p>
    <w:p w:rsidR="00C4208A" w:rsidRDefault="00C4208A" w:rsidP="00C4208A">
      <w:pPr>
        <w:spacing w:line="52" w:lineRule="exact"/>
        <w:rPr>
          <w:sz w:val="20"/>
          <w:szCs w:val="20"/>
        </w:rPr>
      </w:pPr>
    </w:p>
    <w:p w:rsidR="00C4208A" w:rsidRDefault="00C4208A" w:rsidP="00C4208A">
      <w:pPr>
        <w:numPr>
          <w:ilvl w:val="0"/>
          <w:numId w:val="3"/>
        </w:numPr>
        <w:tabs>
          <w:tab w:val="left" w:pos="280"/>
        </w:tabs>
        <w:spacing w:line="237" w:lineRule="auto"/>
        <w:ind w:left="280" w:right="44" w:hanging="280"/>
        <w:rPr>
          <w:rFonts w:ascii="Arial" w:eastAsia="Arial" w:hAnsi="Arial" w:cs="Arial"/>
          <w:sz w:val="20"/>
          <w:szCs w:val="20"/>
        </w:rPr>
      </w:pPr>
      <w:r>
        <w:rPr>
          <w:rFonts w:eastAsia="Times New Roman"/>
          <w:sz w:val="20"/>
          <w:szCs w:val="20"/>
        </w:rPr>
        <w:t>A micro-projector that could sit on a stable surface and project an image onto the patient.</w:t>
      </w:r>
    </w:p>
    <w:p w:rsidR="00C4208A" w:rsidRDefault="00C4208A" w:rsidP="00C4208A">
      <w:pPr>
        <w:spacing w:line="20" w:lineRule="exact"/>
        <w:rPr>
          <w:rFonts w:ascii="Arial" w:eastAsia="Arial" w:hAnsi="Arial" w:cs="Arial"/>
          <w:sz w:val="20"/>
          <w:szCs w:val="20"/>
        </w:rPr>
      </w:pPr>
    </w:p>
    <w:p w:rsidR="00C4208A" w:rsidRDefault="00C4208A" w:rsidP="00C4208A">
      <w:pPr>
        <w:numPr>
          <w:ilvl w:val="0"/>
          <w:numId w:val="3"/>
        </w:numPr>
        <w:tabs>
          <w:tab w:val="left" w:pos="280"/>
        </w:tabs>
        <w:spacing w:line="235" w:lineRule="auto"/>
        <w:ind w:left="280" w:right="44" w:hanging="280"/>
        <w:rPr>
          <w:rFonts w:ascii="Arial" w:eastAsia="Arial" w:hAnsi="Arial" w:cs="Arial"/>
          <w:sz w:val="20"/>
          <w:szCs w:val="20"/>
        </w:rPr>
      </w:pPr>
      <w:r>
        <w:rPr>
          <w:rFonts w:eastAsia="Times New Roman"/>
          <w:sz w:val="20"/>
          <w:szCs w:val="20"/>
        </w:rPr>
        <w:t>A monocular headset that could be easily moved around the physician’s line of vision.</w:t>
      </w:r>
    </w:p>
    <w:p w:rsidR="00C4208A" w:rsidRDefault="00C4208A" w:rsidP="00C4208A">
      <w:pPr>
        <w:spacing w:line="53" w:lineRule="exact"/>
        <w:rPr>
          <w:sz w:val="20"/>
          <w:szCs w:val="20"/>
        </w:rPr>
      </w:pPr>
    </w:p>
    <w:p w:rsidR="00C4208A" w:rsidRDefault="00C4208A" w:rsidP="00C4208A">
      <w:pPr>
        <w:spacing w:line="235" w:lineRule="auto"/>
        <w:ind w:right="24" w:firstLine="284"/>
        <w:rPr>
          <w:sz w:val="20"/>
          <w:szCs w:val="20"/>
        </w:rPr>
      </w:pPr>
      <w:r>
        <w:rPr>
          <w:rFonts w:eastAsia="Times New Roman"/>
          <w:sz w:val="20"/>
          <w:szCs w:val="20"/>
        </w:rPr>
        <w:t>Due to problems with both systems, it was decided to take a step back, identify a different AR</w:t>
      </w:r>
    </w:p>
    <w:p w:rsidR="00C4208A" w:rsidRDefault="00C4208A" w:rsidP="00C4208A">
      <w:pPr>
        <w:sectPr w:rsidR="00C4208A">
          <w:pgSz w:w="11900" w:h="16838"/>
          <w:pgMar w:top="1440" w:right="1440" w:bottom="1440" w:left="1440" w:header="0" w:footer="0" w:gutter="0"/>
          <w:cols w:num="2" w:space="720" w:equalWidth="0">
            <w:col w:w="4300" w:space="440"/>
            <w:col w:w="4284"/>
          </w:cols>
        </w:sectPr>
      </w:pPr>
    </w:p>
    <w:p w:rsidR="00C4208A" w:rsidRDefault="00C4208A" w:rsidP="00C4208A">
      <w:pPr>
        <w:spacing w:line="200" w:lineRule="exact"/>
        <w:rPr>
          <w:sz w:val="20"/>
          <w:szCs w:val="20"/>
        </w:rPr>
      </w:pPr>
      <w:bookmarkStart w:id="2" w:name="page5"/>
      <w:bookmarkEnd w:id="2"/>
    </w:p>
    <w:p w:rsidR="00C4208A" w:rsidRDefault="00C4208A" w:rsidP="00C4208A">
      <w:pPr>
        <w:spacing w:line="240" w:lineRule="exact"/>
        <w:rPr>
          <w:sz w:val="20"/>
          <w:szCs w:val="20"/>
        </w:rPr>
      </w:pPr>
    </w:p>
    <w:p w:rsidR="00C4208A" w:rsidRDefault="00C4208A" w:rsidP="00C4208A">
      <w:pPr>
        <w:spacing w:line="236" w:lineRule="auto"/>
        <w:ind w:left="40"/>
        <w:jc w:val="both"/>
        <w:rPr>
          <w:sz w:val="20"/>
          <w:szCs w:val="20"/>
        </w:rPr>
      </w:pPr>
      <w:proofErr w:type="spellStart"/>
      <w:proofErr w:type="gramStart"/>
      <w:r>
        <w:rPr>
          <w:rFonts w:eastAsia="Times New Roman"/>
          <w:sz w:val="20"/>
          <w:szCs w:val="20"/>
        </w:rPr>
        <w:t>syatem</w:t>
      </w:r>
      <w:proofErr w:type="spellEnd"/>
      <w:proofErr w:type="gramEnd"/>
      <w:r>
        <w:rPr>
          <w:rFonts w:eastAsia="Times New Roman"/>
          <w:sz w:val="20"/>
          <w:szCs w:val="20"/>
        </w:rPr>
        <w:t xml:space="preserve"> and undertake some formal and rigorous experimentation to empirically demonstrate the benefits of introducing this technology into and operating suite to view real time IR data.</w:t>
      </w:r>
    </w:p>
    <w:p w:rsidR="00C4208A" w:rsidRDefault="00C4208A" w:rsidP="00C4208A">
      <w:pPr>
        <w:spacing w:line="200" w:lineRule="exact"/>
        <w:rPr>
          <w:sz w:val="20"/>
          <w:szCs w:val="20"/>
        </w:rPr>
      </w:pPr>
    </w:p>
    <w:p w:rsidR="00C4208A" w:rsidRDefault="00C4208A" w:rsidP="00C4208A">
      <w:pPr>
        <w:spacing w:line="280" w:lineRule="exact"/>
        <w:rPr>
          <w:sz w:val="20"/>
          <w:szCs w:val="20"/>
        </w:rPr>
      </w:pPr>
    </w:p>
    <w:p w:rsidR="00C4208A" w:rsidRDefault="00C4208A" w:rsidP="00C4208A">
      <w:pPr>
        <w:tabs>
          <w:tab w:val="left" w:pos="420"/>
        </w:tabs>
        <w:ind w:left="40"/>
        <w:rPr>
          <w:sz w:val="20"/>
          <w:szCs w:val="20"/>
        </w:rPr>
      </w:pPr>
      <w:r>
        <w:rPr>
          <w:rFonts w:eastAsia="Times New Roman"/>
          <w:b/>
          <w:bCs/>
          <w:sz w:val="26"/>
          <w:szCs w:val="26"/>
        </w:rPr>
        <w:t>3</w:t>
      </w:r>
      <w:r>
        <w:rPr>
          <w:rFonts w:eastAsia="Times New Roman"/>
          <w:b/>
          <w:bCs/>
          <w:sz w:val="26"/>
          <w:szCs w:val="26"/>
        </w:rPr>
        <w:tab/>
        <w:t>EMPIRICAL TESTING</w:t>
      </w:r>
    </w:p>
    <w:p w:rsidR="00C4208A" w:rsidRDefault="00C4208A" w:rsidP="00C4208A">
      <w:pPr>
        <w:spacing w:line="256" w:lineRule="exact"/>
        <w:rPr>
          <w:sz w:val="20"/>
          <w:szCs w:val="20"/>
        </w:rPr>
      </w:pPr>
    </w:p>
    <w:p w:rsidR="00C4208A" w:rsidRDefault="00C4208A" w:rsidP="00C4208A">
      <w:pPr>
        <w:spacing w:line="238" w:lineRule="auto"/>
        <w:ind w:left="40"/>
        <w:jc w:val="both"/>
        <w:rPr>
          <w:sz w:val="20"/>
          <w:szCs w:val="20"/>
        </w:rPr>
      </w:pPr>
      <w:r>
        <w:rPr>
          <w:rFonts w:eastAsia="Times New Roman"/>
          <w:sz w:val="20"/>
          <w:szCs w:val="20"/>
        </w:rPr>
        <w:t xml:space="preserve">In deciding on the next steps to take, the team investigated the work of the team from the MBRC, viewing ultrasound </w:t>
      </w:r>
      <w:proofErr w:type="spellStart"/>
      <w:r>
        <w:rPr>
          <w:rFonts w:eastAsia="Times New Roman"/>
          <w:sz w:val="20"/>
          <w:szCs w:val="20"/>
        </w:rPr>
        <w:t>visualisations</w:t>
      </w:r>
      <w:proofErr w:type="spellEnd"/>
      <w:r>
        <w:rPr>
          <w:rFonts w:eastAsia="Times New Roman"/>
          <w:sz w:val="20"/>
          <w:szCs w:val="20"/>
        </w:rPr>
        <w:t xml:space="preserve"> on a Microsoft </w:t>
      </w:r>
      <w:proofErr w:type="spellStart"/>
      <w:r>
        <w:rPr>
          <w:rFonts w:eastAsia="Times New Roman"/>
          <w:sz w:val="20"/>
          <w:szCs w:val="20"/>
        </w:rPr>
        <w:t>Hololens</w:t>
      </w:r>
      <w:proofErr w:type="spellEnd"/>
      <w:r>
        <w:rPr>
          <w:rFonts w:eastAsia="Times New Roman"/>
          <w:sz w:val="20"/>
          <w:szCs w:val="20"/>
        </w:rPr>
        <w:t xml:space="preserve"> (</w:t>
      </w:r>
      <w:proofErr w:type="spellStart"/>
      <w:r>
        <w:rPr>
          <w:rFonts w:eastAsia="Times New Roman"/>
          <w:sz w:val="20"/>
          <w:szCs w:val="20"/>
        </w:rPr>
        <w:t>Salopek</w:t>
      </w:r>
      <w:proofErr w:type="spellEnd"/>
      <w:r>
        <w:rPr>
          <w:rFonts w:eastAsia="Times New Roman"/>
          <w:sz w:val="20"/>
          <w:szCs w:val="20"/>
        </w:rPr>
        <w:t xml:space="preserve">, 2018). After extensive discussions with the medical faculty and surgeons in Tampa, it was decided to take a similar path and investigate the use of a </w:t>
      </w:r>
      <w:proofErr w:type="spellStart"/>
      <w:r>
        <w:rPr>
          <w:rFonts w:eastAsia="Times New Roman"/>
          <w:sz w:val="20"/>
          <w:szCs w:val="20"/>
        </w:rPr>
        <w:t>Hololens</w:t>
      </w:r>
      <w:proofErr w:type="spellEnd"/>
      <w:r>
        <w:rPr>
          <w:rFonts w:eastAsia="Times New Roman"/>
          <w:sz w:val="20"/>
          <w:szCs w:val="20"/>
        </w:rPr>
        <w:t xml:space="preserve"> to visualize real time AR data during surgical procedures.</w:t>
      </w:r>
    </w:p>
    <w:p w:rsidR="00C4208A" w:rsidRDefault="00C4208A" w:rsidP="00C4208A">
      <w:pPr>
        <w:spacing w:line="15" w:lineRule="exact"/>
        <w:rPr>
          <w:sz w:val="20"/>
          <w:szCs w:val="20"/>
        </w:rPr>
      </w:pPr>
    </w:p>
    <w:p w:rsidR="00C4208A" w:rsidRDefault="00C4208A" w:rsidP="00C4208A">
      <w:pPr>
        <w:spacing w:line="239" w:lineRule="auto"/>
        <w:ind w:left="40" w:firstLine="284"/>
        <w:jc w:val="both"/>
        <w:rPr>
          <w:sz w:val="20"/>
          <w:szCs w:val="20"/>
        </w:rPr>
      </w:pPr>
      <w:r>
        <w:rPr>
          <w:rFonts w:eastAsia="Times New Roman"/>
          <w:sz w:val="20"/>
          <w:szCs w:val="20"/>
        </w:rPr>
        <w:t xml:space="preserve">Initial trials were undertaken with the </w:t>
      </w:r>
      <w:proofErr w:type="spellStart"/>
      <w:r>
        <w:rPr>
          <w:rFonts w:eastAsia="Times New Roman"/>
          <w:sz w:val="20"/>
          <w:szCs w:val="20"/>
        </w:rPr>
        <w:t>Hololens</w:t>
      </w:r>
      <w:proofErr w:type="spellEnd"/>
      <w:r>
        <w:rPr>
          <w:rFonts w:eastAsia="Times New Roman"/>
          <w:sz w:val="20"/>
          <w:szCs w:val="20"/>
        </w:rPr>
        <w:t xml:space="preserve"> allowing the surgeons to test the equipment and discern whether they thought they could use it, or if they would find it too bulky and obtrusive. Each radiologist who tried </w:t>
      </w:r>
      <w:proofErr w:type="gramStart"/>
      <w:r>
        <w:rPr>
          <w:rFonts w:eastAsia="Times New Roman"/>
          <w:sz w:val="20"/>
          <w:szCs w:val="20"/>
        </w:rPr>
        <w:t>it,</w:t>
      </w:r>
      <w:proofErr w:type="gramEnd"/>
      <w:r>
        <w:rPr>
          <w:rFonts w:eastAsia="Times New Roman"/>
          <w:sz w:val="20"/>
          <w:szCs w:val="20"/>
        </w:rPr>
        <w:t xml:space="preserve"> gave a positive review, so it was decided to proceed on this project using a Microsoft </w:t>
      </w:r>
      <w:proofErr w:type="spellStart"/>
      <w:r>
        <w:rPr>
          <w:rFonts w:eastAsia="Times New Roman"/>
          <w:sz w:val="20"/>
          <w:szCs w:val="20"/>
        </w:rPr>
        <w:t>Hololens</w:t>
      </w:r>
      <w:proofErr w:type="spellEnd"/>
      <w:r>
        <w:rPr>
          <w:rFonts w:eastAsia="Times New Roman"/>
          <w:sz w:val="20"/>
          <w:szCs w:val="20"/>
        </w:rPr>
        <w:t>.</w:t>
      </w:r>
    </w:p>
    <w:p w:rsidR="00C4208A" w:rsidRDefault="00C4208A" w:rsidP="00C4208A">
      <w:pPr>
        <w:spacing w:line="10" w:lineRule="exact"/>
        <w:rPr>
          <w:sz w:val="20"/>
          <w:szCs w:val="20"/>
        </w:rPr>
      </w:pPr>
    </w:p>
    <w:p w:rsidR="00C4208A" w:rsidRDefault="00C4208A" w:rsidP="00C4208A">
      <w:pPr>
        <w:spacing w:line="238" w:lineRule="auto"/>
        <w:ind w:left="40" w:right="20" w:firstLine="284"/>
        <w:jc w:val="both"/>
        <w:rPr>
          <w:sz w:val="20"/>
          <w:szCs w:val="20"/>
        </w:rPr>
      </w:pPr>
      <w:r>
        <w:rPr>
          <w:rFonts w:eastAsia="Times New Roman"/>
          <w:sz w:val="20"/>
          <w:szCs w:val="20"/>
        </w:rPr>
        <w:t xml:space="preserve">Hence, the HMD that was selected for this phase of the project was the Microsoft </w:t>
      </w:r>
      <w:proofErr w:type="spellStart"/>
      <w:r>
        <w:rPr>
          <w:rFonts w:eastAsia="Times New Roman"/>
          <w:sz w:val="20"/>
          <w:szCs w:val="20"/>
        </w:rPr>
        <w:t>HoloLens</w:t>
      </w:r>
      <w:proofErr w:type="spellEnd"/>
      <w:r>
        <w:rPr>
          <w:rFonts w:eastAsia="Times New Roman"/>
          <w:sz w:val="20"/>
          <w:szCs w:val="20"/>
        </w:rPr>
        <w:t xml:space="preserve"> (1st gen). This was chosen due to its compact size, low weight (579g), Wi-Fi and Bluetooth connectivity, see-through holographic lenses, high output resolution (1268x720), and battery life of approximately 2-3 hours. In addition, the </w:t>
      </w:r>
      <w:proofErr w:type="spellStart"/>
      <w:r>
        <w:rPr>
          <w:rFonts w:eastAsia="Times New Roman"/>
          <w:sz w:val="20"/>
          <w:szCs w:val="20"/>
        </w:rPr>
        <w:t>HoloLens</w:t>
      </w:r>
      <w:proofErr w:type="spellEnd"/>
      <w:r>
        <w:rPr>
          <w:rFonts w:eastAsia="Times New Roman"/>
          <w:sz w:val="20"/>
          <w:szCs w:val="20"/>
        </w:rPr>
        <w:t xml:space="preserve"> had the ability to place projection-based AR anywhere within the physician’s line of sight.</w:t>
      </w:r>
    </w:p>
    <w:p w:rsidR="00C4208A" w:rsidRDefault="00C4208A" w:rsidP="00C4208A">
      <w:pPr>
        <w:spacing w:line="17" w:lineRule="exact"/>
        <w:rPr>
          <w:sz w:val="20"/>
          <w:szCs w:val="20"/>
        </w:rPr>
      </w:pPr>
    </w:p>
    <w:p w:rsidR="00C4208A" w:rsidRDefault="00C4208A" w:rsidP="00C4208A">
      <w:pPr>
        <w:spacing w:line="239" w:lineRule="auto"/>
        <w:ind w:left="40" w:firstLine="284"/>
        <w:jc w:val="both"/>
        <w:rPr>
          <w:sz w:val="20"/>
          <w:szCs w:val="20"/>
        </w:rPr>
      </w:pPr>
      <w:r>
        <w:rPr>
          <w:rFonts w:eastAsia="Times New Roman"/>
          <w:sz w:val="20"/>
          <w:szCs w:val="20"/>
        </w:rPr>
        <w:t xml:space="preserve">Following the problems experienced with the Brother </w:t>
      </w:r>
      <w:proofErr w:type="spellStart"/>
      <w:r>
        <w:rPr>
          <w:rFonts w:eastAsia="Times New Roman"/>
          <w:sz w:val="20"/>
          <w:szCs w:val="20"/>
        </w:rPr>
        <w:t>AiRScouter</w:t>
      </w:r>
      <w:proofErr w:type="spellEnd"/>
      <w:r>
        <w:rPr>
          <w:rFonts w:eastAsia="Times New Roman"/>
          <w:sz w:val="20"/>
          <w:szCs w:val="20"/>
        </w:rPr>
        <w:t xml:space="preserve"> AR headset in a surgical setting it was decided that the team should undertake some empirical work to demonstrate the effectiveness of this equipment in a surgical setting. It was decided to run a sequence of experiments using an AR based system, asking participants to undertake a series of tasks that simulated the clinician viewing the imaging feed, the patient [their task], and their hands with minimal head movements. This study would then compare the usage of an AR headset to complete the tasks in order to evaluate whether the use of an AR device would increase perceived accuracy, as well as, speed efficiency of the tasks undertaken. We hypothesize that the AR HMD will increase efficiency, by decreasing timed tasks and neck/back discomfort.</w:t>
      </w:r>
    </w:p>
    <w:p w:rsidR="00C4208A" w:rsidRDefault="00C4208A" w:rsidP="00C4208A">
      <w:pPr>
        <w:spacing w:line="208" w:lineRule="exact"/>
        <w:rPr>
          <w:sz w:val="20"/>
          <w:szCs w:val="20"/>
        </w:rPr>
      </w:pPr>
    </w:p>
    <w:p w:rsidR="00C4208A" w:rsidRDefault="00C4208A" w:rsidP="00C4208A">
      <w:pPr>
        <w:tabs>
          <w:tab w:val="left" w:pos="580"/>
        </w:tabs>
        <w:ind w:left="40"/>
        <w:rPr>
          <w:sz w:val="20"/>
          <w:szCs w:val="20"/>
        </w:rPr>
      </w:pPr>
      <w:r>
        <w:rPr>
          <w:rFonts w:eastAsia="Times New Roman"/>
          <w:b/>
          <w:bCs/>
          <w:sz w:val="24"/>
          <w:szCs w:val="24"/>
        </w:rPr>
        <w:t>3.1</w:t>
      </w:r>
      <w:r>
        <w:rPr>
          <w:sz w:val="20"/>
          <w:szCs w:val="20"/>
        </w:rPr>
        <w:tab/>
      </w:r>
      <w:r>
        <w:rPr>
          <w:rFonts w:eastAsia="Times New Roman"/>
          <w:b/>
          <w:bCs/>
          <w:sz w:val="23"/>
          <w:szCs w:val="23"/>
        </w:rPr>
        <w:t>Experimental Method</w:t>
      </w:r>
    </w:p>
    <w:p w:rsidR="00C4208A" w:rsidRDefault="00C4208A" w:rsidP="00C4208A">
      <w:pPr>
        <w:spacing w:line="232" w:lineRule="exact"/>
        <w:rPr>
          <w:sz w:val="20"/>
          <w:szCs w:val="20"/>
        </w:rPr>
      </w:pPr>
    </w:p>
    <w:p w:rsidR="00C4208A" w:rsidRDefault="00C4208A" w:rsidP="00C4208A">
      <w:pPr>
        <w:spacing w:line="256" w:lineRule="auto"/>
        <w:ind w:left="40" w:firstLine="284"/>
        <w:jc w:val="both"/>
        <w:rPr>
          <w:sz w:val="20"/>
          <w:szCs w:val="20"/>
        </w:rPr>
      </w:pPr>
      <w:r>
        <w:rPr>
          <w:rFonts w:eastAsia="Times New Roman"/>
          <w:sz w:val="19"/>
          <w:szCs w:val="19"/>
        </w:rPr>
        <w:t xml:space="preserve">These experiments attempted to test whether the </w:t>
      </w:r>
      <w:proofErr w:type="spellStart"/>
      <w:r>
        <w:rPr>
          <w:rFonts w:eastAsia="Times New Roman"/>
          <w:sz w:val="19"/>
          <w:szCs w:val="19"/>
        </w:rPr>
        <w:t>HoloLens</w:t>
      </w:r>
      <w:proofErr w:type="spellEnd"/>
      <w:r>
        <w:rPr>
          <w:rFonts w:eastAsia="Times New Roman"/>
          <w:sz w:val="19"/>
          <w:szCs w:val="19"/>
        </w:rPr>
        <w:t xml:space="preserve"> will increase efficacy in the specific Tampa</w:t>
      </w:r>
    </w:p>
    <w:p w:rsidR="00C4208A" w:rsidRDefault="00C4208A" w:rsidP="00C4208A">
      <w:pPr>
        <w:spacing w:line="20" w:lineRule="exact"/>
        <w:rPr>
          <w:sz w:val="20"/>
          <w:szCs w:val="20"/>
        </w:rPr>
      </w:pPr>
      <w:r>
        <w:rPr>
          <w:sz w:val="20"/>
          <w:szCs w:val="20"/>
        </w:rPr>
        <w:br w:type="column"/>
      </w:r>
    </w:p>
    <w:p w:rsidR="00C4208A" w:rsidRDefault="00C4208A" w:rsidP="00C4208A">
      <w:pPr>
        <w:spacing w:line="200" w:lineRule="exact"/>
        <w:rPr>
          <w:sz w:val="20"/>
          <w:szCs w:val="20"/>
        </w:rPr>
      </w:pPr>
    </w:p>
    <w:p w:rsidR="00C4208A" w:rsidRDefault="00C4208A" w:rsidP="00C4208A">
      <w:pPr>
        <w:spacing w:line="220" w:lineRule="exact"/>
        <w:rPr>
          <w:sz w:val="20"/>
          <w:szCs w:val="20"/>
        </w:rPr>
      </w:pPr>
    </w:p>
    <w:p w:rsidR="00C4208A" w:rsidRDefault="00C4208A" w:rsidP="00C4208A">
      <w:pPr>
        <w:spacing w:line="238" w:lineRule="auto"/>
        <w:ind w:right="24"/>
        <w:jc w:val="both"/>
        <w:rPr>
          <w:sz w:val="20"/>
          <w:szCs w:val="20"/>
        </w:rPr>
      </w:pPr>
      <w:proofErr w:type="gramStart"/>
      <w:r>
        <w:rPr>
          <w:rFonts w:eastAsia="Times New Roman"/>
          <w:sz w:val="20"/>
          <w:szCs w:val="20"/>
        </w:rPr>
        <w:t>operating</w:t>
      </w:r>
      <w:proofErr w:type="gramEnd"/>
      <w:r>
        <w:rPr>
          <w:rFonts w:eastAsia="Times New Roman"/>
          <w:sz w:val="20"/>
          <w:szCs w:val="20"/>
        </w:rPr>
        <w:t xml:space="preserve"> suite under consideration. In this operating suite, surgeons consciously keep their hands in the right plane while frequently turning their head 60˚ to 80˚ away from the patient. A mock operating suite was constructed to simulate the conditions under which the surgeons operate (Figure 2).</w:t>
      </w:r>
    </w:p>
    <w:p w:rsidR="00C4208A" w:rsidRDefault="00C4208A" w:rsidP="00C4208A">
      <w:pPr>
        <w:spacing w:line="10" w:lineRule="exact"/>
        <w:rPr>
          <w:sz w:val="20"/>
          <w:szCs w:val="20"/>
        </w:rPr>
      </w:pPr>
    </w:p>
    <w:p w:rsidR="00C4208A" w:rsidRDefault="00C4208A" w:rsidP="00C4208A">
      <w:pPr>
        <w:spacing w:line="239" w:lineRule="auto"/>
        <w:ind w:right="24" w:firstLine="284"/>
        <w:jc w:val="both"/>
        <w:rPr>
          <w:sz w:val="20"/>
          <w:szCs w:val="20"/>
        </w:rPr>
      </w:pPr>
      <w:r>
        <w:rPr>
          <w:rFonts w:eastAsia="Times New Roman"/>
          <w:sz w:val="20"/>
          <w:szCs w:val="20"/>
        </w:rPr>
        <w:t>During the experiments undertaken, participants were requested to sit facing the workspace, monitor A was set up above the workspace and was intended only to be used in the high-level task phase of the experiment. Monitor B is meant to imitate the VIR monitor a surgeon would turn towards and was used during both low-level and high-level tasks. Monitor B was set up at an angle of 80˚ from the view towards monitor A to simulate the operating suite conditions. A video camera was set up to capture and record the movements each participant makes while undertaking the experimental tasks.</w:t>
      </w:r>
    </w:p>
    <w:p w:rsidR="00C4208A" w:rsidRDefault="00C4208A" w:rsidP="00C4208A">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187960</wp:posOffset>
            </wp:positionH>
            <wp:positionV relativeFrom="paragraph">
              <wp:posOffset>148590</wp:posOffset>
            </wp:positionV>
            <wp:extent cx="2324100" cy="25260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extLst>
                    </a:blip>
                    <a:srcRect/>
                    <a:stretch>
                      <a:fillRect/>
                    </a:stretch>
                  </pic:blipFill>
                  <pic:spPr bwMode="auto">
                    <a:xfrm>
                      <a:off x="0" y="0"/>
                      <a:ext cx="2324100" cy="2526030"/>
                    </a:xfrm>
                    <a:prstGeom prst="rect">
                      <a:avLst/>
                    </a:prstGeom>
                    <a:noFill/>
                  </pic:spPr>
                </pic:pic>
              </a:graphicData>
            </a:graphic>
          </wp:anchor>
        </w:drawing>
      </w: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324" w:lineRule="exact"/>
        <w:rPr>
          <w:sz w:val="20"/>
          <w:szCs w:val="20"/>
        </w:rPr>
      </w:pPr>
    </w:p>
    <w:p w:rsidR="00C4208A" w:rsidRDefault="00C4208A" w:rsidP="00C4208A">
      <w:pPr>
        <w:ind w:left="260"/>
        <w:rPr>
          <w:sz w:val="20"/>
          <w:szCs w:val="20"/>
        </w:rPr>
      </w:pPr>
      <w:r>
        <w:rPr>
          <w:rFonts w:eastAsia="Times New Roman"/>
          <w:sz w:val="18"/>
          <w:szCs w:val="18"/>
        </w:rPr>
        <w:t>Figure 2: Experimental setup, a mock surgical suite.</w:t>
      </w:r>
    </w:p>
    <w:p w:rsidR="00C4208A" w:rsidRDefault="00C4208A" w:rsidP="00C4208A">
      <w:pPr>
        <w:spacing w:line="259" w:lineRule="exact"/>
        <w:rPr>
          <w:sz w:val="20"/>
          <w:szCs w:val="20"/>
        </w:rPr>
      </w:pPr>
    </w:p>
    <w:p w:rsidR="00C4208A" w:rsidRDefault="00C4208A" w:rsidP="00C4208A">
      <w:pPr>
        <w:spacing w:line="248" w:lineRule="auto"/>
        <w:ind w:right="24" w:firstLine="269"/>
        <w:jc w:val="both"/>
        <w:rPr>
          <w:sz w:val="20"/>
          <w:szCs w:val="20"/>
        </w:rPr>
      </w:pPr>
      <w:r>
        <w:rPr>
          <w:rFonts w:eastAsia="Times New Roman"/>
          <w:sz w:val="20"/>
          <w:szCs w:val="20"/>
        </w:rPr>
        <w:t>The experiments were designed to require participants to undertake tasks in which they would need to coordinate their hand movements using information displayed on a monitor and/or the AR headset to determine which is more efficient and allows for greater levels of focus on the task at hand.</w:t>
      </w:r>
    </w:p>
    <w:p w:rsidR="00C4208A" w:rsidRDefault="00C4208A" w:rsidP="00C4208A">
      <w:pPr>
        <w:spacing w:line="15" w:lineRule="exact"/>
        <w:rPr>
          <w:sz w:val="20"/>
          <w:szCs w:val="20"/>
        </w:rPr>
      </w:pPr>
    </w:p>
    <w:p w:rsidR="00C4208A" w:rsidRDefault="00C4208A" w:rsidP="00C4208A">
      <w:pPr>
        <w:spacing w:line="248" w:lineRule="auto"/>
        <w:ind w:right="24" w:firstLine="360"/>
        <w:jc w:val="both"/>
        <w:rPr>
          <w:sz w:val="20"/>
          <w:szCs w:val="20"/>
        </w:rPr>
      </w:pPr>
      <w:r>
        <w:rPr>
          <w:rFonts w:eastAsia="Times New Roman"/>
          <w:sz w:val="20"/>
          <w:szCs w:val="20"/>
        </w:rPr>
        <w:t xml:space="preserve">In order to test whether the AR headset visualization would outperform data displayed on a static monitor (the control group), two different skilled tasks were created, a high-level task and a low-level </w:t>
      </w:r>
      <w:proofErr w:type="gramStart"/>
      <w:r>
        <w:rPr>
          <w:rFonts w:eastAsia="Times New Roman"/>
          <w:sz w:val="20"/>
          <w:szCs w:val="20"/>
        </w:rPr>
        <w:t>task :</w:t>
      </w:r>
      <w:proofErr w:type="gramEnd"/>
    </w:p>
    <w:p w:rsidR="00C4208A" w:rsidRDefault="00C4208A" w:rsidP="00C4208A">
      <w:pPr>
        <w:spacing w:line="12" w:lineRule="exact"/>
        <w:rPr>
          <w:sz w:val="20"/>
          <w:szCs w:val="20"/>
        </w:rPr>
      </w:pPr>
    </w:p>
    <w:p w:rsidR="00C4208A" w:rsidRDefault="00C4208A" w:rsidP="00C4208A">
      <w:pPr>
        <w:spacing w:line="247" w:lineRule="auto"/>
        <w:ind w:right="24" w:firstLine="269"/>
        <w:jc w:val="both"/>
        <w:rPr>
          <w:sz w:val="20"/>
          <w:szCs w:val="20"/>
        </w:rPr>
      </w:pPr>
      <w:r>
        <w:rPr>
          <w:rFonts w:eastAsia="Times New Roman"/>
          <w:sz w:val="20"/>
          <w:szCs w:val="20"/>
        </w:rPr>
        <w:t xml:space="preserve">The </w:t>
      </w:r>
      <w:r>
        <w:rPr>
          <w:rFonts w:eastAsia="Times New Roman"/>
          <w:i/>
          <w:iCs/>
          <w:sz w:val="20"/>
          <w:szCs w:val="20"/>
        </w:rPr>
        <w:t>high-level task</w:t>
      </w:r>
      <w:r>
        <w:rPr>
          <w:rFonts w:eastAsia="Times New Roman"/>
          <w:sz w:val="20"/>
          <w:szCs w:val="20"/>
        </w:rPr>
        <w:t xml:space="preserve"> is meant to require a sense of direction, where navigation instructions come from data and images displayed in a visualization that is displayed separately to the task being undertaken.</w:t>
      </w:r>
    </w:p>
    <w:p w:rsidR="00C4208A" w:rsidRDefault="00C4208A" w:rsidP="00C4208A">
      <w:pPr>
        <w:sectPr w:rsidR="00C4208A">
          <w:pgSz w:w="11900" w:h="16838"/>
          <w:pgMar w:top="1440" w:right="1440" w:bottom="1440" w:left="1440" w:header="0" w:footer="0" w:gutter="0"/>
          <w:cols w:num="2" w:space="720" w:equalWidth="0">
            <w:col w:w="4300" w:space="440"/>
            <w:col w:w="4284"/>
          </w:cols>
        </w:sectPr>
      </w:pPr>
    </w:p>
    <w:p w:rsidR="00C4208A" w:rsidRDefault="00C4208A" w:rsidP="00C4208A">
      <w:pPr>
        <w:spacing w:line="200" w:lineRule="exact"/>
        <w:rPr>
          <w:sz w:val="20"/>
          <w:szCs w:val="20"/>
        </w:rPr>
      </w:pPr>
      <w:bookmarkStart w:id="3" w:name="page6"/>
      <w:bookmarkEnd w:id="3"/>
    </w:p>
    <w:p w:rsidR="00C4208A" w:rsidRDefault="00C4208A" w:rsidP="00C4208A">
      <w:pPr>
        <w:spacing w:line="245" w:lineRule="exact"/>
        <w:rPr>
          <w:sz w:val="20"/>
          <w:szCs w:val="20"/>
        </w:rPr>
      </w:pPr>
    </w:p>
    <w:p w:rsidR="00C4208A" w:rsidRDefault="00C4208A" w:rsidP="00C4208A">
      <w:pPr>
        <w:spacing w:line="247" w:lineRule="auto"/>
        <w:ind w:left="40"/>
        <w:jc w:val="both"/>
        <w:rPr>
          <w:sz w:val="20"/>
          <w:szCs w:val="20"/>
        </w:rPr>
      </w:pPr>
      <w:r>
        <w:rPr>
          <w:rFonts w:eastAsia="Times New Roman"/>
          <w:sz w:val="20"/>
          <w:szCs w:val="20"/>
        </w:rPr>
        <w:t xml:space="preserve">This high-level task has the participants navigating and completing a maze on Monitor A while the maze layout is provided on either the </w:t>
      </w:r>
      <w:proofErr w:type="spellStart"/>
      <w:r>
        <w:rPr>
          <w:rFonts w:eastAsia="Times New Roman"/>
          <w:sz w:val="20"/>
          <w:szCs w:val="20"/>
        </w:rPr>
        <w:t>Hololens</w:t>
      </w:r>
      <w:proofErr w:type="spellEnd"/>
      <w:r>
        <w:rPr>
          <w:rFonts w:eastAsia="Times New Roman"/>
          <w:sz w:val="20"/>
          <w:szCs w:val="20"/>
        </w:rPr>
        <w:t xml:space="preserve"> or Monitor B located at an angle of 80˚ on their right.</w:t>
      </w:r>
    </w:p>
    <w:p w:rsidR="00C4208A" w:rsidRDefault="00C4208A" w:rsidP="00C4208A">
      <w:pPr>
        <w:spacing w:line="14" w:lineRule="exact"/>
        <w:rPr>
          <w:sz w:val="20"/>
          <w:szCs w:val="20"/>
        </w:rPr>
      </w:pPr>
    </w:p>
    <w:p w:rsidR="00C4208A" w:rsidRDefault="00C4208A" w:rsidP="00C4208A">
      <w:pPr>
        <w:spacing w:line="249" w:lineRule="auto"/>
        <w:ind w:left="40" w:firstLine="269"/>
        <w:jc w:val="both"/>
        <w:rPr>
          <w:sz w:val="20"/>
          <w:szCs w:val="20"/>
        </w:rPr>
      </w:pPr>
      <w:r>
        <w:rPr>
          <w:rFonts w:eastAsia="Times New Roman"/>
          <w:sz w:val="20"/>
          <w:szCs w:val="20"/>
        </w:rPr>
        <w:t xml:space="preserve">The </w:t>
      </w:r>
      <w:r>
        <w:rPr>
          <w:rFonts w:eastAsia="Times New Roman"/>
          <w:i/>
          <w:iCs/>
          <w:sz w:val="20"/>
          <w:szCs w:val="20"/>
        </w:rPr>
        <w:t>low-level task</w:t>
      </w:r>
      <w:r>
        <w:rPr>
          <w:rFonts w:eastAsia="Times New Roman"/>
          <w:sz w:val="20"/>
          <w:szCs w:val="20"/>
        </w:rPr>
        <w:t xml:space="preserve"> was intended to be simpler than the high-level task, but to involve a higher level of </w:t>
      </w:r>
      <w:proofErr w:type="spellStart"/>
      <w:r>
        <w:rPr>
          <w:rFonts w:eastAsia="Times New Roman"/>
          <w:sz w:val="20"/>
          <w:szCs w:val="20"/>
        </w:rPr>
        <w:t>haptic</w:t>
      </w:r>
      <w:proofErr w:type="spellEnd"/>
      <w:r>
        <w:rPr>
          <w:rFonts w:eastAsia="Times New Roman"/>
          <w:sz w:val="20"/>
          <w:szCs w:val="20"/>
        </w:rPr>
        <w:t xml:space="preserve">, physical manipulation – simulating the physical operations a surgeon must perform while operating. Here the participant will construct a Lego object on the workspace, while the instructions are provided on either the </w:t>
      </w:r>
      <w:proofErr w:type="spellStart"/>
      <w:r>
        <w:rPr>
          <w:rFonts w:eastAsia="Times New Roman"/>
          <w:sz w:val="20"/>
          <w:szCs w:val="20"/>
        </w:rPr>
        <w:t>Hololens</w:t>
      </w:r>
      <w:proofErr w:type="spellEnd"/>
      <w:r>
        <w:rPr>
          <w:rFonts w:eastAsia="Times New Roman"/>
          <w:sz w:val="20"/>
          <w:szCs w:val="20"/>
        </w:rPr>
        <w:t xml:space="preserve"> or Monitor B located at an angle of 80˚ on their right side.</w:t>
      </w:r>
    </w:p>
    <w:p w:rsidR="00C4208A" w:rsidRDefault="00C4208A" w:rsidP="00C4208A">
      <w:pPr>
        <w:spacing w:line="12" w:lineRule="exact"/>
        <w:rPr>
          <w:sz w:val="20"/>
          <w:szCs w:val="20"/>
        </w:rPr>
      </w:pPr>
    </w:p>
    <w:p w:rsidR="00C4208A" w:rsidRDefault="00C4208A" w:rsidP="00C4208A">
      <w:pPr>
        <w:spacing w:line="248" w:lineRule="auto"/>
        <w:ind w:left="40" w:firstLine="361"/>
        <w:jc w:val="both"/>
        <w:rPr>
          <w:sz w:val="20"/>
          <w:szCs w:val="20"/>
        </w:rPr>
      </w:pPr>
      <w:r>
        <w:rPr>
          <w:rFonts w:eastAsia="Times New Roman"/>
          <w:sz w:val="20"/>
          <w:szCs w:val="20"/>
        </w:rPr>
        <w:t>Each participant undertakes both tasks, one with instructions being displayed on an AR headset, the other getting instructions from monitor B. Half the participants use the AR headset for the low-level task and Monitor B for the high-level task, the other half switch the visualization modalities.</w:t>
      </w:r>
    </w:p>
    <w:p w:rsidR="00C4208A" w:rsidRDefault="00C4208A" w:rsidP="00C4208A">
      <w:pPr>
        <w:spacing w:line="15" w:lineRule="exact"/>
        <w:rPr>
          <w:sz w:val="20"/>
          <w:szCs w:val="20"/>
        </w:rPr>
      </w:pPr>
    </w:p>
    <w:p w:rsidR="00C4208A" w:rsidRDefault="00C4208A" w:rsidP="00C4208A">
      <w:pPr>
        <w:spacing w:line="248" w:lineRule="auto"/>
        <w:ind w:left="40" w:right="20" w:firstLine="361"/>
        <w:jc w:val="both"/>
        <w:rPr>
          <w:sz w:val="20"/>
          <w:szCs w:val="20"/>
        </w:rPr>
      </w:pPr>
      <w:r>
        <w:rPr>
          <w:rFonts w:eastAsia="Times New Roman"/>
          <w:sz w:val="20"/>
          <w:szCs w:val="20"/>
        </w:rPr>
        <w:t xml:space="preserve">The dependent variables within these experiments are the time taken to complete the tasks, the number of times the participants reference monitor B, and the time’s spent looking at the </w:t>
      </w:r>
      <w:proofErr w:type="spellStart"/>
      <w:r>
        <w:rPr>
          <w:rFonts w:eastAsia="Times New Roman"/>
          <w:sz w:val="20"/>
          <w:szCs w:val="20"/>
        </w:rPr>
        <w:t>visualisations</w:t>
      </w:r>
      <w:proofErr w:type="spellEnd"/>
      <w:r>
        <w:rPr>
          <w:rFonts w:eastAsia="Times New Roman"/>
          <w:sz w:val="20"/>
          <w:szCs w:val="20"/>
        </w:rPr>
        <w:t xml:space="preserve"> rather than at the task in hand.</w:t>
      </w:r>
    </w:p>
    <w:p w:rsidR="00C4208A" w:rsidRDefault="00C4208A" w:rsidP="00C4208A">
      <w:pPr>
        <w:spacing w:line="12" w:lineRule="exact"/>
        <w:rPr>
          <w:sz w:val="20"/>
          <w:szCs w:val="20"/>
        </w:rPr>
      </w:pPr>
    </w:p>
    <w:p w:rsidR="00C4208A" w:rsidRDefault="00C4208A" w:rsidP="00C4208A">
      <w:pPr>
        <w:spacing w:line="248" w:lineRule="auto"/>
        <w:ind w:left="40" w:firstLine="361"/>
        <w:jc w:val="both"/>
        <w:rPr>
          <w:sz w:val="20"/>
          <w:szCs w:val="20"/>
        </w:rPr>
      </w:pPr>
      <w:r>
        <w:rPr>
          <w:rFonts w:eastAsia="Times New Roman"/>
          <w:sz w:val="20"/>
          <w:szCs w:val="20"/>
        </w:rPr>
        <w:t>This constructed environment will hopefully simulate the radiology environment in such a way that results from these tasks will not only correlate with results found during testing in Florida but also provide a justification for the introduction of this technology into a surgical setting.</w:t>
      </w:r>
    </w:p>
    <w:p w:rsidR="00C4208A" w:rsidRDefault="00C4208A" w:rsidP="00C4208A">
      <w:pPr>
        <w:spacing w:line="188" w:lineRule="exact"/>
        <w:rPr>
          <w:sz w:val="20"/>
          <w:szCs w:val="20"/>
        </w:rPr>
      </w:pPr>
    </w:p>
    <w:p w:rsidR="00C4208A" w:rsidRDefault="00C4208A" w:rsidP="00C4208A">
      <w:pPr>
        <w:ind w:left="40"/>
        <w:rPr>
          <w:sz w:val="20"/>
          <w:szCs w:val="20"/>
        </w:rPr>
      </w:pPr>
      <w:proofErr w:type="gramStart"/>
      <w:r>
        <w:rPr>
          <w:rFonts w:eastAsia="Times New Roman"/>
          <w:b/>
          <w:bCs/>
        </w:rPr>
        <w:t>3.1.1  High</w:t>
      </w:r>
      <w:proofErr w:type="gramEnd"/>
      <w:r>
        <w:rPr>
          <w:rFonts w:eastAsia="Times New Roman"/>
          <w:b/>
          <w:bCs/>
        </w:rPr>
        <w:t>-Level Experiment</w:t>
      </w:r>
    </w:p>
    <w:p w:rsidR="00C4208A" w:rsidRDefault="00C4208A" w:rsidP="00C4208A">
      <w:pPr>
        <w:spacing w:line="207" w:lineRule="exact"/>
        <w:rPr>
          <w:sz w:val="20"/>
          <w:szCs w:val="20"/>
        </w:rPr>
      </w:pPr>
    </w:p>
    <w:p w:rsidR="00C4208A" w:rsidRDefault="00C4208A" w:rsidP="00C4208A">
      <w:pPr>
        <w:spacing w:line="238" w:lineRule="auto"/>
        <w:ind w:left="40" w:right="20"/>
        <w:jc w:val="both"/>
        <w:rPr>
          <w:sz w:val="20"/>
          <w:szCs w:val="20"/>
        </w:rPr>
      </w:pPr>
      <w:r>
        <w:rPr>
          <w:rFonts w:eastAsia="Times New Roman"/>
          <w:sz w:val="20"/>
          <w:szCs w:val="20"/>
        </w:rPr>
        <w:t xml:space="preserve">The high-level experiment utilized an immersive dungeon game (Figure 3). Half of the participants completed the high-level task using the </w:t>
      </w:r>
      <w:proofErr w:type="spellStart"/>
      <w:r>
        <w:rPr>
          <w:rFonts w:eastAsia="Times New Roman"/>
          <w:sz w:val="20"/>
          <w:szCs w:val="20"/>
        </w:rPr>
        <w:t>HoloLens</w:t>
      </w:r>
      <w:proofErr w:type="spellEnd"/>
      <w:r>
        <w:rPr>
          <w:rFonts w:eastAsia="Times New Roman"/>
          <w:sz w:val="20"/>
          <w:szCs w:val="20"/>
        </w:rPr>
        <w:t>, while the rest were asked to complete the tasking using monitor to get instructions and navigation information.</w:t>
      </w:r>
    </w:p>
    <w:p w:rsidR="00C4208A" w:rsidRDefault="00C4208A" w:rsidP="00C4208A">
      <w:pPr>
        <w:spacing w:line="15" w:lineRule="exact"/>
        <w:rPr>
          <w:sz w:val="20"/>
          <w:szCs w:val="20"/>
        </w:rPr>
      </w:pPr>
    </w:p>
    <w:p w:rsidR="00C4208A" w:rsidRDefault="00C4208A" w:rsidP="00C4208A">
      <w:pPr>
        <w:spacing w:line="235" w:lineRule="auto"/>
        <w:ind w:left="40" w:right="20" w:firstLine="284"/>
        <w:jc w:val="both"/>
        <w:rPr>
          <w:sz w:val="20"/>
          <w:szCs w:val="20"/>
        </w:rPr>
      </w:pPr>
      <w:r>
        <w:rPr>
          <w:rFonts w:eastAsia="Times New Roman"/>
          <w:sz w:val="20"/>
          <w:szCs w:val="20"/>
        </w:rPr>
        <w:t>When using the AR HMD, the participant was guided step by step, using several visual cues, to complete the navigation task through the maze.</w:t>
      </w:r>
    </w:p>
    <w:p w:rsidR="00C4208A" w:rsidRDefault="00C4208A" w:rsidP="00C4208A">
      <w:pPr>
        <w:spacing w:line="11" w:lineRule="exact"/>
        <w:rPr>
          <w:sz w:val="20"/>
          <w:szCs w:val="20"/>
        </w:rPr>
      </w:pPr>
    </w:p>
    <w:p w:rsidR="00C4208A" w:rsidRDefault="00C4208A" w:rsidP="00C4208A">
      <w:pPr>
        <w:spacing w:line="239" w:lineRule="auto"/>
        <w:ind w:left="40" w:firstLine="284"/>
        <w:jc w:val="both"/>
        <w:rPr>
          <w:sz w:val="20"/>
          <w:szCs w:val="20"/>
        </w:rPr>
      </w:pPr>
      <w:r>
        <w:rPr>
          <w:rFonts w:eastAsia="Times New Roman"/>
          <w:sz w:val="20"/>
          <w:szCs w:val="20"/>
        </w:rPr>
        <w:t xml:space="preserve">A series of contextual slides containing navigation information were displayed and viewable to the participant through the </w:t>
      </w:r>
      <w:proofErr w:type="spellStart"/>
      <w:r>
        <w:rPr>
          <w:rFonts w:eastAsia="Times New Roman"/>
          <w:sz w:val="20"/>
          <w:szCs w:val="20"/>
        </w:rPr>
        <w:t>Hololens</w:t>
      </w:r>
      <w:proofErr w:type="spellEnd"/>
      <w:r>
        <w:rPr>
          <w:rFonts w:eastAsia="Times New Roman"/>
          <w:sz w:val="20"/>
          <w:szCs w:val="20"/>
        </w:rPr>
        <w:t>, this information floated above monitor A, its position varied slightly depending on the orientation of the participant’s head while undertaking the task. In the screen modality, the contextual navigation information was displayed on monitor B.</w:t>
      </w:r>
    </w:p>
    <w:p w:rsidR="00C4208A" w:rsidRDefault="00C4208A" w:rsidP="00C4208A">
      <w:pPr>
        <w:spacing w:line="11" w:lineRule="exact"/>
        <w:rPr>
          <w:sz w:val="20"/>
          <w:szCs w:val="20"/>
        </w:rPr>
      </w:pPr>
    </w:p>
    <w:p w:rsidR="00C4208A" w:rsidRDefault="00C4208A" w:rsidP="00C4208A">
      <w:pPr>
        <w:spacing w:line="236" w:lineRule="auto"/>
        <w:ind w:left="40" w:right="20" w:firstLine="284"/>
        <w:jc w:val="both"/>
        <w:rPr>
          <w:sz w:val="20"/>
          <w:szCs w:val="20"/>
        </w:rPr>
      </w:pPr>
      <w:r>
        <w:rPr>
          <w:rFonts w:eastAsia="Times New Roman"/>
          <w:sz w:val="20"/>
          <w:szCs w:val="20"/>
        </w:rPr>
        <w:t>When viewing through the AR HMD, the participant was guided step by step, using several visual cues, to complete the navigation task through the maze.</w:t>
      </w:r>
    </w:p>
    <w:p w:rsidR="00C4208A" w:rsidRDefault="00C4208A" w:rsidP="00C4208A">
      <w:pPr>
        <w:spacing w:line="20" w:lineRule="exact"/>
        <w:rPr>
          <w:sz w:val="20"/>
          <w:szCs w:val="20"/>
        </w:rPr>
      </w:pPr>
      <w:r>
        <w:rPr>
          <w:sz w:val="20"/>
          <w:szCs w:val="20"/>
        </w:rPr>
        <w:br w:type="column"/>
      </w:r>
    </w:p>
    <w:p w:rsidR="00C4208A" w:rsidRDefault="00C4208A" w:rsidP="00C4208A">
      <w:pPr>
        <w:spacing w:line="200" w:lineRule="exact"/>
        <w:rPr>
          <w:sz w:val="20"/>
          <w:szCs w:val="20"/>
        </w:rPr>
      </w:pPr>
    </w:p>
    <w:p w:rsidR="00C4208A" w:rsidRDefault="00C4208A" w:rsidP="00C4208A">
      <w:pPr>
        <w:spacing w:line="220" w:lineRule="exact"/>
        <w:rPr>
          <w:sz w:val="20"/>
          <w:szCs w:val="20"/>
        </w:rPr>
      </w:pPr>
    </w:p>
    <w:p w:rsidR="00C4208A" w:rsidRDefault="00C4208A" w:rsidP="00C4208A">
      <w:pPr>
        <w:spacing w:line="238" w:lineRule="auto"/>
        <w:ind w:right="24" w:firstLine="284"/>
        <w:jc w:val="both"/>
        <w:rPr>
          <w:sz w:val="20"/>
          <w:szCs w:val="20"/>
        </w:rPr>
      </w:pPr>
      <w:r>
        <w:rPr>
          <w:rFonts w:eastAsia="Times New Roman"/>
          <w:sz w:val="20"/>
          <w:szCs w:val="20"/>
        </w:rPr>
        <w:t xml:space="preserve">A series of contextual slides containing navigation information were displayed and viewable to the participant through the </w:t>
      </w:r>
      <w:proofErr w:type="spellStart"/>
      <w:r>
        <w:rPr>
          <w:rFonts w:eastAsia="Times New Roman"/>
          <w:sz w:val="20"/>
          <w:szCs w:val="20"/>
        </w:rPr>
        <w:t>Hololens</w:t>
      </w:r>
      <w:proofErr w:type="spellEnd"/>
      <w:r>
        <w:rPr>
          <w:rFonts w:eastAsia="Times New Roman"/>
          <w:sz w:val="20"/>
          <w:szCs w:val="20"/>
        </w:rPr>
        <w:t>, this information floated above monitor A, its position varied slightly depending on the orientation of the participant’s head while undertaking the task. In the screen modality, the contextual navigation information was displayed on monitor B.</w:t>
      </w:r>
    </w:p>
    <w:p w:rsidR="00C4208A" w:rsidRDefault="00C4208A" w:rsidP="00C4208A">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127635</wp:posOffset>
            </wp:positionH>
            <wp:positionV relativeFrom="paragraph">
              <wp:posOffset>149860</wp:posOffset>
            </wp:positionV>
            <wp:extent cx="2444750" cy="197548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extLst>
                    </a:blip>
                    <a:srcRect/>
                    <a:stretch>
                      <a:fillRect/>
                    </a:stretch>
                  </pic:blipFill>
                  <pic:spPr bwMode="auto">
                    <a:xfrm>
                      <a:off x="0" y="0"/>
                      <a:ext cx="2444750" cy="1975485"/>
                    </a:xfrm>
                    <a:prstGeom prst="rect">
                      <a:avLst/>
                    </a:prstGeom>
                    <a:noFill/>
                  </pic:spPr>
                </pic:pic>
              </a:graphicData>
            </a:graphic>
          </wp:anchor>
        </w:drawing>
      </w: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57" w:lineRule="exact"/>
        <w:rPr>
          <w:sz w:val="20"/>
          <w:szCs w:val="20"/>
        </w:rPr>
      </w:pPr>
    </w:p>
    <w:p w:rsidR="00C4208A" w:rsidRDefault="00C4208A" w:rsidP="00C4208A">
      <w:pPr>
        <w:ind w:left="740"/>
        <w:rPr>
          <w:sz w:val="20"/>
          <w:szCs w:val="20"/>
        </w:rPr>
      </w:pPr>
      <w:r>
        <w:rPr>
          <w:rFonts w:eastAsia="Times New Roman"/>
          <w:sz w:val="18"/>
          <w:szCs w:val="18"/>
        </w:rPr>
        <w:t>Figure 3: A participant using the game</w:t>
      </w:r>
    </w:p>
    <w:p w:rsidR="00C4208A" w:rsidRDefault="00C4208A" w:rsidP="00C4208A">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158750</wp:posOffset>
            </wp:positionH>
            <wp:positionV relativeFrom="paragraph">
              <wp:posOffset>151765</wp:posOffset>
            </wp:positionV>
            <wp:extent cx="2381885" cy="25171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extLst>
                    </a:blip>
                    <a:srcRect/>
                    <a:stretch>
                      <a:fillRect/>
                    </a:stretch>
                  </pic:blipFill>
                  <pic:spPr bwMode="auto">
                    <a:xfrm>
                      <a:off x="0" y="0"/>
                      <a:ext cx="2381885" cy="2517140"/>
                    </a:xfrm>
                    <a:prstGeom prst="rect">
                      <a:avLst/>
                    </a:prstGeom>
                    <a:noFill/>
                  </pic:spPr>
                </pic:pic>
              </a:graphicData>
            </a:graphic>
          </wp:anchor>
        </w:drawing>
      </w: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200" w:lineRule="exact"/>
        <w:rPr>
          <w:sz w:val="20"/>
          <w:szCs w:val="20"/>
        </w:rPr>
      </w:pPr>
    </w:p>
    <w:p w:rsidR="00C4208A" w:rsidRDefault="00C4208A" w:rsidP="00C4208A">
      <w:pPr>
        <w:spacing w:line="306" w:lineRule="exact"/>
        <w:rPr>
          <w:sz w:val="20"/>
          <w:szCs w:val="20"/>
        </w:rPr>
      </w:pPr>
    </w:p>
    <w:p w:rsidR="00C4208A" w:rsidRDefault="00C4208A" w:rsidP="00C4208A">
      <w:pPr>
        <w:ind w:left="720"/>
        <w:rPr>
          <w:sz w:val="20"/>
          <w:szCs w:val="20"/>
        </w:rPr>
      </w:pPr>
      <w:r>
        <w:rPr>
          <w:rFonts w:eastAsia="Times New Roman"/>
          <w:sz w:val="18"/>
          <w:szCs w:val="18"/>
        </w:rPr>
        <w:t>Figure 4: A Participant using the Lego.</w:t>
      </w:r>
    </w:p>
    <w:p w:rsidR="00C4208A" w:rsidRDefault="00C4208A" w:rsidP="00C4208A">
      <w:pPr>
        <w:spacing w:line="226" w:lineRule="exact"/>
        <w:rPr>
          <w:sz w:val="20"/>
          <w:szCs w:val="20"/>
        </w:rPr>
      </w:pPr>
    </w:p>
    <w:p w:rsidR="00C4208A" w:rsidRDefault="00C4208A" w:rsidP="00C4208A">
      <w:pPr>
        <w:rPr>
          <w:sz w:val="20"/>
          <w:szCs w:val="20"/>
        </w:rPr>
      </w:pPr>
      <w:proofErr w:type="gramStart"/>
      <w:r>
        <w:rPr>
          <w:rFonts w:eastAsia="Times New Roman"/>
          <w:b/>
          <w:bCs/>
        </w:rPr>
        <w:t>3.1.2  Low</w:t>
      </w:r>
      <w:proofErr w:type="gramEnd"/>
      <w:r>
        <w:rPr>
          <w:rFonts w:eastAsia="Times New Roman"/>
          <w:b/>
          <w:bCs/>
        </w:rPr>
        <w:t>-Level Experiment</w:t>
      </w:r>
    </w:p>
    <w:p w:rsidR="00C4208A" w:rsidRDefault="00C4208A" w:rsidP="00C4208A">
      <w:pPr>
        <w:spacing w:line="212" w:lineRule="exact"/>
        <w:rPr>
          <w:sz w:val="20"/>
          <w:szCs w:val="20"/>
        </w:rPr>
      </w:pPr>
    </w:p>
    <w:p w:rsidR="00C4208A" w:rsidRDefault="00C4208A" w:rsidP="00C4208A">
      <w:pPr>
        <w:spacing w:line="238" w:lineRule="auto"/>
        <w:ind w:right="24"/>
        <w:jc w:val="both"/>
        <w:rPr>
          <w:sz w:val="20"/>
          <w:szCs w:val="20"/>
        </w:rPr>
      </w:pPr>
      <w:r>
        <w:rPr>
          <w:rFonts w:eastAsia="Times New Roman"/>
          <w:sz w:val="20"/>
          <w:szCs w:val="20"/>
        </w:rPr>
        <w:t>For the low-level LEGO task, participants are asked to follow a step by step visual guide that, if followed correctly, builds a LEGO bird in the workspace provided in front of them (Figure 4).</w:t>
      </w:r>
    </w:p>
    <w:p w:rsidR="00C4208A" w:rsidRDefault="00C4208A" w:rsidP="00C4208A">
      <w:pPr>
        <w:spacing w:line="9" w:lineRule="exact"/>
        <w:rPr>
          <w:sz w:val="20"/>
          <w:szCs w:val="20"/>
        </w:rPr>
      </w:pPr>
    </w:p>
    <w:p w:rsidR="00C4208A" w:rsidRDefault="00C4208A" w:rsidP="00C4208A">
      <w:pPr>
        <w:spacing w:line="236" w:lineRule="auto"/>
        <w:ind w:right="24" w:firstLine="269"/>
        <w:jc w:val="both"/>
        <w:rPr>
          <w:sz w:val="20"/>
          <w:szCs w:val="20"/>
        </w:rPr>
      </w:pPr>
      <w:r>
        <w:rPr>
          <w:rFonts w:eastAsia="Times New Roman"/>
          <w:sz w:val="20"/>
          <w:szCs w:val="20"/>
        </w:rPr>
        <w:t xml:space="preserve">A series of contextual slides containing construction information were displayed and viewable to the participant through the </w:t>
      </w:r>
      <w:proofErr w:type="spellStart"/>
      <w:r>
        <w:rPr>
          <w:rFonts w:eastAsia="Times New Roman"/>
          <w:sz w:val="20"/>
          <w:szCs w:val="20"/>
        </w:rPr>
        <w:t>Hololens</w:t>
      </w:r>
      <w:proofErr w:type="spellEnd"/>
      <w:r>
        <w:rPr>
          <w:rFonts w:eastAsia="Times New Roman"/>
          <w:sz w:val="20"/>
          <w:szCs w:val="20"/>
        </w:rPr>
        <w:t xml:space="preserve">, this information floated above monitor </w:t>
      </w:r>
      <w:proofErr w:type="gramStart"/>
      <w:r>
        <w:rPr>
          <w:rFonts w:eastAsia="Times New Roman"/>
          <w:sz w:val="20"/>
          <w:szCs w:val="20"/>
        </w:rPr>
        <w:t>A</w:t>
      </w:r>
      <w:proofErr w:type="gramEnd"/>
      <w:r>
        <w:rPr>
          <w:rFonts w:eastAsia="Times New Roman"/>
          <w:sz w:val="20"/>
          <w:szCs w:val="20"/>
        </w:rPr>
        <w:t>, its position</w:t>
      </w:r>
    </w:p>
    <w:p w:rsidR="00C4208A" w:rsidRDefault="00C4208A" w:rsidP="00C4208A">
      <w:pPr>
        <w:sectPr w:rsidR="00C4208A">
          <w:pgSz w:w="11900" w:h="16838"/>
          <w:pgMar w:top="1440" w:right="1440" w:bottom="1440" w:left="1440" w:header="0" w:footer="0" w:gutter="0"/>
          <w:cols w:num="2" w:space="720" w:equalWidth="0">
            <w:col w:w="4300" w:space="440"/>
            <w:col w:w="4284"/>
          </w:cols>
        </w:sectPr>
      </w:pPr>
    </w:p>
    <w:p w:rsidR="00C4208A" w:rsidRDefault="00C4208A" w:rsidP="00C4208A">
      <w:pPr>
        <w:spacing w:line="297" w:lineRule="exact"/>
        <w:rPr>
          <w:sz w:val="20"/>
          <w:szCs w:val="20"/>
        </w:rPr>
      </w:pPr>
      <w:bookmarkStart w:id="4" w:name="page7"/>
      <w:bookmarkEnd w:id="4"/>
    </w:p>
    <w:p w:rsidR="00C4208A" w:rsidRDefault="00C4208A" w:rsidP="00C4208A">
      <w:pPr>
        <w:ind w:left="4740"/>
        <w:rPr>
          <w:sz w:val="20"/>
          <w:szCs w:val="20"/>
        </w:rPr>
      </w:pPr>
      <w:proofErr w:type="gramStart"/>
      <w:r>
        <w:rPr>
          <w:rFonts w:eastAsia="Times New Roman"/>
          <w:sz w:val="20"/>
          <w:szCs w:val="20"/>
        </w:rPr>
        <w:t>and</w:t>
      </w:r>
      <w:proofErr w:type="gramEnd"/>
      <w:r>
        <w:rPr>
          <w:rFonts w:eastAsia="Times New Roman"/>
          <w:sz w:val="20"/>
          <w:szCs w:val="20"/>
        </w:rPr>
        <w:t xml:space="preserve"> the difficulty of tasks (high-level, low-level) was</w:t>
      </w:r>
    </w:p>
    <w:p w:rsidR="00C4208A" w:rsidRDefault="00C4208A" w:rsidP="00C4208A">
      <w:pPr>
        <w:spacing w:line="190" w:lineRule="auto"/>
        <w:ind w:right="64"/>
        <w:jc w:val="center"/>
        <w:rPr>
          <w:sz w:val="20"/>
          <w:szCs w:val="20"/>
        </w:rPr>
      </w:pPr>
      <w:r>
        <w:rPr>
          <w:rFonts w:eastAsia="Times New Roman"/>
          <w:sz w:val="14"/>
          <w:szCs w:val="14"/>
        </w:rPr>
        <w:t>Table 4: Experimental results, average completion times compared to time viewing visualization</w:t>
      </w:r>
    </w:p>
    <w:p w:rsidR="00C4208A" w:rsidRDefault="00C4208A" w:rsidP="00C4208A">
      <w:pPr>
        <w:spacing w:line="193" w:lineRule="auto"/>
        <w:ind w:right="24"/>
        <w:jc w:val="right"/>
        <w:rPr>
          <w:sz w:val="20"/>
          <w:szCs w:val="20"/>
        </w:rPr>
      </w:pPr>
      <w:proofErr w:type="gramStart"/>
      <w:r>
        <w:rPr>
          <w:rFonts w:eastAsia="Times New Roman"/>
          <w:sz w:val="20"/>
          <w:szCs w:val="20"/>
        </w:rPr>
        <w:t>the</w:t>
      </w:r>
      <w:proofErr w:type="gramEnd"/>
      <w:r>
        <w:rPr>
          <w:rFonts w:eastAsia="Times New Roman"/>
          <w:sz w:val="20"/>
          <w:szCs w:val="20"/>
        </w:rPr>
        <w:t xml:space="preserve"> within-subjects factor. The rejection level for all</w:t>
      </w:r>
    </w:p>
    <w:p w:rsidR="00C4208A" w:rsidRDefault="00C4208A" w:rsidP="00C4208A">
      <w:pPr>
        <w:spacing w:line="1" w:lineRule="exact"/>
        <w:rPr>
          <w:sz w:val="20"/>
          <w:szCs w:val="20"/>
        </w:rPr>
      </w:pPr>
    </w:p>
    <w:tbl>
      <w:tblPr>
        <w:tblW w:w="0" w:type="auto"/>
        <w:tblInd w:w="190" w:type="dxa"/>
        <w:tblLayout w:type="fixed"/>
        <w:tblCellMar>
          <w:left w:w="0" w:type="dxa"/>
          <w:right w:w="0" w:type="dxa"/>
        </w:tblCellMar>
        <w:tblLook w:val="04A0"/>
      </w:tblPr>
      <w:tblGrid>
        <w:gridCol w:w="1900"/>
        <w:gridCol w:w="1680"/>
        <w:gridCol w:w="1680"/>
        <w:gridCol w:w="1680"/>
        <w:gridCol w:w="1680"/>
      </w:tblGrid>
      <w:tr w:rsidR="00C4208A" w:rsidTr="00BA10D2">
        <w:trPr>
          <w:trHeight w:val="168"/>
        </w:trPr>
        <w:tc>
          <w:tcPr>
            <w:tcW w:w="1900" w:type="dxa"/>
            <w:tcBorders>
              <w:top w:val="single" w:sz="8" w:space="0" w:color="auto"/>
              <w:left w:val="single" w:sz="8" w:space="0" w:color="auto"/>
              <w:right w:val="single" w:sz="8" w:space="0" w:color="auto"/>
            </w:tcBorders>
            <w:vAlign w:val="bottom"/>
          </w:tcPr>
          <w:p w:rsidR="00C4208A" w:rsidRDefault="00C4208A" w:rsidP="00BA10D2">
            <w:pPr>
              <w:rPr>
                <w:sz w:val="14"/>
                <w:szCs w:val="14"/>
              </w:rPr>
            </w:pPr>
          </w:p>
        </w:tc>
        <w:tc>
          <w:tcPr>
            <w:tcW w:w="1680" w:type="dxa"/>
            <w:tcBorders>
              <w:top w:val="single" w:sz="8" w:space="0" w:color="auto"/>
              <w:right w:val="single" w:sz="8" w:space="0" w:color="auto"/>
            </w:tcBorders>
            <w:vAlign w:val="bottom"/>
          </w:tcPr>
          <w:p w:rsidR="00C4208A" w:rsidRDefault="00C4208A" w:rsidP="00BA10D2">
            <w:pPr>
              <w:spacing w:line="168" w:lineRule="exact"/>
              <w:ind w:left="120"/>
              <w:rPr>
                <w:sz w:val="20"/>
                <w:szCs w:val="20"/>
              </w:rPr>
            </w:pPr>
            <w:r>
              <w:rPr>
                <w:rFonts w:eastAsia="Times New Roman"/>
                <w:b/>
                <w:bCs/>
                <w:sz w:val="18"/>
                <w:szCs w:val="18"/>
              </w:rPr>
              <w:t>Game (Monitor B)</w:t>
            </w:r>
          </w:p>
        </w:tc>
        <w:tc>
          <w:tcPr>
            <w:tcW w:w="1680" w:type="dxa"/>
            <w:tcBorders>
              <w:top w:val="single" w:sz="8" w:space="0" w:color="auto"/>
              <w:right w:val="single" w:sz="8" w:space="0" w:color="auto"/>
            </w:tcBorders>
            <w:vAlign w:val="bottom"/>
          </w:tcPr>
          <w:p w:rsidR="00C4208A" w:rsidRDefault="00C4208A" w:rsidP="00BA10D2">
            <w:pPr>
              <w:spacing w:line="168" w:lineRule="exact"/>
              <w:ind w:left="180"/>
              <w:rPr>
                <w:sz w:val="20"/>
                <w:szCs w:val="20"/>
              </w:rPr>
            </w:pPr>
            <w:r>
              <w:rPr>
                <w:rFonts w:eastAsia="Times New Roman"/>
                <w:b/>
                <w:bCs/>
                <w:sz w:val="18"/>
                <w:szCs w:val="18"/>
              </w:rPr>
              <w:t>Game (</w:t>
            </w:r>
            <w:proofErr w:type="spellStart"/>
            <w:r>
              <w:rPr>
                <w:rFonts w:eastAsia="Times New Roman"/>
                <w:b/>
                <w:bCs/>
                <w:sz w:val="18"/>
                <w:szCs w:val="18"/>
              </w:rPr>
              <w:t>Hololens</w:t>
            </w:r>
            <w:proofErr w:type="spellEnd"/>
            <w:r>
              <w:rPr>
                <w:rFonts w:eastAsia="Times New Roman"/>
                <w:b/>
                <w:bCs/>
                <w:sz w:val="18"/>
                <w:szCs w:val="18"/>
              </w:rPr>
              <w:t>)</w:t>
            </w:r>
          </w:p>
        </w:tc>
        <w:tc>
          <w:tcPr>
            <w:tcW w:w="1680" w:type="dxa"/>
            <w:tcBorders>
              <w:top w:val="single" w:sz="8" w:space="0" w:color="auto"/>
              <w:right w:val="single" w:sz="8" w:space="0" w:color="auto"/>
            </w:tcBorders>
            <w:vAlign w:val="bottom"/>
          </w:tcPr>
          <w:p w:rsidR="00C4208A" w:rsidRDefault="00C4208A" w:rsidP="00BA10D2">
            <w:pPr>
              <w:spacing w:line="168" w:lineRule="exact"/>
              <w:ind w:left="160"/>
              <w:rPr>
                <w:sz w:val="20"/>
                <w:szCs w:val="20"/>
              </w:rPr>
            </w:pPr>
            <w:r>
              <w:rPr>
                <w:rFonts w:eastAsia="Times New Roman"/>
                <w:b/>
                <w:bCs/>
                <w:sz w:val="18"/>
                <w:szCs w:val="18"/>
              </w:rPr>
              <w:t>Lego (Monitor B)</w:t>
            </w:r>
          </w:p>
        </w:tc>
        <w:tc>
          <w:tcPr>
            <w:tcW w:w="1680" w:type="dxa"/>
            <w:tcBorders>
              <w:top w:val="single" w:sz="8" w:space="0" w:color="auto"/>
              <w:right w:val="single" w:sz="8" w:space="0" w:color="auto"/>
            </w:tcBorders>
            <w:vAlign w:val="bottom"/>
          </w:tcPr>
          <w:p w:rsidR="00C4208A" w:rsidRDefault="00C4208A" w:rsidP="00BA10D2">
            <w:pPr>
              <w:spacing w:line="168" w:lineRule="exact"/>
              <w:ind w:left="220"/>
              <w:rPr>
                <w:sz w:val="20"/>
                <w:szCs w:val="20"/>
              </w:rPr>
            </w:pPr>
            <w:r>
              <w:rPr>
                <w:rFonts w:eastAsia="Times New Roman"/>
                <w:b/>
                <w:bCs/>
                <w:sz w:val="18"/>
                <w:szCs w:val="18"/>
              </w:rPr>
              <w:t>Lego (</w:t>
            </w:r>
            <w:proofErr w:type="spellStart"/>
            <w:r>
              <w:rPr>
                <w:rFonts w:eastAsia="Times New Roman"/>
                <w:b/>
                <w:bCs/>
                <w:sz w:val="18"/>
                <w:szCs w:val="18"/>
              </w:rPr>
              <w:t>Hololens</w:t>
            </w:r>
            <w:proofErr w:type="spellEnd"/>
            <w:r>
              <w:rPr>
                <w:rFonts w:eastAsia="Times New Roman"/>
                <w:b/>
                <w:bCs/>
                <w:sz w:val="18"/>
                <w:szCs w:val="18"/>
              </w:rPr>
              <w:t>)</w:t>
            </w:r>
          </w:p>
        </w:tc>
      </w:tr>
      <w:tr w:rsidR="00C4208A" w:rsidTr="00BA10D2">
        <w:trPr>
          <w:trHeight w:val="43"/>
        </w:trPr>
        <w:tc>
          <w:tcPr>
            <w:tcW w:w="1900" w:type="dxa"/>
            <w:tcBorders>
              <w:left w:val="single" w:sz="8" w:space="0" w:color="auto"/>
              <w:bottom w:val="single" w:sz="8" w:space="0" w:color="auto"/>
              <w:right w:val="single" w:sz="8" w:space="0" w:color="auto"/>
            </w:tcBorders>
            <w:vAlign w:val="bottom"/>
          </w:tcPr>
          <w:p w:rsidR="00C4208A" w:rsidRDefault="00C4208A" w:rsidP="00BA10D2">
            <w:pPr>
              <w:rPr>
                <w:sz w:val="3"/>
                <w:szCs w:val="3"/>
              </w:rPr>
            </w:pPr>
          </w:p>
        </w:tc>
        <w:tc>
          <w:tcPr>
            <w:tcW w:w="1680" w:type="dxa"/>
            <w:tcBorders>
              <w:bottom w:val="single" w:sz="8" w:space="0" w:color="auto"/>
              <w:right w:val="single" w:sz="8" w:space="0" w:color="auto"/>
            </w:tcBorders>
            <w:vAlign w:val="bottom"/>
          </w:tcPr>
          <w:p w:rsidR="00C4208A" w:rsidRDefault="00C4208A" w:rsidP="00BA10D2">
            <w:pPr>
              <w:rPr>
                <w:sz w:val="3"/>
                <w:szCs w:val="3"/>
              </w:rPr>
            </w:pPr>
          </w:p>
        </w:tc>
        <w:tc>
          <w:tcPr>
            <w:tcW w:w="1680" w:type="dxa"/>
            <w:tcBorders>
              <w:bottom w:val="single" w:sz="8" w:space="0" w:color="auto"/>
              <w:right w:val="single" w:sz="8" w:space="0" w:color="auto"/>
            </w:tcBorders>
            <w:vAlign w:val="bottom"/>
          </w:tcPr>
          <w:p w:rsidR="00C4208A" w:rsidRDefault="00C4208A" w:rsidP="00BA10D2">
            <w:pPr>
              <w:spacing w:line="44" w:lineRule="exact"/>
              <w:ind w:left="980"/>
              <w:rPr>
                <w:sz w:val="20"/>
                <w:szCs w:val="20"/>
              </w:rPr>
            </w:pPr>
            <w:r>
              <w:rPr>
                <w:rFonts w:eastAsia="Times New Roman"/>
                <w:sz w:val="5"/>
                <w:szCs w:val="5"/>
              </w:rPr>
              <w:t>analyses</w:t>
            </w:r>
          </w:p>
        </w:tc>
        <w:tc>
          <w:tcPr>
            <w:tcW w:w="1680" w:type="dxa"/>
            <w:tcBorders>
              <w:bottom w:val="single" w:sz="8" w:space="0" w:color="auto"/>
              <w:right w:val="single" w:sz="8" w:space="0" w:color="auto"/>
            </w:tcBorders>
            <w:vAlign w:val="bottom"/>
          </w:tcPr>
          <w:p w:rsidR="00C4208A" w:rsidRDefault="00C4208A" w:rsidP="00BA10D2">
            <w:pPr>
              <w:spacing w:line="44" w:lineRule="exact"/>
              <w:ind w:left="20"/>
              <w:rPr>
                <w:sz w:val="20"/>
                <w:szCs w:val="20"/>
              </w:rPr>
            </w:pPr>
            <w:proofErr w:type="gramStart"/>
            <w:r>
              <w:rPr>
                <w:rFonts w:eastAsia="Times New Roman"/>
                <w:sz w:val="5"/>
                <w:szCs w:val="5"/>
              </w:rPr>
              <w:t>was</w:t>
            </w:r>
            <w:proofErr w:type="gramEnd"/>
            <w:r>
              <w:rPr>
                <w:rFonts w:eastAsia="Times New Roman"/>
                <w:sz w:val="5"/>
                <w:szCs w:val="5"/>
              </w:rPr>
              <w:t xml:space="preserve"> set at p = .05.</w:t>
            </w:r>
          </w:p>
        </w:tc>
        <w:tc>
          <w:tcPr>
            <w:tcW w:w="1680" w:type="dxa"/>
            <w:tcBorders>
              <w:bottom w:val="single" w:sz="8" w:space="0" w:color="auto"/>
              <w:right w:val="single" w:sz="8" w:space="0" w:color="auto"/>
            </w:tcBorders>
            <w:vAlign w:val="bottom"/>
          </w:tcPr>
          <w:p w:rsidR="00C4208A" w:rsidRDefault="00C4208A" w:rsidP="00BA10D2">
            <w:pPr>
              <w:rPr>
                <w:sz w:val="3"/>
                <w:szCs w:val="3"/>
              </w:rPr>
            </w:pPr>
          </w:p>
        </w:tc>
      </w:tr>
      <w:tr w:rsidR="00C4208A" w:rsidTr="00BA10D2">
        <w:trPr>
          <w:trHeight w:val="208"/>
        </w:trPr>
        <w:tc>
          <w:tcPr>
            <w:tcW w:w="1900" w:type="dxa"/>
            <w:tcBorders>
              <w:left w:val="single" w:sz="8" w:space="0" w:color="auto"/>
              <w:bottom w:val="single" w:sz="8" w:space="0" w:color="auto"/>
              <w:right w:val="single" w:sz="8" w:space="0" w:color="auto"/>
            </w:tcBorders>
            <w:vAlign w:val="bottom"/>
          </w:tcPr>
          <w:p w:rsidR="00C4208A" w:rsidRDefault="00C4208A" w:rsidP="00BA10D2">
            <w:pPr>
              <w:spacing w:line="205" w:lineRule="exact"/>
              <w:ind w:left="120"/>
              <w:rPr>
                <w:sz w:val="20"/>
                <w:szCs w:val="20"/>
              </w:rPr>
            </w:pPr>
            <w:r>
              <w:rPr>
                <w:rFonts w:eastAsia="Times New Roman"/>
                <w:b/>
                <w:bCs/>
                <w:sz w:val="18"/>
                <w:szCs w:val="18"/>
              </w:rPr>
              <w:t>Average Time (s)</w:t>
            </w:r>
          </w:p>
        </w:tc>
        <w:tc>
          <w:tcPr>
            <w:tcW w:w="1680" w:type="dxa"/>
            <w:tcBorders>
              <w:bottom w:val="single" w:sz="8" w:space="0" w:color="auto"/>
              <w:right w:val="single" w:sz="8" w:space="0" w:color="auto"/>
            </w:tcBorders>
            <w:vAlign w:val="bottom"/>
          </w:tcPr>
          <w:p w:rsidR="00C4208A" w:rsidRDefault="00C4208A" w:rsidP="00BA10D2">
            <w:pPr>
              <w:spacing w:line="205" w:lineRule="exact"/>
              <w:jc w:val="center"/>
              <w:rPr>
                <w:sz w:val="20"/>
                <w:szCs w:val="20"/>
              </w:rPr>
            </w:pPr>
            <w:r>
              <w:rPr>
                <w:rFonts w:eastAsia="Times New Roman"/>
                <w:sz w:val="18"/>
                <w:szCs w:val="18"/>
              </w:rPr>
              <w:t>617.5</w:t>
            </w:r>
          </w:p>
        </w:tc>
        <w:tc>
          <w:tcPr>
            <w:tcW w:w="1680" w:type="dxa"/>
            <w:tcBorders>
              <w:bottom w:val="single" w:sz="8" w:space="0" w:color="auto"/>
              <w:right w:val="single" w:sz="8" w:space="0" w:color="auto"/>
            </w:tcBorders>
            <w:vAlign w:val="bottom"/>
          </w:tcPr>
          <w:p w:rsidR="00C4208A" w:rsidRDefault="00C4208A" w:rsidP="00BA10D2">
            <w:pPr>
              <w:spacing w:line="205" w:lineRule="exact"/>
              <w:jc w:val="center"/>
              <w:rPr>
                <w:sz w:val="20"/>
                <w:szCs w:val="20"/>
              </w:rPr>
            </w:pPr>
            <w:r>
              <w:rPr>
                <w:rFonts w:eastAsia="Times New Roman"/>
                <w:sz w:val="18"/>
                <w:szCs w:val="18"/>
              </w:rPr>
              <w:t>650.3</w:t>
            </w:r>
          </w:p>
        </w:tc>
        <w:tc>
          <w:tcPr>
            <w:tcW w:w="1680" w:type="dxa"/>
            <w:tcBorders>
              <w:bottom w:val="single" w:sz="8" w:space="0" w:color="auto"/>
              <w:right w:val="single" w:sz="8" w:space="0" w:color="auto"/>
            </w:tcBorders>
            <w:vAlign w:val="bottom"/>
          </w:tcPr>
          <w:p w:rsidR="00C4208A" w:rsidRDefault="00C4208A" w:rsidP="00BA10D2">
            <w:pPr>
              <w:spacing w:line="205" w:lineRule="exact"/>
              <w:jc w:val="center"/>
              <w:rPr>
                <w:sz w:val="20"/>
                <w:szCs w:val="20"/>
              </w:rPr>
            </w:pPr>
            <w:r>
              <w:rPr>
                <w:rFonts w:eastAsia="Times New Roman"/>
                <w:w w:val="98"/>
                <w:sz w:val="18"/>
                <w:szCs w:val="18"/>
              </w:rPr>
              <w:t>258.8</w:t>
            </w:r>
          </w:p>
        </w:tc>
        <w:tc>
          <w:tcPr>
            <w:tcW w:w="1680" w:type="dxa"/>
            <w:tcBorders>
              <w:bottom w:val="single" w:sz="8" w:space="0" w:color="auto"/>
              <w:right w:val="single" w:sz="8" w:space="0" w:color="auto"/>
            </w:tcBorders>
            <w:vAlign w:val="bottom"/>
          </w:tcPr>
          <w:p w:rsidR="00C4208A" w:rsidRDefault="00C4208A" w:rsidP="00BA10D2">
            <w:pPr>
              <w:spacing w:line="205" w:lineRule="exact"/>
              <w:jc w:val="center"/>
              <w:rPr>
                <w:sz w:val="20"/>
                <w:szCs w:val="20"/>
              </w:rPr>
            </w:pPr>
            <w:r>
              <w:rPr>
                <w:rFonts w:eastAsia="Times New Roman"/>
                <w:w w:val="98"/>
                <w:sz w:val="18"/>
                <w:szCs w:val="18"/>
              </w:rPr>
              <w:t>350.0</w:t>
            </w:r>
          </w:p>
        </w:tc>
      </w:tr>
      <w:tr w:rsidR="00C4208A" w:rsidTr="00BA10D2">
        <w:trPr>
          <w:trHeight w:val="210"/>
        </w:trPr>
        <w:tc>
          <w:tcPr>
            <w:tcW w:w="1900" w:type="dxa"/>
            <w:tcBorders>
              <w:left w:val="single" w:sz="8" w:space="0" w:color="auto"/>
              <w:bottom w:val="single" w:sz="8" w:space="0" w:color="auto"/>
              <w:right w:val="single" w:sz="8" w:space="0" w:color="auto"/>
            </w:tcBorders>
            <w:vAlign w:val="bottom"/>
          </w:tcPr>
          <w:p w:rsidR="00C4208A" w:rsidRDefault="00C4208A" w:rsidP="00BA10D2">
            <w:pPr>
              <w:ind w:left="120"/>
              <w:rPr>
                <w:sz w:val="20"/>
                <w:szCs w:val="20"/>
              </w:rPr>
            </w:pPr>
            <w:r>
              <w:rPr>
                <w:rFonts w:eastAsia="Times New Roman"/>
                <w:b/>
                <w:bCs/>
                <w:sz w:val="18"/>
                <w:szCs w:val="18"/>
              </w:rPr>
              <w:t>Number of Tasks</w:t>
            </w:r>
          </w:p>
        </w:tc>
        <w:tc>
          <w:tcPr>
            <w:tcW w:w="168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w w:val="99"/>
                <w:sz w:val="18"/>
                <w:szCs w:val="18"/>
              </w:rPr>
              <w:t>17</w:t>
            </w:r>
          </w:p>
        </w:tc>
        <w:tc>
          <w:tcPr>
            <w:tcW w:w="168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w w:val="99"/>
                <w:sz w:val="18"/>
                <w:szCs w:val="18"/>
              </w:rPr>
              <w:t>17</w:t>
            </w:r>
          </w:p>
        </w:tc>
        <w:tc>
          <w:tcPr>
            <w:tcW w:w="168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w w:val="99"/>
                <w:sz w:val="18"/>
                <w:szCs w:val="18"/>
              </w:rPr>
              <w:t>14</w:t>
            </w:r>
          </w:p>
        </w:tc>
        <w:tc>
          <w:tcPr>
            <w:tcW w:w="168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w w:val="99"/>
                <w:sz w:val="18"/>
                <w:szCs w:val="18"/>
              </w:rPr>
              <w:t>14</w:t>
            </w:r>
          </w:p>
        </w:tc>
      </w:tr>
      <w:tr w:rsidR="00C4208A" w:rsidTr="00BA10D2">
        <w:trPr>
          <w:trHeight w:val="210"/>
        </w:trPr>
        <w:tc>
          <w:tcPr>
            <w:tcW w:w="1900" w:type="dxa"/>
            <w:tcBorders>
              <w:left w:val="single" w:sz="8" w:space="0" w:color="auto"/>
              <w:bottom w:val="single" w:sz="8" w:space="0" w:color="auto"/>
              <w:right w:val="single" w:sz="8" w:space="0" w:color="auto"/>
            </w:tcBorders>
            <w:vAlign w:val="bottom"/>
          </w:tcPr>
          <w:p w:rsidR="00C4208A" w:rsidRDefault="00C4208A" w:rsidP="00BA10D2">
            <w:pPr>
              <w:ind w:left="120"/>
              <w:rPr>
                <w:sz w:val="20"/>
                <w:szCs w:val="20"/>
              </w:rPr>
            </w:pPr>
            <w:r>
              <w:rPr>
                <w:rFonts w:eastAsia="Times New Roman"/>
                <w:b/>
                <w:bCs/>
                <w:sz w:val="18"/>
                <w:szCs w:val="18"/>
              </w:rPr>
              <w:t>Time per Task (s)</w:t>
            </w:r>
          </w:p>
        </w:tc>
        <w:tc>
          <w:tcPr>
            <w:tcW w:w="168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36.3</w:t>
            </w:r>
          </w:p>
        </w:tc>
        <w:tc>
          <w:tcPr>
            <w:tcW w:w="168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38.3</w:t>
            </w:r>
          </w:p>
        </w:tc>
        <w:tc>
          <w:tcPr>
            <w:tcW w:w="168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18.5</w:t>
            </w:r>
          </w:p>
        </w:tc>
        <w:tc>
          <w:tcPr>
            <w:tcW w:w="168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25.0</w:t>
            </w:r>
          </w:p>
        </w:tc>
      </w:tr>
      <w:tr w:rsidR="00C4208A" w:rsidTr="00BA10D2">
        <w:trPr>
          <w:trHeight w:val="210"/>
        </w:trPr>
        <w:tc>
          <w:tcPr>
            <w:tcW w:w="1900" w:type="dxa"/>
            <w:tcBorders>
              <w:left w:val="single" w:sz="8" w:space="0" w:color="auto"/>
              <w:bottom w:val="single" w:sz="8" w:space="0" w:color="auto"/>
              <w:right w:val="single" w:sz="8" w:space="0" w:color="auto"/>
            </w:tcBorders>
            <w:vAlign w:val="bottom"/>
          </w:tcPr>
          <w:p w:rsidR="00C4208A" w:rsidRDefault="00C4208A" w:rsidP="00BA10D2">
            <w:pPr>
              <w:ind w:left="120"/>
              <w:rPr>
                <w:sz w:val="20"/>
                <w:szCs w:val="20"/>
              </w:rPr>
            </w:pPr>
            <w:r>
              <w:rPr>
                <w:rFonts w:eastAsia="Times New Roman"/>
                <w:b/>
                <w:bCs/>
                <w:sz w:val="18"/>
                <w:szCs w:val="18"/>
              </w:rPr>
              <w:t>Average View Time</w:t>
            </w:r>
          </w:p>
        </w:tc>
        <w:tc>
          <w:tcPr>
            <w:tcW w:w="168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2.87</w:t>
            </w:r>
          </w:p>
        </w:tc>
        <w:tc>
          <w:tcPr>
            <w:tcW w:w="168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4.35</w:t>
            </w:r>
          </w:p>
        </w:tc>
        <w:tc>
          <w:tcPr>
            <w:tcW w:w="168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3.31</w:t>
            </w:r>
          </w:p>
        </w:tc>
        <w:tc>
          <w:tcPr>
            <w:tcW w:w="168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4.07</w:t>
            </w:r>
          </w:p>
        </w:tc>
      </w:tr>
      <w:tr w:rsidR="00C4208A" w:rsidTr="00BA10D2">
        <w:trPr>
          <w:trHeight w:val="210"/>
        </w:trPr>
        <w:tc>
          <w:tcPr>
            <w:tcW w:w="1900" w:type="dxa"/>
            <w:tcBorders>
              <w:left w:val="single" w:sz="8" w:space="0" w:color="auto"/>
              <w:bottom w:val="single" w:sz="8" w:space="0" w:color="auto"/>
              <w:right w:val="single" w:sz="8" w:space="0" w:color="auto"/>
            </w:tcBorders>
            <w:vAlign w:val="bottom"/>
          </w:tcPr>
          <w:p w:rsidR="00C4208A" w:rsidRDefault="00C4208A" w:rsidP="00BA10D2">
            <w:pPr>
              <w:ind w:left="120"/>
              <w:rPr>
                <w:sz w:val="20"/>
                <w:szCs w:val="20"/>
              </w:rPr>
            </w:pPr>
            <w:r>
              <w:rPr>
                <w:rFonts w:eastAsia="Times New Roman"/>
                <w:b/>
                <w:bCs/>
                <w:sz w:val="18"/>
                <w:szCs w:val="18"/>
              </w:rPr>
              <w:t>Number of Views</w:t>
            </w:r>
          </w:p>
        </w:tc>
        <w:tc>
          <w:tcPr>
            <w:tcW w:w="168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w w:val="99"/>
                <w:sz w:val="18"/>
                <w:szCs w:val="18"/>
              </w:rPr>
              <w:t>37</w:t>
            </w:r>
          </w:p>
        </w:tc>
        <w:tc>
          <w:tcPr>
            <w:tcW w:w="168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w w:val="99"/>
                <w:sz w:val="18"/>
                <w:szCs w:val="18"/>
              </w:rPr>
              <w:t>29</w:t>
            </w:r>
          </w:p>
        </w:tc>
        <w:tc>
          <w:tcPr>
            <w:tcW w:w="168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w w:val="99"/>
                <w:sz w:val="18"/>
                <w:szCs w:val="18"/>
              </w:rPr>
              <w:t>39</w:t>
            </w:r>
          </w:p>
        </w:tc>
        <w:tc>
          <w:tcPr>
            <w:tcW w:w="168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w w:val="99"/>
                <w:sz w:val="18"/>
                <w:szCs w:val="18"/>
              </w:rPr>
              <w:t>27</w:t>
            </w:r>
          </w:p>
        </w:tc>
      </w:tr>
      <w:tr w:rsidR="00C4208A" w:rsidTr="00BA10D2">
        <w:trPr>
          <w:trHeight w:val="210"/>
        </w:trPr>
        <w:tc>
          <w:tcPr>
            <w:tcW w:w="1900" w:type="dxa"/>
            <w:tcBorders>
              <w:left w:val="single" w:sz="8" w:space="0" w:color="auto"/>
              <w:bottom w:val="single" w:sz="8" w:space="0" w:color="auto"/>
              <w:right w:val="single" w:sz="8" w:space="0" w:color="auto"/>
            </w:tcBorders>
            <w:vAlign w:val="bottom"/>
          </w:tcPr>
          <w:p w:rsidR="00C4208A" w:rsidRDefault="00C4208A" w:rsidP="00BA10D2">
            <w:pPr>
              <w:ind w:left="120"/>
              <w:rPr>
                <w:sz w:val="20"/>
                <w:szCs w:val="20"/>
              </w:rPr>
            </w:pPr>
            <w:r>
              <w:rPr>
                <w:rFonts w:eastAsia="Times New Roman"/>
                <w:b/>
                <w:bCs/>
                <w:sz w:val="18"/>
                <w:szCs w:val="18"/>
              </w:rPr>
              <w:t>Total View Time (s)</w:t>
            </w:r>
          </w:p>
        </w:tc>
        <w:tc>
          <w:tcPr>
            <w:tcW w:w="168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138.4</w:t>
            </w:r>
          </w:p>
        </w:tc>
        <w:tc>
          <w:tcPr>
            <w:tcW w:w="168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144.9</w:t>
            </w:r>
          </w:p>
        </w:tc>
        <w:tc>
          <w:tcPr>
            <w:tcW w:w="168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w w:val="98"/>
                <w:sz w:val="18"/>
                <w:szCs w:val="18"/>
              </w:rPr>
              <w:t>128.5</w:t>
            </w:r>
          </w:p>
        </w:tc>
        <w:tc>
          <w:tcPr>
            <w:tcW w:w="168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w w:val="98"/>
                <w:sz w:val="18"/>
                <w:szCs w:val="18"/>
              </w:rPr>
              <w:t>115.9</w:t>
            </w:r>
          </w:p>
        </w:tc>
      </w:tr>
      <w:tr w:rsidR="00C4208A" w:rsidTr="00BA10D2">
        <w:trPr>
          <w:trHeight w:val="55"/>
        </w:trPr>
        <w:tc>
          <w:tcPr>
            <w:tcW w:w="1900" w:type="dxa"/>
            <w:tcBorders>
              <w:left w:val="single" w:sz="8" w:space="0" w:color="auto"/>
              <w:bottom w:val="single" w:sz="8" w:space="0" w:color="auto"/>
              <w:right w:val="single" w:sz="8" w:space="0" w:color="auto"/>
            </w:tcBorders>
            <w:vAlign w:val="bottom"/>
          </w:tcPr>
          <w:p w:rsidR="00C4208A" w:rsidRDefault="00C4208A" w:rsidP="00BA10D2">
            <w:pPr>
              <w:rPr>
                <w:sz w:val="4"/>
                <w:szCs w:val="4"/>
              </w:rPr>
            </w:pPr>
          </w:p>
        </w:tc>
        <w:tc>
          <w:tcPr>
            <w:tcW w:w="1680" w:type="dxa"/>
            <w:tcBorders>
              <w:bottom w:val="single" w:sz="8" w:space="0" w:color="auto"/>
              <w:right w:val="single" w:sz="8" w:space="0" w:color="auto"/>
            </w:tcBorders>
            <w:vAlign w:val="bottom"/>
          </w:tcPr>
          <w:p w:rsidR="00C4208A" w:rsidRDefault="00C4208A" w:rsidP="00BA10D2">
            <w:pPr>
              <w:rPr>
                <w:sz w:val="4"/>
                <w:szCs w:val="4"/>
              </w:rPr>
            </w:pPr>
          </w:p>
        </w:tc>
        <w:tc>
          <w:tcPr>
            <w:tcW w:w="1680" w:type="dxa"/>
            <w:tcBorders>
              <w:bottom w:val="single" w:sz="8" w:space="0" w:color="auto"/>
              <w:right w:val="single" w:sz="8" w:space="0" w:color="auto"/>
            </w:tcBorders>
            <w:vAlign w:val="bottom"/>
          </w:tcPr>
          <w:p w:rsidR="00C4208A" w:rsidRDefault="00C4208A" w:rsidP="00BA10D2">
            <w:pPr>
              <w:rPr>
                <w:sz w:val="4"/>
                <w:szCs w:val="4"/>
              </w:rPr>
            </w:pPr>
          </w:p>
        </w:tc>
        <w:tc>
          <w:tcPr>
            <w:tcW w:w="1680" w:type="dxa"/>
            <w:tcBorders>
              <w:bottom w:val="single" w:sz="8" w:space="0" w:color="auto"/>
              <w:right w:val="single" w:sz="8" w:space="0" w:color="auto"/>
            </w:tcBorders>
            <w:vAlign w:val="bottom"/>
          </w:tcPr>
          <w:p w:rsidR="00C4208A" w:rsidRDefault="00C4208A" w:rsidP="00BA10D2">
            <w:pPr>
              <w:rPr>
                <w:sz w:val="4"/>
                <w:szCs w:val="4"/>
              </w:rPr>
            </w:pPr>
          </w:p>
        </w:tc>
        <w:tc>
          <w:tcPr>
            <w:tcW w:w="1680" w:type="dxa"/>
            <w:tcBorders>
              <w:bottom w:val="single" w:sz="8" w:space="0" w:color="auto"/>
              <w:right w:val="single" w:sz="8" w:space="0" w:color="auto"/>
            </w:tcBorders>
            <w:vAlign w:val="bottom"/>
          </w:tcPr>
          <w:p w:rsidR="00C4208A" w:rsidRDefault="00C4208A" w:rsidP="00BA10D2">
            <w:pPr>
              <w:rPr>
                <w:sz w:val="4"/>
                <w:szCs w:val="4"/>
              </w:rPr>
            </w:pPr>
          </w:p>
        </w:tc>
      </w:tr>
      <w:tr w:rsidR="00C4208A" w:rsidTr="00BA10D2">
        <w:trPr>
          <w:trHeight w:val="208"/>
        </w:trPr>
        <w:tc>
          <w:tcPr>
            <w:tcW w:w="1900" w:type="dxa"/>
            <w:tcBorders>
              <w:left w:val="single" w:sz="8" w:space="0" w:color="auto"/>
              <w:bottom w:val="single" w:sz="8" w:space="0" w:color="auto"/>
              <w:right w:val="single" w:sz="8" w:space="0" w:color="auto"/>
            </w:tcBorders>
            <w:vAlign w:val="bottom"/>
          </w:tcPr>
          <w:p w:rsidR="00C4208A" w:rsidRDefault="00C4208A" w:rsidP="00BA10D2">
            <w:pPr>
              <w:spacing w:line="206" w:lineRule="exact"/>
              <w:ind w:left="120"/>
              <w:rPr>
                <w:sz w:val="20"/>
                <w:szCs w:val="20"/>
              </w:rPr>
            </w:pPr>
            <w:r>
              <w:rPr>
                <w:rFonts w:eastAsia="Times New Roman"/>
                <w:b/>
                <w:bCs/>
                <w:sz w:val="18"/>
                <w:szCs w:val="18"/>
              </w:rPr>
              <w:t>Viewing Ratio (%)</w:t>
            </w:r>
          </w:p>
        </w:tc>
        <w:tc>
          <w:tcPr>
            <w:tcW w:w="1680" w:type="dxa"/>
            <w:tcBorders>
              <w:bottom w:val="single" w:sz="8" w:space="0" w:color="auto"/>
              <w:right w:val="single" w:sz="8" w:space="0" w:color="auto"/>
            </w:tcBorders>
            <w:vAlign w:val="bottom"/>
          </w:tcPr>
          <w:p w:rsidR="00C4208A" w:rsidRDefault="00C4208A" w:rsidP="00BA10D2">
            <w:pPr>
              <w:spacing w:line="206" w:lineRule="exact"/>
              <w:jc w:val="center"/>
              <w:rPr>
                <w:sz w:val="20"/>
                <w:szCs w:val="20"/>
              </w:rPr>
            </w:pPr>
            <w:r>
              <w:rPr>
                <w:rFonts w:eastAsia="Times New Roman"/>
                <w:sz w:val="18"/>
                <w:szCs w:val="18"/>
              </w:rPr>
              <w:t>21.1</w:t>
            </w:r>
          </w:p>
        </w:tc>
        <w:tc>
          <w:tcPr>
            <w:tcW w:w="1680" w:type="dxa"/>
            <w:tcBorders>
              <w:bottom w:val="single" w:sz="8" w:space="0" w:color="auto"/>
              <w:right w:val="single" w:sz="8" w:space="0" w:color="auto"/>
            </w:tcBorders>
            <w:vAlign w:val="bottom"/>
          </w:tcPr>
          <w:p w:rsidR="00C4208A" w:rsidRDefault="00C4208A" w:rsidP="00BA10D2">
            <w:pPr>
              <w:spacing w:line="206" w:lineRule="exact"/>
              <w:jc w:val="center"/>
              <w:rPr>
                <w:sz w:val="20"/>
                <w:szCs w:val="20"/>
              </w:rPr>
            </w:pPr>
            <w:r>
              <w:rPr>
                <w:rFonts w:eastAsia="Times New Roman"/>
                <w:sz w:val="18"/>
                <w:szCs w:val="18"/>
              </w:rPr>
              <w:t>15.11</w:t>
            </w:r>
          </w:p>
        </w:tc>
        <w:tc>
          <w:tcPr>
            <w:tcW w:w="1680" w:type="dxa"/>
            <w:tcBorders>
              <w:bottom w:val="single" w:sz="8" w:space="0" w:color="auto"/>
              <w:right w:val="single" w:sz="8" w:space="0" w:color="auto"/>
            </w:tcBorders>
            <w:vAlign w:val="bottom"/>
          </w:tcPr>
          <w:p w:rsidR="00C4208A" w:rsidRDefault="00C4208A" w:rsidP="00BA10D2">
            <w:pPr>
              <w:spacing w:line="206" w:lineRule="exact"/>
              <w:jc w:val="center"/>
              <w:rPr>
                <w:sz w:val="20"/>
                <w:szCs w:val="20"/>
              </w:rPr>
            </w:pPr>
            <w:r>
              <w:rPr>
                <w:rFonts w:eastAsia="Times New Roman"/>
                <w:sz w:val="18"/>
                <w:szCs w:val="18"/>
              </w:rPr>
              <w:t>51.9</w:t>
            </w:r>
          </w:p>
        </w:tc>
        <w:tc>
          <w:tcPr>
            <w:tcW w:w="1680" w:type="dxa"/>
            <w:tcBorders>
              <w:bottom w:val="single" w:sz="8" w:space="0" w:color="auto"/>
              <w:right w:val="single" w:sz="8" w:space="0" w:color="auto"/>
            </w:tcBorders>
            <w:vAlign w:val="bottom"/>
          </w:tcPr>
          <w:p w:rsidR="00C4208A" w:rsidRDefault="00C4208A" w:rsidP="00BA10D2">
            <w:pPr>
              <w:spacing w:line="206" w:lineRule="exact"/>
              <w:jc w:val="center"/>
              <w:rPr>
                <w:sz w:val="20"/>
                <w:szCs w:val="20"/>
              </w:rPr>
            </w:pPr>
            <w:r>
              <w:rPr>
                <w:rFonts w:eastAsia="Times New Roman"/>
                <w:sz w:val="18"/>
                <w:szCs w:val="18"/>
              </w:rPr>
              <w:t>33.9</w:t>
            </w:r>
          </w:p>
        </w:tc>
      </w:tr>
    </w:tbl>
    <w:p w:rsidR="00C4208A" w:rsidRDefault="00C4208A" w:rsidP="00C4208A">
      <w:pPr>
        <w:spacing w:line="210" w:lineRule="exact"/>
        <w:rPr>
          <w:sz w:val="20"/>
          <w:szCs w:val="20"/>
        </w:rPr>
      </w:pPr>
    </w:p>
    <w:p w:rsidR="00C4208A" w:rsidRDefault="00C4208A" w:rsidP="00C4208A">
      <w:pPr>
        <w:ind w:right="44"/>
        <w:jc w:val="center"/>
        <w:rPr>
          <w:sz w:val="20"/>
          <w:szCs w:val="20"/>
        </w:rPr>
      </w:pPr>
      <w:r>
        <w:rPr>
          <w:rFonts w:eastAsia="Times New Roman"/>
          <w:sz w:val="18"/>
          <w:szCs w:val="18"/>
        </w:rPr>
        <w:t>Table 5: Results of t Test comparing task times, number of views and view time (%) for the game task</w:t>
      </w:r>
    </w:p>
    <w:p w:rsidR="00C4208A" w:rsidRDefault="00C4208A" w:rsidP="00C4208A">
      <w:pPr>
        <w:spacing w:line="100" w:lineRule="exact"/>
        <w:rPr>
          <w:sz w:val="20"/>
          <w:szCs w:val="20"/>
        </w:rPr>
      </w:pPr>
    </w:p>
    <w:tbl>
      <w:tblPr>
        <w:tblW w:w="0" w:type="auto"/>
        <w:tblInd w:w="190" w:type="dxa"/>
        <w:tblLayout w:type="fixed"/>
        <w:tblCellMar>
          <w:left w:w="0" w:type="dxa"/>
          <w:right w:w="0" w:type="dxa"/>
        </w:tblCellMar>
        <w:tblLook w:val="04A0"/>
      </w:tblPr>
      <w:tblGrid>
        <w:gridCol w:w="1100"/>
        <w:gridCol w:w="1060"/>
        <w:gridCol w:w="1100"/>
        <w:gridCol w:w="1060"/>
        <w:gridCol w:w="1080"/>
        <w:gridCol w:w="1080"/>
        <w:gridCol w:w="1080"/>
        <w:gridCol w:w="1060"/>
        <w:gridCol w:w="30"/>
      </w:tblGrid>
      <w:tr w:rsidR="00C4208A" w:rsidTr="00BA10D2">
        <w:trPr>
          <w:trHeight w:val="228"/>
        </w:trPr>
        <w:tc>
          <w:tcPr>
            <w:tcW w:w="1100" w:type="dxa"/>
            <w:tcBorders>
              <w:top w:val="single" w:sz="8" w:space="0" w:color="auto"/>
              <w:left w:val="single" w:sz="8" w:space="0" w:color="auto"/>
              <w:bottom w:val="single" w:sz="8" w:space="0" w:color="auto"/>
              <w:right w:val="single" w:sz="8" w:space="0" w:color="auto"/>
            </w:tcBorders>
            <w:vAlign w:val="bottom"/>
          </w:tcPr>
          <w:p w:rsidR="00C4208A" w:rsidRDefault="00C4208A" w:rsidP="00BA10D2">
            <w:pPr>
              <w:rPr>
                <w:sz w:val="19"/>
                <w:szCs w:val="19"/>
              </w:rPr>
            </w:pPr>
          </w:p>
        </w:tc>
        <w:tc>
          <w:tcPr>
            <w:tcW w:w="1060" w:type="dxa"/>
            <w:tcBorders>
              <w:top w:val="single" w:sz="8" w:space="0" w:color="auto"/>
              <w:bottom w:val="single" w:sz="8" w:space="0" w:color="auto"/>
              <w:right w:val="single" w:sz="8" w:space="0" w:color="auto"/>
            </w:tcBorders>
            <w:vAlign w:val="bottom"/>
          </w:tcPr>
          <w:p w:rsidR="00C4208A" w:rsidRDefault="00C4208A" w:rsidP="00BA10D2">
            <w:pPr>
              <w:jc w:val="center"/>
              <w:rPr>
                <w:sz w:val="20"/>
                <w:szCs w:val="20"/>
              </w:rPr>
            </w:pPr>
            <w:r>
              <w:rPr>
                <w:rFonts w:eastAsia="Times New Roman"/>
                <w:b/>
                <w:bCs/>
                <w:sz w:val="18"/>
                <w:szCs w:val="18"/>
              </w:rPr>
              <w:t>Modality</w:t>
            </w:r>
          </w:p>
        </w:tc>
        <w:tc>
          <w:tcPr>
            <w:tcW w:w="1100" w:type="dxa"/>
            <w:tcBorders>
              <w:top w:val="single" w:sz="8" w:space="0" w:color="auto"/>
              <w:bottom w:val="single" w:sz="8" w:space="0" w:color="auto"/>
              <w:right w:val="single" w:sz="8" w:space="0" w:color="auto"/>
            </w:tcBorders>
            <w:vAlign w:val="bottom"/>
          </w:tcPr>
          <w:p w:rsidR="00C4208A" w:rsidRDefault="00C4208A" w:rsidP="00BA10D2">
            <w:pPr>
              <w:ind w:left="320"/>
              <w:rPr>
                <w:sz w:val="20"/>
                <w:szCs w:val="20"/>
              </w:rPr>
            </w:pPr>
            <w:r>
              <w:rPr>
                <w:rFonts w:eastAsia="Times New Roman"/>
                <w:b/>
                <w:bCs/>
                <w:sz w:val="18"/>
                <w:szCs w:val="18"/>
              </w:rPr>
              <w:t>Mean</w:t>
            </w:r>
          </w:p>
        </w:tc>
        <w:tc>
          <w:tcPr>
            <w:tcW w:w="1060" w:type="dxa"/>
            <w:tcBorders>
              <w:top w:val="single" w:sz="8" w:space="0" w:color="auto"/>
              <w:bottom w:val="single" w:sz="8" w:space="0" w:color="auto"/>
              <w:right w:val="single" w:sz="8" w:space="0" w:color="auto"/>
            </w:tcBorders>
            <w:vAlign w:val="bottom"/>
          </w:tcPr>
          <w:p w:rsidR="00C4208A" w:rsidRDefault="00C4208A" w:rsidP="00BA10D2">
            <w:pPr>
              <w:ind w:left="200"/>
              <w:rPr>
                <w:sz w:val="20"/>
                <w:szCs w:val="20"/>
              </w:rPr>
            </w:pPr>
            <w:r>
              <w:rPr>
                <w:rFonts w:eastAsia="Times New Roman"/>
                <w:b/>
                <w:bCs/>
                <w:sz w:val="18"/>
                <w:szCs w:val="18"/>
              </w:rPr>
              <w:t>Std Dev</w:t>
            </w:r>
          </w:p>
        </w:tc>
        <w:tc>
          <w:tcPr>
            <w:tcW w:w="1080" w:type="dxa"/>
            <w:tcBorders>
              <w:top w:val="single" w:sz="8" w:space="0" w:color="auto"/>
              <w:bottom w:val="single" w:sz="8" w:space="0" w:color="auto"/>
              <w:right w:val="single" w:sz="8" w:space="0" w:color="auto"/>
            </w:tcBorders>
            <w:vAlign w:val="bottom"/>
          </w:tcPr>
          <w:p w:rsidR="00C4208A" w:rsidRDefault="00C4208A" w:rsidP="00BA10D2">
            <w:pPr>
              <w:jc w:val="center"/>
              <w:rPr>
                <w:sz w:val="20"/>
                <w:szCs w:val="20"/>
              </w:rPr>
            </w:pPr>
            <w:r>
              <w:rPr>
                <w:rFonts w:eastAsia="Times New Roman"/>
                <w:b/>
                <w:bCs/>
                <w:w w:val="99"/>
                <w:sz w:val="18"/>
                <w:szCs w:val="18"/>
              </w:rPr>
              <w:t>DF</w:t>
            </w:r>
          </w:p>
        </w:tc>
        <w:tc>
          <w:tcPr>
            <w:tcW w:w="1080" w:type="dxa"/>
            <w:tcBorders>
              <w:top w:val="single" w:sz="8" w:space="0" w:color="auto"/>
              <w:bottom w:val="single" w:sz="8" w:space="0" w:color="auto"/>
              <w:right w:val="single" w:sz="8" w:space="0" w:color="auto"/>
            </w:tcBorders>
            <w:vAlign w:val="bottom"/>
          </w:tcPr>
          <w:p w:rsidR="00C4208A" w:rsidRDefault="00C4208A" w:rsidP="00BA10D2">
            <w:pPr>
              <w:ind w:left="320"/>
              <w:rPr>
                <w:sz w:val="20"/>
                <w:szCs w:val="20"/>
              </w:rPr>
            </w:pPr>
            <w:r>
              <w:rPr>
                <w:rFonts w:eastAsia="Times New Roman"/>
                <w:b/>
                <w:bCs/>
                <w:sz w:val="18"/>
                <w:szCs w:val="18"/>
              </w:rPr>
              <w:t>t Stat</w:t>
            </w:r>
          </w:p>
        </w:tc>
        <w:tc>
          <w:tcPr>
            <w:tcW w:w="1080" w:type="dxa"/>
            <w:tcBorders>
              <w:top w:val="single" w:sz="8" w:space="0" w:color="auto"/>
              <w:bottom w:val="single" w:sz="8" w:space="0" w:color="auto"/>
              <w:right w:val="single" w:sz="8" w:space="0" w:color="auto"/>
            </w:tcBorders>
            <w:vAlign w:val="bottom"/>
          </w:tcPr>
          <w:p w:rsidR="00C4208A" w:rsidRDefault="00C4208A" w:rsidP="00BA10D2">
            <w:pPr>
              <w:jc w:val="center"/>
              <w:rPr>
                <w:sz w:val="20"/>
                <w:szCs w:val="20"/>
              </w:rPr>
            </w:pPr>
            <w:r>
              <w:rPr>
                <w:rFonts w:eastAsia="Times New Roman"/>
                <w:b/>
                <w:bCs/>
                <w:sz w:val="18"/>
                <w:szCs w:val="18"/>
              </w:rPr>
              <w:t xml:space="preserve">t </w:t>
            </w:r>
            <w:proofErr w:type="spellStart"/>
            <w:r>
              <w:rPr>
                <w:rFonts w:eastAsia="Times New Roman"/>
                <w:b/>
                <w:bCs/>
                <w:sz w:val="18"/>
                <w:szCs w:val="18"/>
              </w:rPr>
              <w:t>Crit</w:t>
            </w:r>
            <w:proofErr w:type="spellEnd"/>
          </w:p>
        </w:tc>
        <w:tc>
          <w:tcPr>
            <w:tcW w:w="1060" w:type="dxa"/>
            <w:tcBorders>
              <w:top w:val="single" w:sz="8" w:space="0" w:color="auto"/>
              <w:bottom w:val="single" w:sz="8" w:space="0" w:color="auto"/>
              <w:right w:val="single" w:sz="8" w:space="0" w:color="auto"/>
            </w:tcBorders>
            <w:vAlign w:val="bottom"/>
          </w:tcPr>
          <w:p w:rsidR="00C4208A" w:rsidRDefault="00C4208A" w:rsidP="00BA10D2">
            <w:pPr>
              <w:ind w:left="460"/>
              <w:rPr>
                <w:sz w:val="20"/>
                <w:szCs w:val="20"/>
              </w:rPr>
            </w:pPr>
            <w:r>
              <w:rPr>
                <w:rFonts w:eastAsia="Times New Roman"/>
                <w:b/>
                <w:bCs/>
                <w:sz w:val="18"/>
                <w:szCs w:val="18"/>
              </w:rPr>
              <w:t>p</w:t>
            </w:r>
          </w:p>
        </w:tc>
        <w:tc>
          <w:tcPr>
            <w:tcW w:w="0" w:type="dxa"/>
            <w:vAlign w:val="bottom"/>
          </w:tcPr>
          <w:p w:rsidR="00C4208A" w:rsidRDefault="00C4208A" w:rsidP="00BA10D2">
            <w:pPr>
              <w:rPr>
                <w:sz w:val="1"/>
                <w:szCs w:val="1"/>
              </w:rPr>
            </w:pPr>
          </w:p>
        </w:tc>
      </w:tr>
      <w:tr w:rsidR="00C4208A" w:rsidTr="00BA10D2">
        <w:trPr>
          <w:trHeight w:val="208"/>
        </w:trPr>
        <w:tc>
          <w:tcPr>
            <w:tcW w:w="1100" w:type="dxa"/>
            <w:vMerge w:val="restart"/>
            <w:tcBorders>
              <w:left w:val="single" w:sz="8" w:space="0" w:color="auto"/>
              <w:right w:val="single" w:sz="8" w:space="0" w:color="auto"/>
            </w:tcBorders>
            <w:vAlign w:val="bottom"/>
          </w:tcPr>
          <w:p w:rsidR="00C4208A" w:rsidRDefault="00C4208A" w:rsidP="00BA10D2">
            <w:pPr>
              <w:jc w:val="center"/>
              <w:rPr>
                <w:sz w:val="20"/>
                <w:szCs w:val="20"/>
              </w:rPr>
            </w:pPr>
            <w:r>
              <w:rPr>
                <w:rFonts w:eastAsia="Times New Roman"/>
                <w:b/>
                <w:bCs/>
                <w:sz w:val="18"/>
                <w:szCs w:val="18"/>
              </w:rPr>
              <w:t>Total Time</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Monitor</w:t>
            </w:r>
          </w:p>
        </w:tc>
        <w:tc>
          <w:tcPr>
            <w:tcW w:w="110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w w:val="98"/>
                <w:sz w:val="18"/>
                <w:szCs w:val="18"/>
              </w:rPr>
              <w:t>617.5</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231.5</w:t>
            </w:r>
          </w:p>
        </w:tc>
        <w:tc>
          <w:tcPr>
            <w:tcW w:w="1080" w:type="dxa"/>
            <w:vMerge w:val="restart"/>
            <w:tcBorders>
              <w:right w:val="single" w:sz="8" w:space="0" w:color="auto"/>
            </w:tcBorders>
            <w:vAlign w:val="bottom"/>
          </w:tcPr>
          <w:p w:rsidR="00C4208A" w:rsidRDefault="00C4208A" w:rsidP="00BA10D2">
            <w:pPr>
              <w:jc w:val="center"/>
              <w:rPr>
                <w:sz w:val="20"/>
                <w:szCs w:val="20"/>
              </w:rPr>
            </w:pPr>
            <w:r>
              <w:rPr>
                <w:rFonts w:eastAsia="Times New Roman"/>
                <w:w w:val="99"/>
                <w:sz w:val="18"/>
                <w:szCs w:val="18"/>
              </w:rPr>
              <w:t>10</w:t>
            </w:r>
          </w:p>
        </w:tc>
        <w:tc>
          <w:tcPr>
            <w:tcW w:w="1080" w:type="dxa"/>
            <w:vMerge w:val="restart"/>
            <w:tcBorders>
              <w:right w:val="single" w:sz="8" w:space="0" w:color="auto"/>
            </w:tcBorders>
            <w:vAlign w:val="bottom"/>
          </w:tcPr>
          <w:p w:rsidR="00C4208A" w:rsidRDefault="00C4208A" w:rsidP="00BA10D2">
            <w:pPr>
              <w:jc w:val="center"/>
              <w:rPr>
                <w:sz w:val="20"/>
                <w:szCs w:val="20"/>
              </w:rPr>
            </w:pPr>
            <w:r>
              <w:rPr>
                <w:rFonts w:eastAsia="Times New Roman"/>
                <w:sz w:val="18"/>
                <w:szCs w:val="18"/>
              </w:rPr>
              <w:t>-0.28</w:t>
            </w:r>
          </w:p>
        </w:tc>
        <w:tc>
          <w:tcPr>
            <w:tcW w:w="1080" w:type="dxa"/>
            <w:vMerge w:val="restart"/>
            <w:tcBorders>
              <w:right w:val="single" w:sz="8" w:space="0" w:color="auto"/>
            </w:tcBorders>
            <w:vAlign w:val="bottom"/>
          </w:tcPr>
          <w:p w:rsidR="00C4208A" w:rsidRDefault="00C4208A" w:rsidP="00BA10D2">
            <w:pPr>
              <w:jc w:val="center"/>
              <w:rPr>
                <w:sz w:val="20"/>
                <w:szCs w:val="20"/>
              </w:rPr>
            </w:pPr>
            <w:r>
              <w:rPr>
                <w:rFonts w:eastAsia="Times New Roman"/>
                <w:sz w:val="18"/>
                <w:szCs w:val="18"/>
              </w:rPr>
              <w:t>2.23</w:t>
            </w:r>
          </w:p>
        </w:tc>
        <w:tc>
          <w:tcPr>
            <w:tcW w:w="1060" w:type="dxa"/>
            <w:vMerge w:val="restart"/>
            <w:tcBorders>
              <w:right w:val="single" w:sz="8" w:space="0" w:color="auto"/>
            </w:tcBorders>
            <w:vAlign w:val="bottom"/>
          </w:tcPr>
          <w:p w:rsidR="00C4208A" w:rsidRDefault="00C4208A" w:rsidP="00BA10D2">
            <w:pPr>
              <w:jc w:val="center"/>
              <w:rPr>
                <w:sz w:val="20"/>
                <w:szCs w:val="20"/>
              </w:rPr>
            </w:pPr>
            <w:r>
              <w:rPr>
                <w:rFonts w:eastAsia="Times New Roman"/>
                <w:sz w:val="18"/>
                <w:szCs w:val="18"/>
              </w:rPr>
              <w:t>0.78</w:t>
            </w:r>
          </w:p>
        </w:tc>
        <w:tc>
          <w:tcPr>
            <w:tcW w:w="0" w:type="dxa"/>
            <w:vAlign w:val="bottom"/>
          </w:tcPr>
          <w:p w:rsidR="00C4208A" w:rsidRDefault="00C4208A" w:rsidP="00BA10D2">
            <w:pPr>
              <w:rPr>
                <w:sz w:val="1"/>
                <w:szCs w:val="1"/>
              </w:rPr>
            </w:pPr>
          </w:p>
        </w:tc>
      </w:tr>
      <w:tr w:rsidR="00C4208A" w:rsidTr="00BA10D2">
        <w:trPr>
          <w:trHeight w:val="95"/>
        </w:trPr>
        <w:tc>
          <w:tcPr>
            <w:tcW w:w="1100" w:type="dxa"/>
            <w:vMerge/>
            <w:tcBorders>
              <w:left w:val="single" w:sz="8" w:space="0" w:color="auto"/>
              <w:right w:val="single" w:sz="8" w:space="0" w:color="auto"/>
            </w:tcBorders>
            <w:vAlign w:val="bottom"/>
          </w:tcPr>
          <w:p w:rsidR="00C4208A" w:rsidRDefault="00C4208A" w:rsidP="00BA10D2">
            <w:pPr>
              <w:rPr>
                <w:sz w:val="8"/>
                <w:szCs w:val="8"/>
              </w:rPr>
            </w:pPr>
          </w:p>
        </w:tc>
        <w:tc>
          <w:tcPr>
            <w:tcW w:w="1060" w:type="dxa"/>
            <w:vMerge w:val="restart"/>
            <w:tcBorders>
              <w:right w:val="single" w:sz="8" w:space="0" w:color="auto"/>
            </w:tcBorders>
            <w:vAlign w:val="bottom"/>
          </w:tcPr>
          <w:p w:rsidR="00C4208A" w:rsidRDefault="00C4208A" w:rsidP="00BA10D2">
            <w:pPr>
              <w:jc w:val="center"/>
              <w:rPr>
                <w:sz w:val="20"/>
                <w:szCs w:val="20"/>
              </w:rPr>
            </w:pPr>
            <w:r>
              <w:rPr>
                <w:rFonts w:eastAsia="Times New Roman"/>
                <w:sz w:val="18"/>
                <w:szCs w:val="18"/>
              </w:rPr>
              <w:t>Headset</w:t>
            </w:r>
          </w:p>
        </w:tc>
        <w:tc>
          <w:tcPr>
            <w:tcW w:w="1100" w:type="dxa"/>
            <w:vMerge w:val="restart"/>
            <w:tcBorders>
              <w:right w:val="single" w:sz="8" w:space="0" w:color="auto"/>
            </w:tcBorders>
            <w:vAlign w:val="bottom"/>
          </w:tcPr>
          <w:p w:rsidR="00C4208A" w:rsidRDefault="00C4208A" w:rsidP="00BA10D2">
            <w:pPr>
              <w:jc w:val="center"/>
              <w:rPr>
                <w:sz w:val="20"/>
                <w:szCs w:val="20"/>
              </w:rPr>
            </w:pPr>
            <w:r>
              <w:rPr>
                <w:rFonts w:eastAsia="Times New Roman"/>
                <w:w w:val="98"/>
                <w:sz w:val="18"/>
                <w:szCs w:val="18"/>
              </w:rPr>
              <w:t>650.3</w:t>
            </w:r>
          </w:p>
        </w:tc>
        <w:tc>
          <w:tcPr>
            <w:tcW w:w="1060" w:type="dxa"/>
            <w:vMerge w:val="restart"/>
            <w:tcBorders>
              <w:right w:val="single" w:sz="8" w:space="0" w:color="auto"/>
            </w:tcBorders>
            <w:vAlign w:val="bottom"/>
          </w:tcPr>
          <w:p w:rsidR="00C4208A" w:rsidRDefault="00C4208A" w:rsidP="00BA10D2">
            <w:pPr>
              <w:jc w:val="center"/>
              <w:rPr>
                <w:sz w:val="20"/>
                <w:szCs w:val="20"/>
              </w:rPr>
            </w:pPr>
            <w:r>
              <w:rPr>
                <w:rFonts w:eastAsia="Times New Roman"/>
                <w:sz w:val="18"/>
                <w:szCs w:val="18"/>
              </w:rPr>
              <w:t>169.4</w:t>
            </w:r>
          </w:p>
        </w:tc>
        <w:tc>
          <w:tcPr>
            <w:tcW w:w="1080" w:type="dxa"/>
            <w:vMerge/>
            <w:tcBorders>
              <w:right w:val="single" w:sz="8" w:space="0" w:color="auto"/>
            </w:tcBorders>
            <w:vAlign w:val="bottom"/>
          </w:tcPr>
          <w:p w:rsidR="00C4208A" w:rsidRDefault="00C4208A" w:rsidP="00BA10D2">
            <w:pPr>
              <w:rPr>
                <w:sz w:val="8"/>
                <w:szCs w:val="8"/>
              </w:rPr>
            </w:pPr>
          </w:p>
        </w:tc>
        <w:tc>
          <w:tcPr>
            <w:tcW w:w="1080" w:type="dxa"/>
            <w:vMerge/>
            <w:tcBorders>
              <w:right w:val="single" w:sz="8" w:space="0" w:color="auto"/>
            </w:tcBorders>
            <w:vAlign w:val="bottom"/>
          </w:tcPr>
          <w:p w:rsidR="00C4208A" w:rsidRDefault="00C4208A" w:rsidP="00BA10D2">
            <w:pPr>
              <w:rPr>
                <w:sz w:val="8"/>
                <w:szCs w:val="8"/>
              </w:rPr>
            </w:pPr>
          </w:p>
        </w:tc>
        <w:tc>
          <w:tcPr>
            <w:tcW w:w="1080" w:type="dxa"/>
            <w:vMerge/>
            <w:tcBorders>
              <w:right w:val="single" w:sz="8" w:space="0" w:color="auto"/>
            </w:tcBorders>
            <w:vAlign w:val="bottom"/>
          </w:tcPr>
          <w:p w:rsidR="00C4208A" w:rsidRDefault="00C4208A" w:rsidP="00BA10D2">
            <w:pPr>
              <w:rPr>
                <w:sz w:val="8"/>
                <w:szCs w:val="8"/>
              </w:rPr>
            </w:pPr>
          </w:p>
        </w:tc>
        <w:tc>
          <w:tcPr>
            <w:tcW w:w="1060" w:type="dxa"/>
            <w:vMerge/>
            <w:tcBorders>
              <w:right w:val="single" w:sz="8" w:space="0" w:color="auto"/>
            </w:tcBorders>
            <w:vAlign w:val="bottom"/>
          </w:tcPr>
          <w:p w:rsidR="00C4208A" w:rsidRDefault="00C4208A" w:rsidP="00BA10D2">
            <w:pPr>
              <w:rPr>
                <w:sz w:val="8"/>
                <w:szCs w:val="8"/>
              </w:rPr>
            </w:pPr>
          </w:p>
        </w:tc>
        <w:tc>
          <w:tcPr>
            <w:tcW w:w="0" w:type="dxa"/>
            <w:vAlign w:val="bottom"/>
          </w:tcPr>
          <w:p w:rsidR="00C4208A" w:rsidRDefault="00C4208A" w:rsidP="00BA10D2">
            <w:pPr>
              <w:rPr>
                <w:sz w:val="1"/>
                <w:szCs w:val="1"/>
              </w:rPr>
            </w:pPr>
          </w:p>
        </w:tc>
      </w:tr>
      <w:tr w:rsidR="00C4208A" w:rsidTr="00BA10D2">
        <w:trPr>
          <w:trHeight w:val="118"/>
        </w:trPr>
        <w:tc>
          <w:tcPr>
            <w:tcW w:w="1100" w:type="dxa"/>
            <w:tcBorders>
              <w:left w:val="single" w:sz="8" w:space="0" w:color="auto"/>
              <w:bottom w:val="single" w:sz="8" w:space="0" w:color="auto"/>
              <w:right w:val="single" w:sz="8" w:space="0" w:color="auto"/>
            </w:tcBorders>
            <w:vAlign w:val="bottom"/>
          </w:tcPr>
          <w:p w:rsidR="00C4208A" w:rsidRDefault="00C4208A" w:rsidP="00BA10D2">
            <w:pPr>
              <w:rPr>
                <w:sz w:val="10"/>
                <w:szCs w:val="10"/>
              </w:rPr>
            </w:pPr>
          </w:p>
        </w:tc>
        <w:tc>
          <w:tcPr>
            <w:tcW w:w="1060" w:type="dxa"/>
            <w:vMerge/>
            <w:tcBorders>
              <w:bottom w:val="single" w:sz="8" w:space="0" w:color="auto"/>
              <w:right w:val="single" w:sz="8" w:space="0" w:color="auto"/>
            </w:tcBorders>
            <w:vAlign w:val="bottom"/>
          </w:tcPr>
          <w:p w:rsidR="00C4208A" w:rsidRDefault="00C4208A" w:rsidP="00BA10D2">
            <w:pPr>
              <w:rPr>
                <w:sz w:val="10"/>
                <w:szCs w:val="10"/>
              </w:rPr>
            </w:pPr>
          </w:p>
        </w:tc>
        <w:tc>
          <w:tcPr>
            <w:tcW w:w="1100" w:type="dxa"/>
            <w:vMerge/>
            <w:tcBorders>
              <w:bottom w:val="single" w:sz="8" w:space="0" w:color="auto"/>
              <w:right w:val="single" w:sz="8" w:space="0" w:color="auto"/>
            </w:tcBorders>
            <w:vAlign w:val="bottom"/>
          </w:tcPr>
          <w:p w:rsidR="00C4208A" w:rsidRDefault="00C4208A" w:rsidP="00BA10D2">
            <w:pPr>
              <w:rPr>
                <w:sz w:val="10"/>
                <w:szCs w:val="10"/>
              </w:rPr>
            </w:pPr>
          </w:p>
        </w:tc>
        <w:tc>
          <w:tcPr>
            <w:tcW w:w="1060" w:type="dxa"/>
            <w:vMerge/>
            <w:tcBorders>
              <w:bottom w:val="single" w:sz="8" w:space="0" w:color="auto"/>
              <w:right w:val="single" w:sz="8" w:space="0" w:color="auto"/>
            </w:tcBorders>
            <w:vAlign w:val="bottom"/>
          </w:tcPr>
          <w:p w:rsidR="00C4208A" w:rsidRDefault="00C4208A" w:rsidP="00BA10D2">
            <w:pPr>
              <w:rPr>
                <w:sz w:val="10"/>
                <w:szCs w:val="10"/>
              </w:rPr>
            </w:pPr>
          </w:p>
        </w:tc>
        <w:tc>
          <w:tcPr>
            <w:tcW w:w="1080" w:type="dxa"/>
            <w:tcBorders>
              <w:bottom w:val="single" w:sz="8" w:space="0" w:color="auto"/>
              <w:right w:val="single" w:sz="8" w:space="0" w:color="auto"/>
            </w:tcBorders>
            <w:vAlign w:val="bottom"/>
          </w:tcPr>
          <w:p w:rsidR="00C4208A" w:rsidRDefault="00C4208A" w:rsidP="00BA10D2">
            <w:pPr>
              <w:rPr>
                <w:sz w:val="10"/>
                <w:szCs w:val="10"/>
              </w:rPr>
            </w:pPr>
          </w:p>
        </w:tc>
        <w:tc>
          <w:tcPr>
            <w:tcW w:w="1080" w:type="dxa"/>
            <w:tcBorders>
              <w:bottom w:val="single" w:sz="8" w:space="0" w:color="auto"/>
              <w:right w:val="single" w:sz="8" w:space="0" w:color="auto"/>
            </w:tcBorders>
            <w:vAlign w:val="bottom"/>
          </w:tcPr>
          <w:p w:rsidR="00C4208A" w:rsidRDefault="00C4208A" w:rsidP="00BA10D2">
            <w:pPr>
              <w:rPr>
                <w:sz w:val="10"/>
                <w:szCs w:val="10"/>
              </w:rPr>
            </w:pPr>
          </w:p>
        </w:tc>
        <w:tc>
          <w:tcPr>
            <w:tcW w:w="1080" w:type="dxa"/>
            <w:tcBorders>
              <w:bottom w:val="single" w:sz="8" w:space="0" w:color="auto"/>
              <w:right w:val="single" w:sz="8" w:space="0" w:color="auto"/>
            </w:tcBorders>
            <w:vAlign w:val="bottom"/>
          </w:tcPr>
          <w:p w:rsidR="00C4208A" w:rsidRDefault="00C4208A" w:rsidP="00BA10D2">
            <w:pPr>
              <w:rPr>
                <w:sz w:val="10"/>
                <w:szCs w:val="10"/>
              </w:rPr>
            </w:pPr>
          </w:p>
        </w:tc>
        <w:tc>
          <w:tcPr>
            <w:tcW w:w="1060" w:type="dxa"/>
            <w:tcBorders>
              <w:bottom w:val="single" w:sz="8" w:space="0" w:color="auto"/>
              <w:right w:val="single" w:sz="8" w:space="0" w:color="auto"/>
            </w:tcBorders>
            <w:vAlign w:val="bottom"/>
          </w:tcPr>
          <w:p w:rsidR="00C4208A" w:rsidRDefault="00C4208A" w:rsidP="00BA10D2">
            <w:pPr>
              <w:rPr>
                <w:sz w:val="10"/>
                <w:szCs w:val="10"/>
              </w:rPr>
            </w:pPr>
          </w:p>
        </w:tc>
        <w:tc>
          <w:tcPr>
            <w:tcW w:w="0" w:type="dxa"/>
            <w:vAlign w:val="bottom"/>
          </w:tcPr>
          <w:p w:rsidR="00C4208A" w:rsidRDefault="00C4208A" w:rsidP="00BA10D2">
            <w:pPr>
              <w:rPr>
                <w:sz w:val="1"/>
                <w:szCs w:val="1"/>
              </w:rPr>
            </w:pPr>
          </w:p>
        </w:tc>
      </w:tr>
      <w:tr w:rsidR="00C4208A" w:rsidTr="00BA10D2">
        <w:trPr>
          <w:trHeight w:val="213"/>
        </w:trPr>
        <w:tc>
          <w:tcPr>
            <w:tcW w:w="1100" w:type="dxa"/>
            <w:tcBorders>
              <w:left w:val="single" w:sz="8" w:space="0" w:color="auto"/>
              <w:right w:val="single" w:sz="8" w:space="0" w:color="auto"/>
            </w:tcBorders>
            <w:vAlign w:val="bottom"/>
          </w:tcPr>
          <w:p w:rsidR="00C4208A" w:rsidRDefault="00C4208A" w:rsidP="00BA10D2">
            <w:pPr>
              <w:jc w:val="center"/>
              <w:rPr>
                <w:sz w:val="20"/>
                <w:szCs w:val="20"/>
              </w:rPr>
            </w:pPr>
            <w:r>
              <w:rPr>
                <w:rFonts w:eastAsia="Times New Roman"/>
                <w:b/>
                <w:bCs/>
                <w:w w:val="99"/>
                <w:sz w:val="18"/>
                <w:szCs w:val="18"/>
              </w:rPr>
              <w:t>Number</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Monitor</w:t>
            </w:r>
          </w:p>
        </w:tc>
        <w:tc>
          <w:tcPr>
            <w:tcW w:w="110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38.8</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26.8</w:t>
            </w:r>
          </w:p>
        </w:tc>
        <w:tc>
          <w:tcPr>
            <w:tcW w:w="1080" w:type="dxa"/>
            <w:vMerge w:val="restart"/>
            <w:tcBorders>
              <w:right w:val="single" w:sz="8" w:space="0" w:color="auto"/>
            </w:tcBorders>
            <w:vAlign w:val="bottom"/>
          </w:tcPr>
          <w:p w:rsidR="00C4208A" w:rsidRDefault="00C4208A" w:rsidP="00BA10D2">
            <w:pPr>
              <w:jc w:val="center"/>
              <w:rPr>
                <w:sz w:val="20"/>
                <w:szCs w:val="20"/>
              </w:rPr>
            </w:pPr>
            <w:r>
              <w:rPr>
                <w:rFonts w:eastAsia="Times New Roman"/>
                <w:w w:val="99"/>
                <w:sz w:val="18"/>
                <w:szCs w:val="18"/>
              </w:rPr>
              <w:t>10</w:t>
            </w:r>
          </w:p>
        </w:tc>
        <w:tc>
          <w:tcPr>
            <w:tcW w:w="1080" w:type="dxa"/>
            <w:vMerge w:val="restart"/>
            <w:tcBorders>
              <w:right w:val="single" w:sz="8" w:space="0" w:color="auto"/>
            </w:tcBorders>
            <w:vAlign w:val="bottom"/>
          </w:tcPr>
          <w:p w:rsidR="00C4208A" w:rsidRDefault="00C4208A" w:rsidP="00BA10D2">
            <w:pPr>
              <w:jc w:val="center"/>
              <w:rPr>
                <w:sz w:val="20"/>
                <w:szCs w:val="20"/>
              </w:rPr>
            </w:pPr>
            <w:r>
              <w:rPr>
                <w:rFonts w:eastAsia="Times New Roman"/>
                <w:sz w:val="18"/>
                <w:szCs w:val="18"/>
              </w:rPr>
              <w:t>0.79</w:t>
            </w:r>
          </w:p>
        </w:tc>
        <w:tc>
          <w:tcPr>
            <w:tcW w:w="1080" w:type="dxa"/>
            <w:vMerge w:val="restart"/>
            <w:tcBorders>
              <w:right w:val="single" w:sz="8" w:space="0" w:color="auto"/>
            </w:tcBorders>
            <w:vAlign w:val="bottom"/>
          </w:tcPr>
          <w:p w:rsidR="00C4208A" w:rsidRDefault="00C4208A" w:rsidP="00BA10D2">
            <w:pPr>
              <w:jc w:val="center"/>
              <w:rPr>
                <w:sz w:val="20"/>
                <w:szCs w:val="20"/>
              </w:rPr>
            </w:pPr>
            <w:r>
              <w:rPr>
                <w:rFonts w:eastAsia="Times New Roman"/>
                <w:sz w:val="18"/>
                <w:szCs w:val="18"/>
              </w:rPr>
              <w:t>2.22</w:t>
            </w:r>
          </w:p>
        </w:tc>
        <w:tc>
          <w:tcPr>
            <w:tcW w:w="1060" w:type="dxa"/>
            <w:vMerge w:val="restart"/>
            <w:tcBorders>
              <w:right w:val="single" w:sz="8" w:space="0" w:color="auto"/>
            </w:tcBorders>
            <w:vAlign w:val="bottom"/>
          </w:tcPr>
          <w:p w:rsidR="00C4208A" w:rsidRDefault="00C4208A" w:rsidP="00BA10D2">
            <w:pPr>
              <w:jc w:val="center"/>
              <w:rPr>
                <w:sz w:val="20"/>
                <w:szCs w:val="20"/>
              </w:rPr>
            </w:pPr>
            <w:r>
              <w:rPr>
                <w:rFonts w:eastAsia="Times New Roman"/>
                <w:sz w:val="18"/>
                <w:szCs w:val="18"/>
              </w:rPr>
              <w:t>0.44</w:t>
            </w:r>
          </w:p>
        </w:tc>
        <w:tc>
          <w:tcPr>
            <w:tcW w:w="0" w:type="dxa"/>
            <w:vAlign w:val="bottom"/>
          </w:tcPr>
          <w:p w:rsidR="00C4208A" w:rsidRDefault="00C4208A" w:rsidP="00BA10D2">
            <w:pPr>
              <w:rPr>
                <w:sz w:val="1"/>
                <w:szCs w:val="1"/>
              </w:rPr>
            </w:pPr>
          </w:p>
        </w:tc>
      </w:tr>
      <w:tr w:rsidR="00C4208A" w:rsidTr="00BA10D2">
        <w:trPr>
          <w:trHeight w:val="91"/>
        </w:trPr>
        <w:tc>
          <w:tcPr>
            <w:tcW w:w="1100" w:type="dxa"/>
            <w:vMerge w:val="restart"/>
            <w:tcBorders>
              <w:left w:val="single" w:sz="8" w:space="0" w:color="auto"/>
              <w:right w:val="single" w:sz="8" w:space="0" w:color="auto"/>
            </w:tcBorders>
            <w:vAlign w:val="bottom"/>
          </w:tcPr>
          <w:p w:rsidR="00C4208A" w:rsidRDefault="00C4208A" w:rsidP="00BA10D2">
            <w:pPr>
              <w:spacing w:line="201" w:lineRule="exact"/>
              <w:jc w:val="center"/>
              <w:rPr>
                <w:sz w:val="20"/>
                <w:szCs w:val="20"/>
              </w:rPr>
            </w:pPr>
            <w:r>
              <w:rPr>
                <w:rFonts w:eastAsia="Times New Roman"/>
                <w:b/>
                <w:bCs/>
                <w:sz w:val="18"/>
                <w:szCs w:val="18"/>
              </w:rPr>
              <w:t>of Views</w:t>
            </w:r>
          </w:p>
        </w:tc>
        <w:tc>
          <w:tcPr>
            <w:tcW w:w="1060" w:type="dxa"/>
            <w:vMerge w:val="restart"/>
            <w:tcBorders>
              <w:right w:val="single" w:sz="8" w:space="0" w:color="auto"/>
            </w:tcBorders>
            <w:vAlign w:val="bottom"/>
          </w:tcPr>
          <w:p w:rsidR="00C4208A" w:rsidRDefault="00C4208A" w:rsidP="00BA10D2">
            <w:pPr>
              <w:jc w:val="center"/>
              <w:rPr>
                <w:sz w:val="20"/>
                <w:szCs w:val="20"/>
              </w:rPr>
            </w:pPr>
            <w:r>
              <w:rPr>
                <w:rFonts w:eastAsia="Times New Roman"/>
                <w:sz w:val="18"/>
                <w:szCs w:val="18"/>
              </w:rPr>
              <w:t>Headset</w:t>
            </w:r>
          </w:p>
        </w:tc>
        <w:tc>
          <w:tcPr>
            <w:tcW w:w="1100" w:type="dxa"/>
            <w:vMerge w:val="restart"/>
            <w:tcBorders>
              <w:right w:val="single" w:sz="8" w:space="0" w:color="auto"/>
            </w:tcBorders>
            <w:vAlign w:val="bottom"/>
          </w:tcPr>
          <w:p w:rsidR="00C4208A" w:rsidRDefault="00C4208A" w:rsidP="00BA10D2">
            <w:pPr>
              <w:jc w:val="center"/>
              <w:rPr>
                <w:sz w:val="20"/>
                <w:szCs w:val="20"/>
              </w:rPr>
            </w:pPr>
            <w:r>
              <w:rPr>
                <w:rFonts w:eastAsia="Times New Roman"/>
                <w:sz w:val="18"/>
                <w:szCs w:val="18"/>
              </w:rPr>
              <w:t>29.5</w:t>
            </w:r>
          </w:p>
        </w:tc>
        <w:tc>
          <w:tcPr>
            <w:tcW w:w="1060" w:type="dxa"/>
            <w:vMerge w:val="restart"/>
            <w:tcBorders>
              <w:right w:val="single" w:sz="8" w:space="0" w:color="auto"/>
            </w:tcBorders>
            <w:vAlign w:val="bottom"/>
          </w:tcPr>
          <w:p w:rsidR="00C4208A" w:rsidRDefault="00C4208A" w:rsidP="00BA10D2">
            <w:pPr>
              <w:jc w:val="center"/>
              <w:rPr>
                <w:sz w:val="20"/>
                <w:szCs w:val="20"/>
              </w:rPr>
            </w:pPr>
            <w:r>
              <w:rPr>
                <w:rFonts w:eastAsia="Times New Roman"/>
                <w:sz w:val="18"/>
                <w:szCs w:val="18"/>
              </w:rPr>
              <w:t>10.0</w:t>
            </w:r>
          </w:p>
        </w:tc>
        <w:tc>
          <w:tcPr>
            <w:tcW w:w="1080" w:type="dxa"/>
            <w:vMerge/>
            <w:tcBorders>
              <w:right w:val="single" w:sz="8" w:space="0" w:color="auto"/>
            </w:tcBorders>
            <w:vAlign w:val="bottom"/>
          </w:tcPr>
          <w:p w:rsidR="00C4208A" w:rsidRDefault="00C4208A" w:rsidP="00BA10D2">
            <w:pPr>
              <w:rPr>
                <w:sz w:val="7"/>
                <w:szCs w:val="7"/>
              </w:rPr>
            </w:pPr>
          </w:p>
        </w:tc>
        <w:tc>
          <w:tcPr>
            <w:tcW w:w="1080" w:type="dxa"/>
            <w:vMerge/>
            <w:tcBorders>
              <w:right w:val="single" w:sz="8" w:space="0" w:color="auto"/>
            </w:tcBorders>
            <w:vAlign w:val="bottom"/>
          </w:tcPr>
          <w:p w:rsidR="00C4208A" w:rsidRDefault="00C4208A" w:rsidP="00BA10D2">
            <w:pPr>
              <w:rPr>
                <w:sz w:val="7"/>
                <w:szCs w:val="7"/>
              </w:rPr>
            </w:pPr>
          </w:p>
        </w:tc>
        <w:tc>
          <w:tcPr>
            <w:tcW w:w="1080" w:type="dxa"/>
            <w:vMerge/>
            <w:tcBorders>
              <w:right w:val="single" w:sz="8" w:space="0" w:color="auto"/>
            </w:tcBorders>
            <w:vAlign w:val="bottom"/>
          </w:tcPr>
          <w:p w:rsidR="00C4208A" w:rsidRDefault="00C4208A" w:rsidP="00BA10D2">
            <w:pPr>
              <w:rPr>
                <w:sz w:val="7"/>
                <w:szCs w:val="7"/>
              </w:rPr>
            </w:pPr>
          </w:p>
        </w:tc>
        <w:tc>
          <w:tcPr>
            <w:tcW w:w="1060" w:type="dxa"/>
            <w:vMerge/>
            <w:tcBorders>
              <w:right w:val="single" w:sz="8" w:space="0" w:color="auto"/>
            </w:tcBorders>
            <w:vAlign w:val="bottom"/>
          </w:tcPr>
          <w:p w:rsidR="00C4208A" w:rsidRDefault="00C4208A" w:rsidP="00BA10D2">
            <w:pPr>
              <w:rPr>
                <w:sz w:val="7"/>
                <w:szCs w:val="7"/>
              </w:rPr>
            </w:pPr>
          </w:p>
        </w:tc>
        <w:tc>
          <w:tcPr>
            <w:tcW w:w="0" w:type="dxa"/>
            <w:vAlign w:val="bottom"/>
          </w:tcPr>
          <w:p w:rsidR="00C4208A" w:rsidRDefault="00C4208A" w:rsidP="00BA10D2">
            <w:pPr>
              <w:rPr>
                <w:sz w:val="1"/>
                <w:szCs w:val="1"/>
              </w:rPr>
            </w:pPr>
          </w:p>
        </w:tc>
      </w:tr>
      <w:tr w:rsidR="00C4208A" w:rsidTr="00BA10D2">
        <w:trPr>
          <w:trHeight w:val="118"/>
        </w:trPr>
        <w:tc>
          <w:tcPr>
            <w:tcW w:w="1100" w:type="dxa"/>
            <w:vMerge/>
            <w:tcBorders>
              <w:left w:val="single" w:sz="8" w:space="0" w:color="auto"/>
              <w:bottom w:val="single" w:sz="8" w:space="0" w:color="auto"/>
              <w:right w:val="single" w:sz="8" w:space="0" w:color="auto"/>
            </w:tcBorders>
            <w:vAlign w:val="bottom"/>
          </w:tcPr>
          <w:p w:rsidR="00C4208A" w:rsidRDefault="00C4208A" w:rsidP="00BA10D2">
            <w:pPr>
              <w:rPr>
                <w:sz w:val="10"/>
                <w:szCs w:val="10"/>
              </w:rPr>
            </w:pPr>
          </w:p>
        </w:tc>
        <w:tc>
          <w:tcPr>
            <w:tcW w:w="1060" w:type="dxa"/>
            <w:vMerge/>
            <w:tcBorders>
              <w:bottom w:val="single" w:sz="8" w:space="0" w:color="auto"/>
              <w:right w:val="single" w:sz="8" w:space="0" w:color="auto"/>
            </w:tcBorders>
            <w:vAlign w:val="bottom"/>
          </w:tcPr>
          <w:p w:rsidR="00C4208A" w:rsidRDefault="00C4208A" w:rsidP="00BA10D2">
            <w:pPr>
              <w:rPr>
                <w:sz w:val="10"/>
                <w:szCs w:val="10"/>
              </w:rPr>
            </w:pPr>
          </w:p>
        </w:tc>
        <w:tc>
          <w:tcPr>
            <w:tcW w:w="1100" w:type="dxa"/>
            <w:vMerge/>
            <w:tcBorders>
              <w:bottom w:val="single" w:sz="8" w:space="0" w:color="auto"/>
              <w:right w:val="single" w:sz="8" w:space="0" w:color="auto"/>
            </w:tcBorders>
            <w:vAlign w:val="bottom"/>
          </w:tcPr>
          <w:p w:rsidR="00C4208A" w:rsidRDefault="00C4208A" w:rsidP="00BA10D2">
            <w:pPr>
              <w:rPr>
                <w:sz w:val="10"/>
                <w:szCs w:val="10"/>
              </w:rPr>
            </w:pPr>
          </w:p>
        </w:tc>
        <w:tc>
          <w:tcPr>
            <w:tcW w:w="1060" w:type="dxa"/>
            <w:vMerge/>
            <w:tcBorders>
              <w:bottom w:val="single" w:sz="8" w:space="0" w:color="auto"/>
              <w:right w:val="single" w:sz="8" w:space="0" w:color="auto"/>
            </w:tcBorders>
            <w:vAlign w:val="bottom"/>
          </w:tcPr>
          <w:p w:rsidR="00C4208A" w:rsidRDefault="00C4208A" w:rsidP="00BA10D2">
            <w:pPr>
              <w:rPr>
                <w:sz w:val="10"/>
                <w:szCs w:val="10"/>
              </w:rPr>
            </w:pPr>
          </w:p>
        </w:tc>
        <w:tc>
          <w:tcPr>
            <w:tcW w:w="1080" w:type="dxa"/>
            <w:tcBorders>
              <w:bottom w:val="single" w:sz="8" w:space="0" w:color="auto"/>
              <w:right w:val="single" w:sz="8" w:space="0" w:color="auto"/>
            </w:tcBorders>
            <w:vAlign w:val="bottom"/>
          </w:tcPr>
          <w:p w:rsidR="00C4208A" w:rsidRDefault="00C4208A" w:rsidP="00BA10D2">
            <w:pPr>
              <w:rPr>
                <w:sz w:val="10"/>
                <w:szCs w:val="10"/>
              </w:rPr>
            </w:pPr>
          </w:p>
        </w:tc>
        <w:tc>
          <w:tcPr>
            <w:tcW w:w="1080" w:type="dxa"/>
            <w:tcBorders>
              <w:bottom w:val="single" w:sz="8" w:space="0" w:color="auto"/>
              <w:right w:val="single" w:sz="8" w:space="0" w:color="auto"/>
            </w:tcBorders>
            <w:vAlign w:val="bottom"/>
          </w:tcPr>
          <w:p w:rsidR="00C4208A" w:rsidRDefault="00C4208A" w:rsidP="00BA10D2">
            <w:pPr>
              <w:rPr>
                <w:sz w:val="10"/>
                <w:szCs w:val="10"/>
              </w:rPr>
            </w:pPr>
          </w:p>
        </w:tc>
        <w:tc>
          <w:tcPr>
            <w:tcW w:w="1080" w:type="dxa"/>
            <w:tcBorders>
              <w:bottom w:val="single" w:sz="8" w:space="0" w:color="auto"/>
              <w:right w:val="single" w:sz="8" w:space="0" w:color="auto"/>
            </w:tcBorders>
            <w:vAlign w:val="bottom"/>
          </w:tcPr>
          <w:p w:rsidR="00C4208A" w:rsidRDefault="00C4208A" w:rsidP="00BA10D2">
            <w:pPr>
              <w:rPr>
                <w:sz w:val="10"/>
                <w:szCs w:val="10"/>
              </w:rPr>
            </w:pPr>
          </w:p>
        </w:tc>
        <w:tc>
          <w:tcPr>
            <w:tcW w:w="1060" w:type="dxa"/>
            <w:tcBorders>
              <w:bottom w:val="single" w:sz="8" w:space="0" w:color="auto"/>
              <w:right w:val="single" w:sz="8" w:space="0" w:color="auto"/>
            </w:tcBorders>
            <w:vAlign w:val="bottom"/>
          </w:tcPr>
          <w:p w:rsidR="00C4208A" w:rsidRDefault="00C4208A" w:rsidP="00BA10D2">
            <w:pPr>
              <w:rPr>
                <w:sz w:val="10"/>
                <w:szCs w:val="10"/>
              </w:rPr>
            </w:pPr>
          </w:p>
        </w:tc>
        <w:tc>
          <w:tcPr>
            <w:tcW w:w="0" w:type="dxa"/>
            <w:vAlign w:val="bottom"/>
          </w:tcPr>
          <w:p w:rsidR="00C4208A" w:rsidRDefault="00C4208A" w:rsidP="00BA10D2">
            <w:pPr>
              <w:rPr>
                <w:sz w:val="1"/>
                <w:szCs w:val="1"/>
              </w:rPr>
            </w:pPr>
          </w:p>
        </w:tc>
      </w:tr>
      <w:tr w:rsidR="00C4208A" w:rsidTr="00BA10D2">
        <w:trPr>
          <w:trHeight w:val="208"/>
        </w:trPr>
        <w:tc>
          <w:tcPr>
            <w:tcW w:w="1100" w:type="dxa"/>
            <w:tcBorders>
              <w:left w:val="single" w:sz="8" w:space="0" w:color="auto"/>
              <w:right w:val="single" w:sz="8" w:space="0" w:color="auto"/>
            </w:tcBorders>
            <w:vAlign w:val="bottom"/>
          </w:tcPr>
          <w:p w:rsidR="00C4208A" w:rsidRDefault="00C4208A" w:rsidP="00BA10D2">
            <w:pPr>
              <w:jc w:val="center"/>
              <w:rPr>
                <w:sz w:val="20"/>
                <w:szCs w:val="20"/>
              </w:rPr>
            </w:pPr>
            <w:r>
              <w:rPr>
                <w:rFonts w:eastAsia="Times New Roman"/>
                <w:b/>
                <w:bCs/>
                <w:sz w:val="18"/>
                <w:szCs w:val="18"/>
              </w:rPr>
              <w:t>Total</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Monitor</w:t>
            </w:r>
          </w:p>
        </w:tc>
        <w:tc>
          <w:tcPr>
            <w:tcW w:w="110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w w:val="98"/>
                <w:sz w:val="18"/>
                <w:szCs w:val="18"/>
              </w:rPr>
              <w:t>138.4</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173.2</w:t>
            </w:r>
          </w:p>
        </w:tc>
        <w:tc>
          <w:tcPr>
            <w:tcW w:w="1080" w:type="dxa"/>
            <w:tcBorders>
              <w:right w:val="single" w:sz="8" w:space="0" w:color="auto"/>
            </w:tcBorders>
            <w:vAlign w:val="bottom"/>
          </w:tcPr>
          <w:p w:rsidR="00C4208A" w:rsidRDefault="00C4208A" w:rsidP="00BA10D2">
            <w:pPr>
              <w:jc w:val="center"/>
              <w:rPr>
                <w:sz w:val="20"/>
                <w:szCs w:val="20"/>
              </w:rPr>
            </w:pPr>
            <w:r>
              <w:rPr>
                <w:rFonts w:eastAsia="Times New Roman"/>
                <w:w w:val="99"/>
                <w:sz w:val="18"/>
                <w:szCs w:val="18"/>
              </w:rPr>
              <w:t>10</w:t>
            </w:r>
          </w:p>
        </w:tc>
        <w:tc>
          <w:tcPr>
            <w:tcW w:w="1080" w:type="dxa"/>
            <w:tcBorders>
              <w:right w:val="single" w:sz="8" w:space="0" w:color="auto"/>
            </w:tcBorders>
            <w:vAlign w:val="bottom"/>
          </w:tcPr>
          <w:p w:rsidR="00C4208A" w:rsidRDefault="00C4208A" w:rsidP="00BA10D2">
            <w:pPr>
              <w:jc w:val="center"/>
              <w:rPr>
                <w:sz w:val="20"/>
                <w:szCs w:val="20"/>
              </w:rPr>
            </w:pPr>
            <w:r>
              <w:rPr>
                <w:rFonts w:eastAsia="Times New Roman"/>
                <w:sz w:val="18"/>
                <w:szCs w:val="18"/>
              </w:rPr>
              <w:t>-0.07</w:t>
            </w:r>
          </w:p>
        </w:tc>
        <w:tc>
          <w:tcPr>
            <w:tcW w:w="1080" w:type="dxa"/>
            <w:tcBorders>
              <w:right w:val="single" w:sz="8" w:space="0" w:color="auto"/>
            </w:tcBorders>
            <w:vAlign w:val="bottom"/>
          </w:tcPr>
          <w:p w:rsidR="00C4208A" w:rsidRDefault="00C4208A" w:rsidP="00BA10D2">
            <w:pPr>
              <w:jc w:val="center"/>
              <w:rPr>
                <w:sz w:val="20"/>
                <w:szCs w:val="20"/>
              </w:rPr>
            </w:pPr>
            <w:r>
              <w:rPr>
                <w:rFonts w:eastAsia="Times New Roman"/>
                <w:sz w:val="18"/>
                <w:szCs w:val="18"/>
              </w:rPr>
              <w:t>2.23</w:t>
            </w:r>
          </w:p>
        </w:tc>
        <w:tc>
          <w:tcPr>
            <w:tcW w:w="1060" w:type="dxa"/>
            <w:tcBorders>
              <w:right w:val="single" w:sz="8" w:space="0" w:color="auto"/>
            </w:tcBorders>
            <w:vAlign w:val="bottom"/>
          </w:tcPr>
          <w:p w:rsidR="00C4208A" w:rsidRDefault="00C4208A" w:rsidP="00BA10D2">
            <w:pPr>
              <w:jc w:val="center"/>
              <w:rPr>
                <w:sz w:val="20"/>
                <w:szCs w:val="20"/>
              </w:rPr>
            </w:pPr>
            <w:r>
              <w:rPr>
                <w:rFonts w:eastAsia="Times New Roman"/>
                <w:sz w:val="18"/>
                <w:szCs w:val="18"/>
              </w:rPr>
              <w:t>0.93</w:t>
            </w:r>
          </w:p>
        </w:tc>
        <w:tc>
          <w:tcPr>
            <w:tcW w:w="0" w:type="dxa"/>
            <w:vAlign w:val="bottom"/>
          </w:tcPr>
          <w:p w:rsidR="00C4208A" w:rsidRDefault="00C4208A" w:rsidP="00BA10D2">
            <w:pPr>
              <w:rPr>
                <w:sz w:val="1"/>
                <w:szCs w:val="1"/>
              </w:rPr>
            </w:pPr>
          </w:p>
        </w:tc>
      </w:tr>
      <w:tr w:rsidR="00C4208A" w:rsidTr="00BA10D2">
        <w:trPr>
          <w:trHeight w:val="213"/>
        </w:trPr>
        <w:tc>
          <w:tcPr>
            <w:tcW w:w="1100" w:type="dxa"/>
            <w:tcBorders>
              <w:left w:val="single" w:sz="8" w:space="0" w:color="auto"/>
              <w:bottom w:val="single" w:sz="8" w:space="0" w:color="auto"/>
              <w:right w:val="single" w:sz="8" w:space="0" w:color="auto"/>
            </w:tcBorders>
            <w:vAlign w:val="bottom"/>
          </w:tcPr>
          <w:p w:rsidR="00C4208A" w:rsidRDefault="00C4208A" w:rsidP="00BA10D2">
            <w:pPr>
              <w:spacing w:line="196" w:lineRule="exact"/>
              <w:jc w:val="center"/>
              <w:rPr>
                <w:sz w:val="20"/>
                <w:szCs w:val="20"/>
              </w:rPr>
            </w:pPr>
            <w:r>
              <w:rPr>
                <w:rFonts w:eastAsia="Times New Roman"/>
                <w:b/>
                <w:bCs/>
                <w:sz w:val="18"/>
                <w:szCs w:val="18"/>
              </w:rPr>
              <w:t>View Time</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Headset</w:t>
            </w:r>
          </w:p>
        </w:tc>
        <w:tc>
          <w:tcPr>
            <w:tcW w:w="110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w w:val="98"/>
                <w:sz w:val="18"/>
                <w:szCs w:val="18"/>
              </w:rPr>
              <w:t>144.9</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105.8</w:t>
            </w:r>
          </w:p>
        </w:tc>
        <w:tc>
          <w:tcPr>
            <w:tcW w:w="1080" w:type="dxa"/>
            <w:tcBorders>
              <w:bottom w:val="single" w:sz="8" w:space="0" w:color="auto"/>
              <w:right w:val="single" w:sz="8" w:space="0" w:color="auto"/>
            </w:tcBorders>
            <w:vAlign w:val="bottom"/>
          </w:tcPr>
          <w:p w:rsidR="00C4208A" w:rsidRDefault="00C4208A" w:rsidP="00BA10D2">
            <w:pPr>
              <w:rPr>
                <w:sz w:val="18"/>
                <w:szCs w:val="18"/>
              </w:rPr>
            </w:pPr>
          </w:p>
        </w:tc>
        <w:tc>
          <w:tcPr>
            <w:tcW w:w="1080" w:type="dxa"/>
            <w:tcBorders>
              <w:bottom w:val="single" w:sz="8" w:space="0" w:color="auto"/>
              <w:right w:val="single" w:sz="8" w:space="0" w:color="auto"/>
            </w:tcBorders>
            <w:vAlign w:val="bottom"/>
          </w:tcPr>
          <w:p w:rsidR="00C4208A" w:rsidRDefault="00C4208A" w:rsidP="00BA10D2">
            <w:pPr>
              <w:rPr>
                <w:sz w:val="18"/>
                <w:szCs w:val="18"/>
              </w:rPr>
            </w:pPr>
          </w:p>
        </w:tc>
        <w:tc>
          <w:tcPr>
            <w:tcW w:w="1080" w:type="dxa"/>
            <w:tcBorders>
              <w:bottom w:val="single" w:sz="8" w:space="0" w:color="auto"/>
              <w:right w:val="single" w:sz="8" w:space="0" w:color="auto"/>
            </w:tcBorders>
            <w:vAlign w:val="bottom"/>
          </w:tcPr>
          <w:p w:rsidR="00C4208A" w:rsidRDefault="00C4208A" w:rsidP="00BA10D2">
            <w:pPr>
              <w:rPr>
                <w:sz w:val="18"/>
                <w:szCs w:val="18"/>
              </w:rPr>
            </w:pPr>
          </w:p>
        </w:tc>
        <w:tc>
          <w:tcPr>
            <w:tcW w:w="1060" w:type="dxa"/>
            <w:tcBorders>
              <w:bottom w:val="single" w:sz="8" w:space="0" w:color="auto"/>
              <w:right w:val="single" w:sz="8" w:space="0" w:color="auto"/>
            </w:tcBorders>
            <w:vAlign w:val="bottom"/>
          </w:tcPr>
          <w:p w:rsidR="00C4208A" w:rsidRDefault="00C4208A" w:rsidP="00BA10D2">
            <w:pPr>
              <w:rPr>
                <w:sz w:val="18"/>
                <w:szCs w:val="18"/>
              </w:rPr>
            </w:pPr>
          </w:p>
        </w:tc>
        <w:tc>
          <w:tcPr>
            <w:tcW w:w="0" w:type="dxa"/>
            <w:vAlign w:val="bottom"/>
          </w:tcPr>
          <w:p w:rsidR="00C4208A" w:rsidRDefault="00C4208A" w:rsidP="00BA10D2">
            <w:pPr>
              <w:rPr>
                <w:sz w:val="1"/>
                <w:szCs w:val="1"/>
              </w:rPr>
            </w:pPr>
          </w:p>
        </w:tc>
      </w:tr>
      <w:tr w:rsidR="00C4208A" w:rsidTr="00BA10D2">
        <w:trPr>
          <w:trHeight w:val="203"/>
        </w:trPr>
        <w:tc>
          <w:tcPr>
            <w:tcW w:w="1100" w:type="dxa"/>
            <w:tcBorders>
              <w:left w:val="single" w:sz="8" w:space="0" w:color="auto"/>
              <w:right w:val="single" w:sz="8" w:space="0" w:color="auto"/>
            </w:tcBorders>
            <w:vAlign w:val="bottom"/>
          </w:tcPr>
          <w:p w:rsidR="00C4208A" w:rsidRDefault="00C4208A" w:rsidP="00BA10D2">
            <w:pPr>
              <w:spacing w:line="203" w:lineRule="exact"/>
              <w:jc w:val="center"/>
              <w:rPr>
                <w:sz w:val="20"/>
                <w:szCs w:val="20"/>
              </w:rPr>
            </w:pPr>
            <w:r>
              <w:rPr>
                <w:rFonts w:eastAsia="Times New Roman"/>
                <w:b/>
                <w:bCs/>
                <w:sz w:val="18"/>
                <w:szCs w:val="18"/>
              </w:rPr>
              <w:t>View Time</w:t>
            </w:r>
          </w:p>
        </w:tc>
        <w:tc>
          <w:tcPr>
            <w:tcW w:w="1060" w:type="dxa"/>
            <w:tcBorders>
              <w:bottom w:val="single" w:sz="8" w:space="0" w:color="auto"/>
              <w:right w:val="single" w:sz="8" w:space="0" w:color="auto"/>
            </w:tcBorders>
            <w:vAlign w:val="bottom"/>
          </w:tcPr>
          <w:p w:rsidR="00C4208A" w:rsidRDefault="00C4208A" w:rsidP="00BA10D2">
            <w:pPr>
              <w:spacing w:line="203" w:lineRule="exact"/>
              <w:jc w:val="center"/>
              <w:rPr>
                <w:sz w:val="20"/>
                <w:szCs w:val="20"/>
              </w:rPr>
            </w:pPr>
            <w:r>
              <w:rPr>
                <w:rFonts w:eastAsia="Times New Roman"/>
                <w:sz w:val="18"/>
                <w:szCs w:val="18"/>
              </w:rPr>
              <w:t>Monitor</w:t>
            </w:r>
          </w:p>
        </w:tc>
        <w:tc>
          <w:tcPr>
            <w:tcW w:w="1100" w:type="dxa"/>
            <w:tcBorders>
              <w:bottom w:val="single" w:sz="8" w:space="0" w:color="auto"/>
              <w:right w:val="single" w:sz="8" w:space="0" w:color="auto"/>
            </w:tcBorders>
            <w:vAlign w:val="bottom"/>
          </w:tcPr>
          <w:p w:rsidR="00C4208A" w:rsidRDefault="00C4208A" w:rsidP="00BA10D2">
            <w:pPr>
              <w:spacing w:line="203" w:lineRule="exact"/>
              <w:jc w:val="center"/>
              <w:rPr>
                <w:sz w:val="20"/>
                <w:szCs w:val="20"/>
              </w:rPr>
            </w:pPr>
            <w:r>
              <w:rPr>
                <w:rFonts w:eastAsia="Times New Roman"/>
                <w:sz w:val="18"/>
                <w:szCs w:val="18"/>
              </w:rPr>
              <w:t>19.8</w:t>
            </w:r>
          </w:p>
        </w:tc>
        <w:tc>
          <w:tcPr>
            <w:tcW w:w="1060" w:type="dxa"/>
            <w:tcBorders>
              <w:bottom w:val="single" w:sz="8" w:space="0" w:color="auto"/>
              <w:right w:val="single" w:sz="8" w:space="0" w:color="auto"/>
            </w:tcBorders>
            <w:vAlign w:val="bottom"/>
          </w:tcPr>
          <w:p w:rsidR="00C4208A" w:rsidRDefault="00C4208A" w:rsidP="00BA10D2">
            <w:pPr>
              <w:spacing w:line="203" w:lineRule="exact"/>
              <w:jc w:val="center"/>
              <w:rPr>
                <w:sz w:val="20"/>
                <w:szCs w:val="20"/>
              </w:rPr>
            </w:pPr>
            <w:r>
              <w:rPr>
                <w:rFonts w:eastAsia="Times New Roman"/>
                <w:sz w:val="18"/>
                <w:szCs w:val="18"/>
              </w:rPr>
              <w:t>22.6</w:t>
            </w:r>
          </w:p>
        </w:tc>
        <w:tc>
          <w:tcPr>
            <w:tcW w:w="1080" w:type="dxa"/>
            <w:tcBorders>
              <w:right w:val="single" w:sz="8" w:space="0" w:color="auto"/>
            </w:tcBorders>
            <w:vAlign w:val="bottom"/>
          </w:tcPr>
          <w:p w:rsidR="00C4208A" w:rsidRDefault="00C4208A" w:rsidP="00BA10D2">
            <w:pPr>
              <w:spacing w:line="203" w:lineRule="exact"/>
              <w:jc w:val="center"/>
              <w:rPr>
                <w:sz w:val="20"/>
                <w:szCs w:val="20"/>
              </w:rPr>
            </w:pPr>
            <w:r>
              <w:rPr>
                <w:rFonts w:eastAsia="Times New Roman"/>
                <w:w w:val="99"/>
                <w:sz w:val="18"/>
                <w:szCs w:val="18"/>
              </w:rPr>
              <w:t>10</w:t>
            </w:r>
          </w:p>
        </w:tc>
        <w:tc>
          <w:tcPr>
            <w:tcW w:w="1080" w:type="dxa"/>
            <w:tcBorders>
              <w:right w:val="single" w:sz="8" w:space="0" w:color="auto"/>
            </w:tcBorders>
            <w:vAlign w:val="bottom"/>
          </w:tcPr>
          <w:p w:rsidR="00C4208A" w:rsidRDefault="00C4208A" w:rsidP="00BA10D2">
            <w:pPr>
              <w:spacing w:line="203" w:lineRule="exact"/>
              <w:jc w:val="center"/>
              <w:rPr>
                <w:sz w:val="20"/>
                <w:szCs w:val="20"/>
              </w:rPr>
            </w:pPr>
            <w:r>
              <w:rPr>
                <w:rFonts w:eastAsia="Times New Roman"/>
                <w:sz w:val="18"/>
                <w:szCs w:val="18"/>
              </w:rPr>
              <w:t>-0.11</w:t>
            </w:r>
          </w:p>
        </w:tc>
        <w:tc>
          <w:tcPr>
            <w:tcW w:w="1080" w:type="dxa"/>
            <w:tcBorders>
              <w:right w:val="single" w:sz="8" w:space="0" w:color="auto"/>
            </w:tcBorders>
            <w:vAlign w:val="bottom"/>
          </w:tcPr>
          <w:p w:rsidR="00C4208A" w:rsidRDefault="00C4208A" w:rsidP="00BA10D2">
            <w:pPr>
              <w:spacing w:line="203" w:lineRule="exact"/>
              <w:jc w:val="center"/>
              <w:rPr>
                <w:sz w:val="20"/>
                <w:szCs w:val="20"/>
              </w:rPr>
            </w:pPr>
            <w:r>
              <w:rPr>
                <w:rFonts w:eastAsia="Times New Roman"/>
                <w:sz w:val="18"/>
                <w:szCs w:val="18"/>
              </w:rPr>
              <w:t>2.23</w:t>
            </w:r>
          </w:p>
        </w:tc>
        <w:tc>
          <w:tcPr>
            <w:tcW w:w="1060" w:type="dxa"/>
            <w:tcBorders>
              <w:right w:val="single" w:sz="8" w:space="0" w:color="auto"/>
            </w:tcBorders>
            <w:vAlign w:val="bottom"/>
          </w:tcPr>
          <w:p w:rsidR="00C4208A" w:rsidRDefault="00C4208A" w:rsidP="00BA10D2">
            <w:pPr>
              <w:spacing w:line="203" w:lineRule="exact"/>
              <w:jc w:val="center"/>
              <w:rPr>
                <w:sz w:val="20"/>
                <w:szCs w:val="20"/>
              </w:rPr>
            </w:pPr>
            <w:r>
              <w:rPr>
                <w:rFonts w:eastAsia="Times New Roman"/>
                <w:w w:val="98"/>
                <w:sz w:val="18"/>
                <w:szCs w:val="18"/>
              </w:rPr>
              <w:t>0.909</w:t>
            </w:r>
          </w:p>
        </w:tc>
        <w:tc>
          <w:tcPr>
            <w:tcW w:w="0" w:type="dxa"/>
            <w:vAlign w:val="bottom"/>
          </w:tcPr>
          <w:p w:rsidR="00C4208A" w:rsidRDefault="00C4208A" w:rsidP="00BA10D2">
            <w:pPr>
              <w:rPr>
                <w:sz w:val="1"/>
                <w:szCs w:val="1"/>
              </w:rPr>
            </w:pPr>
          </w:p>
        </w:tc>
      </w:tr>
      <w:tr w:rsidR="00C4208A" w:rsidTr="00BA10D2">
        <w:trPr>
          <w:trHeight w:val="213"/>
        </w:trPr>
        <w:tc>
          <w:tcPr>
            <w:tcW w:w="1100" w:type="dxa"/>
            <w:tcBorders>
              <w:left w:val="single" w:sz="8" w:space="0" w:color="auto"/>
              <w:bottom w:val="single" w:sz="8" w:space="0" w:color="auto"/>
              <w:right w:val="single" w:sz="8" w:space="0" w:color="auto"/>
            </w:tcBorders>
            <w:vAlign w:val="bottom"/>
          </w:tcPr>
          <w:p w:rsidR="00C4208A" w:rsidRDefault="00C4208A" w:rsidP="00BA10D2">
            <w:pPr>
              <w:spacing w:line="201" w:lineRule="exact"/>
              <w:jc w:val="center"/>
              <w:rPr>
                <w:sz w:val="20"/>
                <w:szCs w:val="20"/>
              </w:rPr>
            </w:pPr>
            <w:r>
              <w:rPr>
                <w:rFonts w:eastAsia="Times New Roman"/>
                <w:b/>
                <w:bCs/>
                <w:w w:val="99"/>
                <w:sz w:val="18"/>
                <w:szCs w:val="18"/>
              </w:rPr>
              <w:t>(%)</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Headset</w:t>
            </w:r>
          </w:p>
        </w:tc>
        <w:tc>
          <w:tcPr>
            <w:tcW w:w="110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21.1</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15.11</w:t>
            </w:r>
          </w:p>
        </w:tc>
        <w:tc>
          <w:tcPr>
            <w:tcW w:w="1080" w:type="dxa"/>
            <w:tcBorders>
              <w:bottom w:val="single" w:sz="8" w:space="0" w:color="auto"/>
              <w:right w:val="single" w:sz="8" w:space="0" w:color="auto"/>
            </w:tcBorders>
            <w:vAlign w:val="bottom"/>
          </w:tcPr>
          <w:p w:rsidR="00C4208A" w:rsidRDefault="00C4208A" w:rsidP="00BA10D2">
            <w:pPr>
              <w:rPr>
                <w:sz w:val="18"/>
                <w:szCs w:val="18"/>
              </w:rPr>
            </w:pPr>
          </w:p>
        </w:tc>
        <w:tc>
          <w:tcPr>
            <w:tcW w:w="1080" w:type="dxa"/>
            <w:tcBorders>
              <w:bottom w:val="single" w:sz="8" w:space="0" w:color="auto"/>
              <w:right w:val="single" w:sz="8" w:space="0" w:color="auto"/>
            </w:tcBorders>
            <w:vAlign w:val="bottom"/>
          </w:tcPr>
          <w:p w:rsidR="00C4208A" w:rsidRDefault="00C4208A" w:rsidP="00BA10D2">
            <w:pPr>
              <w:rPr>
                <w:sz w:val="18"/>
                <w:szCs w:val="18"/>
              </w:rPr>
            </w:pPr>
          </w:p>
        </w:tc>
        <w:tc>
          <w:tcPr>
            <w:tcW w:w="1080" w:type="dxa"/>
            <w:tcBorders>
              <w:bottom w:val="single" w:sz="8" w:space="0" w:color="auto"/>
              <w:right w:val="single" w:sz="8" w:space="0" w:color="auto"/>
            </w:tcBorders>
            <w:vAlign w:val="bottom"/>
          </w:tcPr>
          <w:p w:rsidR="00C4208A" w:rsidRDefault="00C4208A" w:rsidP="00BA10D2">
            <w:pPr>
              <w:rPr>
                <w:sz w:val="18"/>
                <w:szCs w:val="18"/>
              </w:rPr>
            </w:pPr>
          </w:p>
        </w:tc>
        <w:tc>
          <w:tcPr>
            <w:tcW w:w="1060" w:type="dxa"/>
            <w:tcBorders>
              <w:bottom w:val="single" w:sz="8" w:space="0" w:color="auto"/>
              <w:right w:val="single" w:sz="8" w:space="0" w:color="auto"/>
            </w:tcBorders>
            <w:vAlign w:val="bottom"/>
          </w:tcPr>
          <w:p w:rsidR="00C4208A" w:rsidRDefault="00C4208A" w:rsidP="00BA10D2">
            <w:pPr>
              <w:rPr>
                <w:sz w:val="18"/>
                <w:szCs w:val="18"/>
              </w:rPr>
            </w:pPr>
          </w:p>
        </w:tc>
        <w:tc>
          <w:tcPr>
            <w:tcW w:w="0" w:type="dxa"/>
            <w:vAlign w:val="bottom"/>
          </w:tcPr>
          <w:p w:rsidR="00C4208A" w:rsidRDefault="00C4208A" w:rsidP="00BA10D2">
            <w:pPr>
              <w:rPr>
                <w:sz w:val="1"/>
                <w:szCs w:val="1"/>
              </w:rPr>
            </w:pPr>
          </w:p>
        </w:tc>
      </w:tr>
      <w:tr w:rsidR="00C4208A" w:rsidTr="00BA10D2">
        <w:trPr>
          <w:trHeight w:val="438"/>
        </w:trPr>
        <w:tc>
          <w:tcPr>
            <w:tcW w:w="8620" w:type="dxa"/>
            <w:gridSpan w:val="8"/>
            <w:vAlign w:val="bottom"/>
          </w:tcPr>
          <w:p w:rsidR="00C4208A" w:rsidRDefault="00C4208A" w:rsidP="00BA10D2">
            <w:pPr>
              <w:ind w:left="600"/>
              <w:rPr>
                <w:sz w:val="20"/>
                <w:szCs w:val="20"/>
              </w:rPr>
            </w:pPr>
            <w:r>
              <w:rPr>
                <w:rFonts w:eastAsia="Times New Roman"/>
                <w:sz w:val="18"/>
                <w:szCs w:val="18"/>
              </w:rPr>
              <w:t>Table 6 : Results of t Test comparing task times, number of views and view time (%) for the Lego task</w:t>
            </w:r>
          </w:p>
        </w:tc>
        <w:tc>
          <w:tcPr>
            <w:tcW w:w="0" w:type="dxa"/>
            <w:vAlign w:val="bottom"/>
          </w:tcPr>
          <w:p w:rsidR="00C4208A" w:rsidRDefault="00C4208A" w:rsidP="00BA10D2">
            <w:pPr>
              <w:rPr>
                <w:sz w:val="1"/>
                <w:szCs w:val="1"/>
              </w:rPr>
            </w:pPr>
          </w:p>
        </w:tc>
      </w:tr>
      <w:tr w:rsidR="00C4208A" w:rsidTr="00BA10D2">
        <w:trPr>
          <w:trHeight w:val="126"/>
        </w:trPr>
        <w:tc>
          <w:tcPr>
            <w:tcW w:w="1100" w:type="dxa"/>
            <w:tcBorders>
              <w:bottom w:val="single" w:sz="8" w:space="0" w:color="auto"/>
            </w:tcBorders>
            <w:vAlign w:val="bottom"/>
          </w:tcPr>
          <w:p w:rsidR="00C4208A" w:rsidRDefault="00C4208A" w:rsidP="00BA10D2">
            <w:pPr>
              <w:rPr>
                <w:sz w:val="10"/>
                <w:szCs w:val="10"/>
              </w:rPr>
            </w:pPr>
          </w:p>
        </w:tc>
        <w:tc>
          <w:tcPr>
            <w:tcW w:w="1060" w:type="dxa"/>
            <w:tcBorders>
              <w:bottom w:val="single" w:sz="8" w:space="0" w:color="auto"/>
            </w:tcBorders>
            <w:vAlign w:val="bottom"/>
          </w:tcPr>
          <w:p w:rsidR="00C4208A" w:rsidRDefault="00C4208A" w:rsidP="00BA10D2">
            <w:pPr>
              <w:rPr>
                <w:sz w:val="10"/>
                <w:szCs w:val="10"/>
              </w:rPr>
            </w:pPr>
          </w:p>
        </w:tc>
        <w:tc>
          <w:tcPr>
            <w:tcW w:w="1100" w:type="dxa"/>
            <w:tcBorders>
              <w:bottom w:val="single" w:sz="8" w:space="0" w:color="auto"/>
            </w:tcBorders>
            <w:vAlign w:val="bottom"/>
          </w:tcPr>
          <w:p w:rsidR="00C4208A" w:rsidRDefault="00C4208A" w:rsidP="00BA10D2">
            <w:pPr>
              <w:rPr>
                <w:sz w:val="10"/>
                <w:szCs w:val="10"/>
              </w:rPr>
            </w:pPr>
          </w:p>
        </w:tc>
        <w:tc>
          <w:tcPr>
            <w:tcW w:w="1060" w:type="dxa"/>
            <w:tcBorders>
              <w:bottom w:val="single" w:sz="8" w:space="0" w:color="auto"/>
            </w:tcBorders>
            <w:vAlign w:val="bottom"/>
          </w:tcPr>
          <w:p w:rsidR="00C4208A" w:rsidRDefault="00C4208A" w:rsidP="00BA10D2">
            <w:pPr>
              <w:rPr>
                <w:sz w:val="10"/>
                <w:szCs w:val="10"/>
              </w:rPr>
            </w:pPr>
          </w:p>
        </w:tc>
        <w:tc>
          <w:tcPr>
            <w:tcW w:w="1080" w:type="dxa"/>
            <w:tcBorders>
              <w:bottom w:val="single" w:sz="8" w:space="0" w:color="auto"/>
            </w:tcBorders>
            <w:vAlign w:val="bottom"/>
          </w:tcPr>
          <w:p w:rsidR="00C4208A" w:rsidRDefault="00C4208A" w:rsidP="00BA10D2">
            <w:pPr>
              <w:rPr>
                <w:sz w:val="10"/>
                <w:szCs w:val="10"/>
              </w:rPr>
            </w:pPr>
          </w:p>
        </w:tc>
        <w:tc>
          <w:tcPr>
            <w:tcW w:w="1080" w:type="dxa"/>
            <w:tcBorders>
              <w:bottom w:val="single" w:sz="8" w:space="0" w:color="auto"/>
            </w:tcBorders>
            <w:vAlign w:val="bottom"/>
          </w:tcPr>
          <w:p w:rsidR="00C4208A" w:rsidRDefault="00C4208A" w:rsidP="00BA10D2">
            <w:pPr>
              <w:rPr>
                <w:sz w:val="10"/>
                <w:szCs w:val="10"/>
              </w:rPr>
            </w:pPr>
          </w:p>
        </w:tc>
        <w:tc>
          <w:tcPr>
            <w:tcW w:w="1080" w:type="dxa"/>
            <w:tcBorders>
              <w:bottom w:val="single" w:sz="8" w:space="0" w:color="auto"/>
            </w:tcBorders>
            <w:vAlign w:val="bottom"/>
          </w:tcPr>
          <w:p w:rsidR="00C4208A" w:rsidRDefault="00C4208A" w:rsidP="00BA10D2">
            <w:pPr>
              <w:rPr>
                <w:sz w:val="10"/>
                <w:szCs w:val="10"/>
              </w:rPr>
            </w:pPr>
          </w:p>
        </w:tc>
        <w:tc>
          <w:tcPr>
            <w:tcW w:w="1060" w:type="dxa"/>
            <w:tcBorders>
              <w:bottom w:val="single" w:sz="8" w:space="0" w:color="auto"/>
            </w:tcBorders>
            <w:vAlign w:val="bottom"/>
          </w:tcPr>
          <w:p w:rsidR="00C4208A" w:rsidRDefault="00C4208A" w:rsidP="00BA10D2">
            <w:pPr>
              <w:rPr>
                <w:sz w:val="10"/>
                <w:szCs w:val="10"/>
              </w:rPr>
            </w:pPr>
          </w:p>
        </w:tc>
        <w:tc>
          <w:tcPr>
            <w:tcW w:w="0" w:type="dxa"/>
            <w:vAlign w:val="bottom"/>
          </w:tcPr>
          <w:p w:rsidR="00C4208A" w:rsidRDefault="00C4208A" w:rsidP="00BA10D2">
            <w:pPr>
              <w:rPr>
                <w:sz w:val="1"/>
                <w:szCs w:val="1"/>
              </w:rPr>
            </w:pPr>
          </w:p>
        </w:tc>
      </w:tr>
      <w:tr w:rsidR="00C4208A" w:rsidTr="00BA10D2">
        <w:trPr>
          <w:trHeight w:val="203"/>
        </w:trPr>
        <w:tc>
          <w:tcPr>
            <w:tcW w:w="1100" w:type="dxa"/>
            <w:tcBorders>
              <w:left w:val="single" w:sz="8" w:space="0" w:color="auto"/>
              <w:bottom w:val="single" w:sz="8" w:space="0" w:color="auto"/>
              <w:right w:val="single" w:sz="8" w:space="0" w:color="auto"/>
            </w:tcBorders>
            <w:vAlign w:val="bottom"/>
          </w:tcPr>
          <w:p w:rsidR="00C4208A" w:rsidRDefault="00C4208A" w:rsidP="00BA10D2">
            <w:pPr>
              <w:rPr>
                <w:sz w:val="17"/>
                <w:szCs w:val="17"/>
              </w:rPr>
            </w:pPr>
          </w:p>
        </w:tc>
        <w:tc>
          <w:tcPr>
            <w:tcW w:w="1060" w:type="dxa"/>
            <w:tcBorders>
              <w:bottom w:val="single" w:sz="8" w:space="0" w:color="auto"/>
              <w:right w:val="single" w:sz="8" w:space="0" w:color="auto"/>
            </w:tcBorders>
            <w:vAlign w:val="bottom"/>
          </w:tcPr>
          <w:p w:rsidR="00C4208A" w:rsidRDefault="00C4208A" w:rsidP="00BA10D2">
            <w:pPr>
              <w:spacing w:line="201" w:lineRule="exact"/>
              <w:jc w:val="center"/>
              <w:rPr>
                <w:sz w:val="20"/>
                <w:szCs w:val="20"/>
              </w:rPr>
            </w:pPr>
            <w:r>
              <w:rPr>
                <w:rFonts w:eastAsia="Times New Roman"/>
                <w:b/>
                <w:bCs/>
                <w:sz w:val="18"/>
                <w:szCs w:val="18"/>
              </w:rPr>
              <w:t>Modality</w:t>
            </w:r>
          </w:p>
        </w:tc>
        <w:tc>
          <w:tcPr>
            <w:tcW w:w="1100" w:type="dxa"/>
            <w:tcBorders>
              <w:bottom w:val="single" w:sz="8" w:space="0" w:color="auto"/>
              <w:right w:val="single" w:sz="8" w:space="0" w:color="auto"/>
            </w:tcBorders>
            <w:vAlign w:val="bottom"/>
          </w:tcPr>
          <w:p w:rsidR="00C4208A" w:rsidRDefault="00C4208A" w:rsidP="00BA10D2">
            <w:pPr>
              <w:spacing w:line="201" w:lineRule="exact"/>
              <w:ind w:left="320"/>
              <w:rPr>
                <w:sz w:val="20"/>
                <w:szCs w:val="20"/>
              </w:rPr>
            </w:pPr>
            <w:r>
              <w:rPr>
                <w:rFonts w:eastAsia="Times New Roman"/>
                <w:b/>
                <w:bCs/>
                <w:sz w:val="18"/>
                <w:szCs w:val="18"/>
              </w:rPr>
              <w:t>Mean</w:t>
            </w:r>
          </w:p>
        </w:tc>
        <w:tc>
          <w:tcPr>
            <w:tcW w:w="1060" w:type="dxa"/>
            <w:tcBorders>
              <w:bottom w:val="single" w:sz="8" w:space="0" w:color="auto"/>
              <w:right w:val="single" w:sz="8" w:space="0" w:color="auto"/>
            </w:tcBorders>
            <w:vAlign w:val="bottom"/>
          </w:tcPr>
          <w:p w:rsidR="00C4208A" w:rsidRDefault="00C4208A" w:rsidP="00BA10D2">
            <w:pPr>
              <w:spacing w:line="201" w:lineRule="exact"/>
              <w:ind w:left="200"/>
              <w:rPr>
                <w:sz w:val="20"/>
                <w:szCs w:val="20"/>
              </w:rPr>
            </w:pPr>
            <w:r>
              <w:rPr>
                <w:rFonts w:eastAsia="Times New Roman"/>
                <w:b/>
                <w:bCs/>
                <w:sz w:val="18"/>
                <w:szCs w:val="18"/>
              </w:rPr>
              <w:t>Std Dev</w:t>
            </w:r>
          </w:p>
        </w:tc>
        <w:tc>
          <w:tcPr>
            <w:tcW w:w="1080" w:type="dxa"/>
            <w:tcBorders>
              <w:bottom w:val="single" w:sz="8" w:space="0" w:color="auto"/>
              <w:right w:val="single" w:sz="8" w:space="0" w:color="auto"/>
            </w:tcBorders>
            <w:vAlign w:val="bottom"/>
          </w:tcPr>
          <w:p w:rsidR="00C4208A" w:rsidRDefault="00C4208A" w:rsidP="00BA10D2">
            <w:pPr>
              <w:spacing w:line="201" w:lineRule="exact"/>
              <w:jc w:val="center"/>
              <w:rPr>
                <w:sz w:val="20"/>
                <w:szCs w:val="20"/>
              </w:rPr>
            </w:pPr>
            <w:r>
              <w:rPr>
                <w:rFonts w:eastAsia="Times New Roman"/>
                <w:b/>
                <w:bCs/>
                <w:w w:val="99"/>
                <w:sz w:val="18"/>
                <w:szCs w:val="18"/>
              </w:rPr>
              <w:t>DF</w:t>
            </w:r>
          </w:p>
        </w:tc>
        <w:tc>
          <w:tcPr>
            <w:tcW w:w="1080" w:type="dxa"/>
            <w:tcBorders>
              <w:bottom w:val="single" w:sz="8" w:space="0" w:color="auto"/>
              <w:right w:val="single" w:sz="8" w:space="0" w:color="auto"/>
            </w:tcBorders>
            <w:vAlign w:val="bottom"/>
          </w:tcPr>
          <w:p w:rsidR="00C4208A" w:rsidRDefault="00C4208A" w:rsidP="00BA10D2">
            <w:pPr>
              <w:spacing w:line="201" w:lineRule="exact"/>
              <w:ind w:left="320"/>
              <w:rPr>
                <w:sz w:val="20"/>
                <w:szCs w:val="20"/>
              </w:rPr>
            </w:pPr>
            <w:r>
              <w:rPr>
                <w:rFonts w:eastAsia="Times New Roman"/>
                <w:b/>
                <w:bCs/>
                <w:sz w:val="18"/>
                <w:szCs w:val="18"/>
              </w:rPr>
              <w:t>t Stat</w:t>
            </w:r>
          </w:p>
        </w:tc>
        <w:tc>
          <w:tcPr>
            <w:tcW w:w="1080" w:type="dxa"/>
            <w:tcBorders>
              <w:bottom w:val="single" w:sz="8" w:space="0" w:color="auto"/>
              <w:right w:val="single" w:sz="8" w:space="0" w:color="auto"/>
            </w:tcBorders>
            <w:vAlign w:val="bottom"/>
          </w:tcPr>
          <w:p w:rsidR="00C4208A" w:rsidRDefault="00C4208A" w:rsidP="00BA10D2">
            <w:pPr>
              <w:spacing w:line="201" w:lineRule="exact"/>
              <w:jc w:val="center"/>
              <w:rPr>
                <w:sz w:val="20"/>
                <w:szCs w:val="20"/>
              </w:rPr>
            </w:pPr>
            <w:r>
              <w:rPr>
                <w:rFonts w:eastAsia="Times New Roman"/>
                <w:b/>
                <w:bCs/>
                <w:sz w:val="18"/>
                <w:szCs w:val="18"/>
              </w:rPr>
              <w:t xml:space="preserve">t </w:t>
            </w:r>
            <w:proofErr w:type="spellStart"/>
            <w:r>
              <w:rPr>
                <w:rFonts w:eastAsia="Times New Roman"/>
                <w:b/>
                <w:bCs/>
                <w:sz w:val="18"/>
                <w:szCs w:val="18"/>
              </w:rPr>
              <w:t>Crit</w:t>
            </w:r>
            <w:proofErr w:type="spellEnd"/>
          </w:p>
        </w:tc>
        <w:tc>
          <w:tcPr>
            <w:tcW w:w="1060" w:type="dxa"/>
            <w:tcBorders>
              <w:bottom w:val="single" w:sz="8" w:space="0" w:color="auto"/>
              <w:right w:val="single" w:sz="8" w:space="0" w:color="auto"/>
            </w:tcBorders>
            <w:vAlign w:val="bottom"/>
          </w:tcPr>
          <w:p w:rsidR="00C4208A" w:rsidRDefault="00C4208A" w:rsidP="00BA10D2">
            <w:pPr>
              <w:spacing w:line="201" w:lineRule="exact"/>
              <w:ind w:left="460"/>
              <w:rPr>
                <w:sz w:val="20"/>
                <w:szCs w:val="20"/>
              </w:rPr>
            </w:pPr>
            <w:r>
              <w:rPr>
                <w:rFonts w:eastAsia="Times New Roman"/>
                <w:b/>
                <w:bCs/>
                <w:sz w:val="18"/>
                <w:szCs w:val="18"/>
              </w:rPr>
              <w:t>p</w:t>
            </w:r>
          </w:p>
        </w:tc>
        <w:tc>
          <w:tcPr>
            <w:tcW w:w="0" w:type="dxa"/>
            <w:vAlign w:val="bottom"/>
          </w:tcPr>
          <w:p w:rsidR="00C4208A" w:rsidRDefault="00C4208A" w:rsidP="00BA10D2">
            <w:pPr>
              <w:rPr>
                <w:sz w:val="1"/>
                <w:szCs w:val="1"/>
              </w:rPr>
            </w:pPr>
          </w:p>
        </w:tc>
      </w:tr>
      <w:tr w:rsidR="00C4208A" w:rsidTr="00BA10D2">
        <w:trPr>
          <w:trHeight w:val="208"/>
        </w:trPr>
        <w:tc>
          <w:tcPr>
            <w:tcW w:w="1100" w:type="dxa"/>
            <w:vMerge w:val="restart"/>
            <w:tcBorders>
              <w:left w:val="single" w:sz="8" w:space="0" w:color="auto"/>
              <w:right w:val="single" w:sz="8" w:space="0" w:color="auto"/>
            </w:tcBorders>
            <w:vAlign w:val="bottom"/>
          </w:tcPr>
          <w:p w:rsidR="00C4208A" w:rsidRDefault="00C4208A" w:rsidP="00BA10D2">
            <w:pPr>
              <w:jc w:val="center"/>
              <w:rPr>
                <w:sz w:val="20"/>
                <w:szCs w:val="20"/>
              </w:rPr>
            </w:pPr>
            <w:r>
              <w:rPr>
                <w:rFonts w:eastAsia="Times New Roman"/>
                <w:b/>
                <w:bCs/>
                <w:sz w:val="18"/>
                <w:szCs w:val="18"/>
              </w:rPr>
              <w:t>Total Time</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Monitor</w:t>
            </w:r>
          </w:p>
        </w:tc>
        <w:tc>
          <w:tcPr>
            <w:tcW w:w="110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w w:val="98"/>
                <w:sz w:val="18"/>
                <w:szCs w:val="18"/>
              </w:rPr>
              <w:t>258.8</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58.5</w:t>
            </w:r>
          </w:p>
        </w:tc>
        <w:tc>
          <w:tcPr>
            <w:tcW w:w="1080" w:type="dxa"/>
            <w:vMerge w:val="restart"/>
            <w:tcBorders>
              <w:right w:val="single" w:sz="8" w:space="0" w:color="auto"/>
            </w:tcBorders>
            <w:vAlign w:val="bottom"/>
          </w:tcPr>
          <w:p w:rsidR="00C4208A" w:rsidRDefault="00C4208A" w:rsidP="00BA10D2">
            <w:pPr>
              <w:jc w:val="center"/>
              <w:rPr>
                <w:sz w:val="20"/>
                <w:szCs w:val="20"/>
              </w:rPr>
            </w:pPr>
            <w:r>
              <w:rPr>
                <w:rFonts w:eastAsia="Times New Roman"/>
                <w:w w:val="99"/>
                <w:sz w:val="18"/>
                <w:szCs w:val="18"/>
              </w:rPr>
              <w:t>10</w:t>
            </w:r>
          </w:p>
        </w:tc>
        <w:tc>
          <w:tcPr>
            <w:tcW w:w="1080" w:type="dxa"/>
            <w:vMerge w:val="restart"/>
            <w:tcBorders>
              <w:right w:val="single" w:sz="8" w:space="0" w:color="auto"/>
            </w:tcBorders>
            <w:vAlign w:val="bottom"/>
          </w:tcPr>
          <w:p w:rsidR="00C4208A" w:rsidRDefault="00C4208A" w:rsidP="00BA10D2">
            <w:pPr>
              <w:jc w:val="center"/>
              <w:rPr>
                <w:sz w:val="20"/>
                <w:szCs w:val="20"/>
              </w:rPr>
            </w:pPr>
            <w:r>
              <w:rPr>
                <w:rFonts w:eastAsia="Times New Roman"/>
                <w:sz w:val="18"/>
                <w:szCs w:val="18"/>
              </w:rPr>
              <w:t>-1.37</w:t>
            </w:r>
          </w:p>
        </w:tc>
        <w:tc>
          <w:tcPr>
            <w:tcW w:w="1080" w:type="dxa"/>
            <w:vMerge w:val="restart"/>
            <w:tcBorders>
              <w:right w:val="single" w:sz="8" w:space="0" w:color="auto"/>
            </w:tcBorders>
            <w:vAlign w:val="bottom"/>
          </w:tcPr>
          <w:p w:rsidR="00C4208A" w:rsidRDefault="00C4208A" w:rsidP="00BA10D2">
            <w:pPr>
              <w:jc w:val="center"/>
              <w:rPr>
                <w:sz w:val="20"/>
                <w:szCs w:val="20"/>
              </w:rPr>
            </w:pPr>
            <w:r>
              <w:rPr>
                <w:rFonts w:eastAsia="Times New Roman"/>
                <w:sz w:val="18"/>
                <w:szCs w:val="18"/>
              </w:rPr>
              <w:t>2.23</w:t>
            </w:r>
          </w:p>
        </w:tc>
        <w:tc>
          <w:tcPr>
            <w:tcW w:w="1060" w:type="dxa"/>
            <w:vMerge w:val="restart"/>
            <w:tcBorders>
              <w:right w:val="single" w:sz="8" w:space="0" w:color="auto"/>
            </w:tcBorders>
            <w:vAlign w:val="bottom"/>
          </w:tcPr>
          <w:p w:rsidR="00C4208A" w:rsidRDefault="00C4208A" w:rsidP="00BA10D2">
            <w:pPr>
              <w:jc w:val="center"/>
              <w:rPr>
                <w:sz w:val="20"/>
                <w:szCs w:val="20"/>
              </w:rPr>
            </w:pPr>
            <w:r>
              <w:rPr>
                <w:rFonts w:eastAsia="Times New Roman"/>
                <w:sz w:val="18"/>
                <w:szCs w:val="18"/>
              </w:rPr>
              <w:t>0.20</w:t>
            </w:r>
          </w:p>
        </w:tc>
        <w:tc>
          <w:tcPr>
            <w:tcW w:w="0" w:type="dxa"/>
            <w:vAlign w:val="bottom"/>
          </w:tcPr>
          <w:p w:rsidR="00C4208A" w:rsidRDefault="00C4208A" w:rsidP="00BA10D2">
            <w:pPr>
              <w:rPr>
                <w:sz w:val="1"/>
                <w:szCs w:val="1"/>
              </w:rPr>
            </w:pPr>
          </w:p>
        </w:tc>
      </w:tr>
      <w:tr w:rsidR="00C4208A" w:rsidTr="00BA10D2">
        <w:trPr>
          <w:trHeight w:val="95"/>
        </w:trPr>
        <w:tc>
          <w:tcPr>
            <w:tcW w:w="1100" w:type="dxa"/>
            <w:vMerge/>
            <w:tcBorders>
              <w:left w:val="single" w:sz="8" w:space="0" w:color="auto"/>
              <w:right w:val="single" w:sz="8" w:space="0" w:color="auto"/>
            </w:tcBorders>
            <w:vAlign w:val="bottom"/>
          </w:tcPr>
          <w:p w:rsidR="00C4208A" w:rsidRDefault="00C4208A" w:rsidP="00BA10D2">
            <w:pPr>
              <w:rPr>
                <w:sz w:val="8"/>
                <w:szCs w:val="8"/>
              </w:rPr>
            </w:pPr>
          </w:p>
        </w:tc>
        <w:tc>
          <w:tcPr>
            <w:tcW w:w="1060" w:type="dxa"/>
            <w:vMerge w:val="restart"/>
            <w:tcBorders>
              <w:right w:val="single" w:sz="8" w:space="0" w:color="auto"/>
            </w:tcBorders>
            <w:vAlign w:val="bottom"/>
          </w:tcPr>
          <w:p w:rsidR="00C4208A" w:rsidRDefault="00C4208A" w:rsidP="00BA10D2">
            <w:pPr>
              <w:jc w:val="center"/>
              <w:rPr>
                <w:sz w:val="20"/>
                <w:szCs w:val="20"/>
              </w:rPr>
            </w:pPr>
            <w:r>
              <w:rPr>
                <w:rFonts w:eastAsia="Times New Roman"/>
                <w:sz w:val="18"/>
                <w:szCs w:val="18"/>
              </w:rPr>
              <w:t>Headset</w:t>
            </w:r>
          </w:p>
        </w:tc>
        <w:tc>
          <w:tcPr>
            <w:tcW w:w="1100" w:type="dxa"/>
            <w:vMerge w:val="restart"/>
            <w:tcBorders>
              <w:right w:val="single" w:sz="8" w:space="0" w:color="auto"/>
            </w:tcBorders>
            <w:vAlign w:val="bottom"/>
          </w:tcPr>
          <w:p w:rsidR="00C4208A" w:rsidRDefault="00C4208A" w:rsidP="00BA10D2">
            <w:pPr>
              <w:jc w:val="center"/>
              <w:rPr>
                <w:sz w:val="20"/>
                <w:szCs w:val="20"/>
              </w:rPr>
            </w:pPr>
            <w:r>
              <w:rPr>
                <w:rFonts w:eastAsia="Times New Roman"/>
                <w:w w:val="98"/>
                <w:sz w:val="18"/>
                <w:szCs w:val="18"/>
              </w:rPr>
              <w:t>350.0</w:t>
            </w:r>
          </w:p>
        </w:tc>
        <w:tc>
          <w:tcPr>
            <w:tcW w:w="1060" w:type="dxa"/>
            <w:vMerge w:val="restart"/>
            <w:tcBorders>
              <w:right w:val="single" w:sz="8" w:space="0" w:color="auto"/>
            </w:tcBorders>
            <w:vAlign w:val="bottom"/>
          </w:tcPr>
          <w:p w:rsidR="00C4208A" w:rsidRDefault="00C4208A" w:rsidP="00BA10D2">
            <w:pPr>
              <w:jc w:val="center"/>
              <w:rPr>
                <w:sz w:val="20"/>
                <w:szCs w:val="20"/>
              </w:rPr>
            </w:pPr>
            <w:r>
              <w:rPr>
                <w:rFonts w:eastAsia="Times New Roman"/>
                <w:sz w:val="18"/>
                <w:szCs w:val="18"/>
              </w:rPr>
              <w:t>151.6</w:t>
            </w:r>
          </w:p>
        </w:tc>
        <w:tc>
          <w:tcPr>
            <w:tcW w:w="1080" w:type="dxa"/>
            <w:vMerge/>
            <w:tcBorders>
              <w:right w:val="single" w:sz="8" w:space="0" w:color="auto"/>
            </w:tcBorders>
            <w:vAlign w:val="bottom"/>
          </w:tcPr>
          <w:p w:rsidR="00C4208A" w:rsidRDefault="00C4208A" w:rsidP="00BA10D2">
            <w:pPr>
              <w:rPr>
                <w:sz w:val="8"/>
                <w:szCs w:val="8"/>
              </w:rPr>
            </w:pPr>
          </w:p>
        </w:tc>
        <w:tc>
          <w:tcPr>
            <w:tcW w:w="1080" w:type="dxa"/>
            <w:vMerge/>
            <w:tcBorders>
              <w:right w:val="single" w:sz="8" w:space="0" w:color="auto"/>
            </w:tcBorders>
            <w:vAlign w:val="bottom"/>
          </w:tcPr>
          <w:p w:rsidR="00C4208A" w:rsidRDefault="00C4208A" w:rsidP="00BA10D2">
            <w:pPr>
              <w:rPr>
                <w:sz w:val="8"/>
                <w:szCs w:val="8"/>
              </w:rPr>
            </w:pPr>
          </w:p>
        </w:tc>
        <w:tc>
          <w:tcPr>
            <w:tcW w:w="1080" w:type="dxa"/>
            <w:vMerge/>
            <w:tcBorders>
              <w:right w:val="single" w:sz="8" w:space="0" w:color="auto"/>
            </w:tcBorders>
            <w:vAlign w:val="bottom"/>
          </w:tcPr>
          <w:p w:rsidR="00C4208A" w:rsidRDefault="00C4208A" w:rsidP="00BA10D2">
            <w:pPr>
              <w:rPr>
                <w:sz w:val="8"/>
                <w:szCs w:val="8"/>
              </w:rPr>
            </w:pPr>
          </w:p>
        </w:tc>
        <w:tc>
          <w:tcPr>
            <w:tcW w:w="1060" w:type="dxa"/>
            <w:vMerge/>
            <w:tcBorders>
              <w:right w:val="single" w:sz="8" w:space="0" w:color="auto"/>
            </w:tcBorders>
            <w:vAlign w:val="bottom"/>
          </w:tcPr>
          <w:p w:rsidR="00C4208A" w:rsidRDefault="00C4208A" w:rsidP="00BA10D2">
            <w:pPr>
              <w:rPr>
                <w:sz w:val="8"/>
                <w:szCs w:val="8"/>
              </w:rPr>
            </w:pPr>
          </w:p>
        </w:tc>
        <w:tc>
          <w:tcPr>
            <w:tcW w:w="0" w:type="dxa"/>
            <w:vAlign w:val="bottom"/>
          </w:tcPr>
          <w:p w:rsidR="00C4208A" w:rsidRDefault="00C4208A" w:rsidP="00BA10D2">
            <w:pPr>
              <w:rPr>
                <w:sz w:val="1"/>
                <w:szCs w:val="1"/>
              </w:rPr>
            </w:pPr>
          </w:p>
        </w:tc>
      </w:tr>
      <w:tr w:rsidR="00C4208A" w:rsidTr="00BA10D2">
        <w:trPr>
          <w:trHeight w:val="118"/>
        </w:trPr>
        <w:tc>
          <w:tcPr>
            <w:tcW w:w="1100" w:type="dxa"/>
            <w:tcBorders>
              <w:left w:val="single" w:sz="8" w:space="0" w:color="auto"/>
              <w:bottom w:val="single" w:sz="8" w:space="0" w:color="auto"/>
              <w:right w:val="single" w:sz="8" w:space="0" w:color="auto"/>
            </w:tcBorders>
            <w:vAlign w:val="bottom"/>
          </w:tcPr>
          <w:p w:rsidR="00C4208A" w:rsidRDefault="00C4208A" w:rsidP="00BA10D2">
            <w:pPr>
              <w:rPr>
                <w:sz w:val="10"/>
                <w:szCs w:val="10"/>
              </w:rPr>
            </w:pPr>
          </w:p>
        </w:tc>
        <w:tc>
          <w:tcPr>
            <w:tcW w:w="1060" w:type="dxa"/>
            <w:vMerge/>
            <w:tcBorders>
              <w:bottom w:val="single" w:sz="8" w:space="0" w:color="auto"/>
              <w:right w:val="single" w:sz="8" w:space="0" w:color="auto"/>
            </w:tcBorders>
            <w:vAlign w:val="bottom"/>
          </w:tcPr>
          <w:p w:rsidR="00C4208A" w:rsidRDefault="00C4208A" w:rsidP="00BA10D2">
            <w:pPr>
              <w:rPr>
                <w:sz w:val="10"/>
                <w:szCs w:val="10"/>
              </w:rPr>
            </w:pPr>
          </w:p>
        </w:tc>
        <w:tc>
          <w:tcPr>
            <w:tcW w:w="1100" w:type="dxa"/>
            <w:vMerge/>
            <w:tcBorders>
              <w:bottom w:val="single" w:sz="8" w:space="0" w:color="auto"/>
              <w:right w:val="single" w:sz="8" w:space="0" w:color="auto"/>
            </w:tcBorders>
            <w:vAlign w:val="bottom"/>
          </w:tcPr>
          <w:p w:rsidR="00C4208A" w:rsidRDefault="00C4208A" w:rsidP="00BA10D2">
            <w:pPr>
              <w:rPr>
                <w:sz w:val="10"/>
                <w:szCs w:val="10"/>
              </w:rPr>
            </w:pPr>
          </w:p>
        </w:tc>
        <w:tc>
          <w:tcPr>
            <w:tcW w:w="1060" w:type="dxa"/>
            <w:vMerge/>
            <w:tcBorders>
              <w:bottom w:val="single" w:sz="8" w:space="0" w:color="auto"/>
              <w:right w:val="single" w:sz="8" w:space="0" w:color="auto"/>
            </w:tcBorders>
            <w:vAlign w:val="bottom"/>
          </w:tcPr>
          <w:p w:rsidR="00C4208A" w:rsidRDefault="00C4208A" w:rsidP="00BA10D2">
            <w:pPr>
              <w:rPr>
                <w:sz w:val="10"/>
                <w:szCs w:val="10"/>
              </w:rPr>
            </w:pPr>
          </w:p>
        </w:tc>
        <w:tc>
          <w:tcPr>
            <w:tcW w:w="1080" w:type="dxa"/>
            <w:tcBorders>
              <w:bottom w:val="single" w:sz="8" w:space="0" w:color="auto"/>
              <w:right w:val="single" w:sz="8" w:space="0" w:color="auto"/>
            </w:tcBorders>
            <w:vAlign w:val="bottom"/>
          </w:tcPr>
          <w:p w:rsidR="00C4208A" w:rsidRDefault="00C4208A" w:rsidP="00BA10D2">
            <w:pPr>
              <w:rPr>
                <w:sz w:val="10"/>
                <w:szCs w:val="10"/>
              </w:rPr>
            </w:pPr>
          </w:p>
        </w:tc>
        <w:tc>
          <w:tcPr>
            <w:tcW w:w="1080" w:type="dxa"/>
            <w:tcBorders>
              <w:bottom w:val="single" w:sz="8" w:space="0" w:color="auto"/>
              <w:right w:val="single" w:sz="8" w:space="0" w:color="auto"/>
            </w:tcBorders>
            <w:vAlign w:val="bottom"/>
          </w:tcPr>
          <w:p w:rsidR="00C4208A" w:rsidRDefault="00C4208A" w:rsidP="00BA10D2">
            <w:pPr>
              <w:rPr>
                <w:sz w:val="10"/>
                <w:szCs w:val="10"/>
              </w:rPr>
            </w:pPr>
          </w:p>
        </w:tc>
        <w:tc>
          <w:tcPr>
            <w:tcW w:w="1080" w:type="dxa"/>
            <w:tcBorders>
              <w:bottom w:val="single" w:sz="8" w:space="0" w:color="auto"/>
              <w:right w:val="single" w:sz="8" w:space="0" w:color="auto"/>
            </w:tcBorders>
            <w:vAlign w:val="bottom"/>
          </w:tcPr>
          <w:p w:rsidR="00C4208A" w:rsidRDefault="00C4208A" w:rsidP="00BA10D2">
            <w:pPr>
              <w:rPr>
                <w:sz w:val="10"/>
                <w:szCs w:val="10"/>
              </w:rPr>
            </w:pPr>
          </w:p>
        </w:tc>
        <w:tc>
          <w:tcPr>
            <w:tcW w:w="1060" w:type="dxa"/>
            <w:tcBorders>
              <w:bottom w:val="single" w:sz="8" w:space="0" w:color="auto"/>
              <w:right w:val="single" w:sz="8" w:space="0" w:color="auto"/>
            </w:tcBorders>
            <w:vAlign w:val="bottom"/>
          </w:tcPr>
          <w:p w:rsidR="00C4208A" w:rsidRDefault="00C4208A" w:rsidP="00BA10D2">
            <w:pPr>
              <w:rPr>
                <w:sz w:val="10"/>
                <w:szCs w:val="10"/>
              </w:rPr>
            </w:pPr>
          </w:p>
        </w:tc>
        <w:tc>
          <w:tcPr>
            <w:tcW w:w="0" w:type="dxa"/>
            <w:vAlign w:val="bottom"/>
          </w:tcPr>
          <w:p w:rsidR="00C4208A" w:rsidRDefault="00C4208A" w:rsidP="00BA10D2">
            <w:pPr>
              <w:rPr>
                <w:sz w:val="1"/>
                <w:szCs w:val="1"/>
              </w:rPr>
            </w:pPr>
          </w:p>
        </w:tc>
      </w:tr>
      <w:tr w:rsidR="00C4208A" w:rsidTr="00BA10D2">
        <w:trPr>
          <w:trHeight w:val="213"/>
        </w:trPr>
        <w:tc>
          <w:tcPr>
            <w:tcW w:w="1100" w:type="dxa"/>
            <w:tcBorders>
              <w:left w:val="single" w:sz="8" w:space="0" w:color="auto"/>
              <w:right w:val="single" w:sz="8" w:space="0" w:color="auto"/>
            </w:tcBorders>
            <w:vAlign w:val="bottom"/>
          </w:tcPr>
          <w:p w:rsidR="00C4208A" w:rsidRDefault="00C4208A" w:rsidP="00BA10D2">
            <w:pPr>
              <w:jc w:val="center"/>
              <w:rPr>
                <w:sz w:val="20"/>
                <w:szCs w:val="20"/>
              </w:rPr>
            </w:pPr>
            <w:r>
              <w:rPr>
                <w:rFonts w:eastAsia="Times New Roman"/>
                <w:b/>
                <w:bCs/>
                <w:w w:val="99"/>
                <w:sz w:val="18"/>
                <w:szCs w:val="18"/>
              </w:rPr>
              <w:t>Number</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Monitor</w:t>
            </w:r>
          </w:p>
        </w:tc>
        <w:tc>
          <w:tcPr>
            <w:tcW w:w="110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39.0</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w w:val="97"/>
                <w:sz w:val="18"/>
                <w:szCs w:val="18"/>
              </w:rPr>
              <w:t>8.2</w:t>
            </w:r>
          </w:p>
        </w:tc>
        <w:tc>
          <w:tcPr>
            <w:tcW w:w="1080" w:type="dxa"/>
            <w:vMerge w:val="restart"/>
            <w:tcBorders>
              <w:right w:val="single" w:sz="8" w:space="0" w:color="auto"/>
            </w:tcBorders>
            <w:vAlign w:val="bottom"/>
          </w:tcPr>
          <w:p w:rsidR="00C4208A" w:rsidRDefault="00C4208A" w:rsidP="00BA10D2">
            <w:pPr>
              <w:jc w:val="center"/>
              <w:rPr>
                <w:sz w:val="20"/>
                <w:szCs w:val="20"/>
              </w:rPr>
            </w:pPr>
            <w:r>
              <w:rPr>
                <w:rFonts w:eastAsia="Times New Roman"/>
                <w:w w:val="99"/>
                <w:sz w:val="18"/>
                <w:szCs w:val="18"/>
              </w:rPr>
              <w:t>10</w:t>
            </w:r>
          </w:p>
        </w:tc>
        <w:tc>
          <w:tcPr>
            <w:tcW w:w="1080" w:type="dxa"/>
            <w:vMerge w:val="restart"/>
            <w:tcBorders>
              <w:right w:val="single" w:sz="8" w:space="0" w:color="auto"/>
            </w:tcBorders>
            <w:vAlign w:val="bottom"/>
          </w:tcPr>
          <w:p w:rsidR="00C4208A" w:rsidRDefault="00C4208A" w:rsidP="00BA10D2">
            <w:pPr>
              <w:jc w:val="center"/>
              <w:rPr>
                <w:sz w:val="20"/>
                <w:szCs w:val="20"/>
              </w:rPr>
            </w:pPr>
            <w:r>
              <w:rPr>
                <w:rFonts w:eastAsia="Times New Roman"/>
                <w:sz w:val="18"/>
                <w:szCs w:val="18"/>
              </w:rPr>
              <w:t>2.32</w:t>
            </w:r>
          </w:p>
        </w:tc>
        <w:tc>
          <w:tcPr>
            <w:tcW w:w="1080" w:type="dxa"/>
            <w:vMerge w:val="restart"/>
            <w:tcBorders>
              <w:right w:val="single" w:sz="8" w:space="0" w:color="auto"/>
            </w:tcBorders>
            <w:vAlign w:val="bottom"/>
          </w:tcPr>
          <w:p w:rsidR="00C4208A" w:rsidRDefault="00C4208A" w:rsidP="00BA10D2">
            <w:pPr>
              <w:jc w:val="center"/>
              <w:rPr>
                <w:sz w:val="20"/>
                <w:szCs w:val="20"/>
              </w:rPr>
            </w:pPr>
            <w:r>
              <w:rPr>
                <w:rFonts w:eastAsia="Times New Roman"/>
                <w:sz w:val="18"/>
                <w:szCs w:val="18"/>
              </w:rPr>
              <w:t>2.22</w:t>
            </w:r>
          </w:p>
        </w:tc>
        <w:tc>
          <w:tcPr>
            <w:tcW w:w="1060" w:type="dxa"/>
            <w:vMerge w:val="restart"/>
            <w:tcBorders>
              <w:right w:val="single" w:sz="8" w:space="0" w:color="auto"/>
            </w:tcBorders>
            <w:vAlign w:val="bottom"/>
          </w:tcPr>
          <w:p w:rsidR="00C4208A" w:rsidRDefault="00C4208A" w:rsidP="00BA10D2">
            <w:pPr>
              <w:jc w:val="center"/>
              <w:rPr>
                <w:sz w:val="20"/>
                <w:szCs w:val="20"/>
              </w:rPr>
            </w:pPr>
            <w:r>
              <w:rPr>
                <w:rFonts w:eastAsia="Times New Roman"/>
                <w:sz w:val="18"/>
                <w:szCs w:val="18"/>
              </w:rPr>
              <w:t>0.04</w:t>
            </w:r>
          </w:p>
        </w:tc>
        <w:tc>
          <w:tcPr>
            <w:tcW w:w="0" w:type="dxa"/>
            <w:vAlign w:val="bottom"/>
          </w:tcPr>
          <w:p w:rsidR="00C4208A" w:rsidRDefault="00C4208A" w:rsidP="00BA10D2">
            <w:pPr>
              <w:rPr>
                <w:sz w:val="1"/>
                <w:szCs w:val="1"/>
              </w:rPr>
            </w:pPr>
          </w:p>
        </w:tc>
      </w:tr>
      <w:tr w:rsidR="00C4208A" w:rsidTr="00BA10D2">
        <w:trPr>
          <w:trHeight w:val="90"/>
        </w:trPr>
        <w:tc>
          <w:tcPr>
            <w:tcW w:w="1100" w:type="dxa"/>
            <w:vMerge w:val="restart"/>
            <w:tcBorders>
              <w:left w:val="single" w:sz="8" w:space="0" w:color="auto"/>
              <w:right w:val="single" w:sz="8" w:space="0" w:color="auto"/>
            </w:tcBorders>
            <w:vAlign w:val="bottom"/>
          </w:tcPr>
          <w:p w:rsidR="00C4208A" w:rsidRDefault="00C4208A" w:rsidP="00BA10D2">
            <w:pPr>
              <w:spacing w:line="201" w:lineRule="exact"/>
              <w:jc w:val="center"/>
              <w:rPr>
                <w:sz w:val="20"/>
                <w:szCs w:val="20"/>
              </w:rPr>
            </w:pPr>
            <w:r>
              <w:rPr>
                <w:rFonts w:eastAsia="Times New Roman"/>
                <w:b/>
                <w:bCs/>
                <w:sz w:val="18"/>
                <w:szCs w:val="18"/>
              </w:rPr>
              <w:t>of Views</w:t>
            </w:r>
          </w:p>
        </w:tc>
        <w:tc>
          <w:tcPr>
            <w:tcW w:w="1060" w:type="dxa"/>
            <w:vMerge w:val="restart"/>
            <w:tcBorders>
              <w:right w:val="single" w:sz="8" w:space="0" w:color="auto"/>
            </w:tcBorders>
            <w:vAlign w:val="bottom"/>
          </w:tcPr>
          <w:p w:rsidR="00C4208A" w:rsidRDefault="00C4208A" w:rsidP="00BA10D2">
            <w:pPr>
              <w:spacing w:line="206" w:lineRule="exact"/>
              <w:jc w:val="center"/>
              <w:rPr>
                <w:sz w:val="20"/>
                <w:szCs w:val="20"/>
              </w:rPr>
            </w:pPr>
            <w:r>
              <w:rPr>
                <w:rFonts w:eastAsia="Times New Roman"/>
                <w:sz w:val="18"/>
                <w:szCs w:val="18"/>
              </w:rPr>
              <w:t>Headset</w:t>
            </w:r>
          </w:p>
        </w:tc>
        <w:tc>
          <w:tcPr>
            <w:tcW w:w="1100" w:type="dxa"/>
            <w:vMerge w:val="restart"/>
            <w:tcBorders>
              <w:right w:val="single" w:sz="8" w:space="0" w:color="auto"/>
            </w:tcBorders>
            <w:vAlign w:val="bottom"/>
          </w:tcPr>
          <w:p w:rsidR="00C4208A" w:rsidRDefault="00C4208A" w:rsidP="00BA10D2">
            <w:pPr>
              <w:spacing w:line="206" w:lineRule="exact"/>
              <w:jc w:val="center"/>
              <w:rPr>
                <w:sz w:val="20"/>
                <w:szCs w:val="20"/>
              </w:rPr>
            </w:pPr>
            <w:r>
              <w:rPr>
                <w:rFonts w:eastAsia="Times New Roman"/>
                <w:sz w:val="18"/>
                <w:szCs w:val="18"/>
              </w:rPr>
              <w:t>28.2</w:t>
            </w:r>
          </w:p>
        </w:tc>
        <w:tc>
          <w:tcPr>
            <w:tcW w:w="1060" w:type="dxa"/>
            <w:vMerge w:val="restart"/>
            <w:tcBorders>
              <w:right w:val="single" w:sz="8" w:space="0" w:color="auto"/>
            </w:tcBorders>
            <w:vAlign w:val="bottom"/>
          </w:tcPr>
          <w:p w:rsidR="00C4208A" w:rsidRDefault="00C4208A" w:rsidP="00BA10D2">
            <w:pPr>
              <w:spacing w:line="206" w:lineRule="exact"/>
              <w:jc w:val="center"/>
              <w:rPr>
                <w:sz w:val="20"/>
                <w:szCs w:val="20"/>
              </w:rPr>
            </w:pPr>
            <w:r>
              <w:rPr>
                <w:rFonts w:eastAsia="Times New Roman"/>
                <w:w w:val="97"/>
                <w:sz w:val="18"/>
                <w:szCs w:val="18"/>
              </w:rPr>
              <w:t>7.9</w:t>
            </w:r>
          </w:p>
        </w:tc>
        <w:tc>
          <w:tcPr>
            <w:tcW w:w="1080" w:type="dxa"/>
            <w:vMerge/>
            <w:tcBorders>
              <w:right w:val="single" w:sz="8" w:space="0" w:color="auto"/>
            </w:tcBorders>
            <w:vAlign w:val="bottom"/>
          </w:tcPr>
          <w:p w:rsidR="00C4208A" w:rsidRDefault="00C4208A" w:rsidP="00BA10D2">
            <w:pPr>
              <w:rPr>
                <w:sz w:val="7"/>
                <w:szCs w:val="7"/>
              </w:rPr>
            </w:pPr>
          </w:p>
        </w:tc>
        <w:tc>
          <w:tcPr>
            <w:tcW w:w="1080" w:type="dxa"/>
            <w:vMerge/>
            <w:tcBorders>
              <w:right w:val="single" w:sz="8" w:space="0" w:color="auto"/>
            </w:tcBorders>
            <w:vAlign w:val="bottom"/>
          </w:tcPr>
          <w:p w:rsidR="00C4208A" w:rsidRDefault="00C4208A" w:rsidP="00BA10D2">
            <w:pPr>
              <w:rPr>
                <w:sz w:val="7"/>
                <w:szCs w:val="7"/>
              </w:rPr>
            </w:pPr>
          </w:p>
        </w:tc>
        <w:tc>
          <w:tcPr>
            <w:tcW w:w="1080" w:type="dxa"/>
            <w:vMerge/>
            <w:tcBorders>
              <w:right w:val="single" w:sz="8" w:space="0" w:color="auto"/>
            </w:tcBorders>
            <w:vAlign w:val="bottom"/>
          </w:tcPr>
          <w:p w:rsidR="00C4208A" w:rsidRDefault="00C4208A" w:rsidP="00BA10D2">
            <w:pPr>
              <w:rPr>
                <w:sz w:val="7"/>
                <w:szCs w:val="7"/>
              </w:rPr>
            </w:pPr>
          </w:p>
        </w:tc>
        <w:tc>
          <w:tcPr>
            <w:tcW w:w="1060" w:type="dxa"/>
            <w:vMerge/>
            <w:tcBorders>
              <w:right w:val="single" w:sz="8" w:space="0" w:color="auto"/>
            </w:tcBorders>
            <w:vAlign w:val="bottom"/>
          </w:tcPr>
          <w:p w:rsidR="00C4208A" w:rsidRDefault="00C4208A" w:rsidP="00BA10D2">
            <w:pPr>
              <w:rPr>
                <w:sz w:val="7"/>
                <w:szCs w:val="7"/>
              </w:rPr>
            </w:pPr>
          </w:p>
        </w:tc>
        <w:tc>
          <w:tcPr>
            <w:tcW w:w="0" w:type="dxa"/>
            <w:vAlign w:val="bottom"/>
          </w:tcPr>
          <w:p w:rsidR="00C4208A" w:rsidRDefault="00C4208A" w:rsidP="00BA10D2">
            <w:pPr>
              <w:rPr>
                <w:sz w:val="1"/>
                <w:szCs w:val="1"/>
              </w:rPr>
            </w:pPr>
          </w:p>
        </w:tc>
      </w:tr>
      <w:tr w:rsidR="00C4208A" w:rsidTr="00BA10D2">
        <w:trPr>
          <w:trHeight w:val="118"/>
        </w:trPr>
        <w:tc>
          <w:tcPr>
            <w:tcW w:w="1100" w:type="dxa"/>
            <w:vMerge/>
            <w:tcBorders>
              <w:left w:val="single" w:sz="8" w:space="0" w:color="auto"/>
              <w:bottom w:val="single" w:sz="8" w:space="0" w:color="auto"/>
              <w:right w:val="single" w:sz="8" w:space="0" w:color="auto"/>
            </w:tcBorders>
            <w:vAlign w:val="bottom"/>
          </w:tcPr>
          <w:p w:rsidR="00C4208A" w:rsidRDefault="00C4208A" w:rsidP="00BA10D2">
            <w:pPr>
              <w:rPr>
                <w:sz w:val="10"/>
                <w:szCs w:val="10"/>
              </w:rPr>
            </w:pPr>
          </w:p>
        </w:tc>
        <w:tc>
          <w:tcPr>
            <w:tcW w:w="1060" w:type="dxa"/>
            <w:vMerge/>
            <w:tcBorders>
              <w:bottom w:val="single" w:sz="8" w:space="0" w:color="auto"/>
              <w:right w:val="single" w:sz="8" w:space="0" w:color="auto"/>
            </w:tcBorders>
            <w:vAlign w:val="bottom"/>
          </w:tcPr>
          <w:p w:rsidR="00C4208A" w:rsidRDefault="00C4208A" w:rsidP="00BA10D2">
            <w:pPr>
              <w:rPr>
                <w:sz w:val="10"/>
                <w:szCs w:val="10"/>
              </w:rPr>
            </w:pPr>
          </w:p>
        </w:tc>
        <w:tc>
          <w:tcPr>
            <w:tcW w:w="1100" w:type="dxa"/>
            <w:vMerge/>
            <w:tcBorders>
              <w:bottom w:val="single" w:sz="8" w:space="0" w:color="auto"/>
              <w:right w:val="single" w:sz="8" w:space="0" w:color="auto"/>
            </w:tcBorders>
            <w:vAlign w:val="bottom"/>
          </w:tcPr>
          <w:p w:rsidR="00C4208A" w:rsidRDefault="00C4208A" w:rsidP="00BA10D2">
            <w:pPr>
              <w:rPr>
                <w:sz w:val="10"/>
                <w:szCs w:val="10"/>
              </w:rPr>
            </w:pPr>
          </w:p>
        </w:tc>
        <w:tc>
          <w:tcPr>
            <w:tcW w:w="1060" w:type="dxa"/>
            <w:vMerge/>
            <w:tcBorders>
              <w:bottom w:val="single" w:sz="8" w:space="0" w:color="auto"/>
              <w:right w:val="single" w:sz="8" w:space="0" w:color="auto"/>
            </w:tcBorders>
            <w:vAlign w:val="bottom"/>
          </w:tcPr>
          <w:p w:rsidR="00C4208A" w:rsidRDefault="00C4208A" w:rsidP="00BA10D2">
            <w:pPr>
              <w:rPr>
                <w:sz w:val="10"/>
                <w:szCs w:val="10"/>
              </w:rPr>
            </w:pPr>
          </w:p>
        </w:tc>
        <w:tc>
          <w:tcPr>
            <w:tcW w:w="1080" w:type="dxa"/>
            <w:tcBorders>
              <w:bottom w:val="single" w:sz="8" w:space="0" w:color="auto"/>
              <w:right w:val="single" w:sz="8" w:space="0" w:color="auto"/>
            </w:tcBorders>
            <w:vAlign w:val="bottom"/>
          </w:tcPr>
          <w:p w:rsidR="00C4208A" w:rsidRDefault="00C4208A" w:rsidP="00BA10D2">
            <w:pPr>
              <w:rPr>
                <w:sz w:val="10"/>
                <w:szCs w:val="10"/>
              </w:rPr>
            </w:pPr>
          </w:p>
        </w:tc>
        <w:tc>
          <w:tcPr>
            <w:tcW w:w="1080" w:type="dxa"/>
            <w:tcBorders>
              <w:bottom w:val="single" w:sz="8" w:space="0" w:color="auto"/>
              <w:right w:val="single" w:sz="8" w:space="0" w:color="auto"/>
            </w:tcBorders>
            <w:vAlign w:val="bottom"/>
          </w:tcPr>
          <w:p w:rsidR="00C4208A" w:rsidRDefault="00C4208A" w:rsidP="00BA10D2">
            <w:pPr>
              <w:rPr>
                <w:sz w:val="10"/>
                <w:szCs w:val="10"/>
              </w:rPr>
            </w:pPr>
          </w:p>
        </w:tc>
        <w:tc>
          <w:tcPr>
            <w:tcW w:w="1080" w:type="dxa"/>
            <w:tcBorders>
              <w:bottom w:val="single" w:sz="8" w:space="0" w:color="auto"/>
              <w:right w:val="single" w:sz="8" w:space="0" w:color="auto"/>
            </w:tcBorders>
            <w:vAlign w:val="bottom"/>
          </w:tcPr>
          <w:p w:rsidR="00C4208A" w:rsidRDefault="00C4208A" w:rsidP="00BA10D2">
            <w:pPr>
              <w:rPr>
                <w:sz w:val="10"/>
                <w:szCs w:val="10"/>
              </w:rPr>
            </w:pPr>
          </w:p>
        </w:tc>
        <w:tc>
          <w:tcPr>
            <w:tcW w:w="1060" w:type="dxa"/>
            <w:tcBorders>
              <w:bottom w:val="single" w:sz="8" w:space="0" w:color="auto"/>
              <w:right w:val="single" w:sz="8" w:space="0" w:color="auto"/>
            </w:tcBorders>
            <w:vAlign w:val="bottom"/>
          </w:tcPr>
          <w:p w:rsidR="00C4208A" w:rsidRDefault="00C4208A" w:rsidP="00BA10D2">
            <w:pPr>
              <w:rPr>
                <w:sz w:val="10"/>
                <w:szCs w:val="10"/>
              </w:rPr>
            </w:pPr>
          </w:p>
        </w:tc>
        <w:tc>
          <w:tcPr>
            <w:tcW w:w="0" w:type="dxa"/>
            <w:vAlign w:val="bottom"/>
          </w:tcPr>
          <w:p w:rsidR="00C4208A" w:rsidRDefault="00C4208A" w:rsidP="00BA10D2">
            <w:pPr>
              <w:rPr>
                <w:sz w:val="1"/>
                <w:szCs w:val="1"/>
              </w:rPr>
            </w:pPr>
          </w:p>
        </w:tc>
      </w:tr>
      <w:tr w:rsidR="00C4208A" w:rsidTr="00BA10D2">
        <w:trPr>
          <w:trHeight w:val="208"/>
        </w:trPr>
        <w:tc>
          <w:tcPr>
            <w:tcW w:w="1100" w:type="dxa"/>
            <w:tcBorders>
              <w:left w:val="single" w:sz="8" w:space="0" w:color="auto"/>
              <w:right w:val="single" w:sz="8" w:space="0" w:color="auto"/>
            </w:tcBorders>
            <w:vAlign w:val="bottom"/>
          </w:tcPr>
          <w:p w:rsidR="00C4208A" w:rsidRDefault="00C4208A" w:rsidP="00BA10D2">
            <w:pPr>
              <w:jc w:val="center"/>
              <w:rPr>
                <w:sz w:val="20"/>
                <w:szCs w:val="20"/>
              </w:rPr>
            </w:pPr>
            <w:r>
              <w:rPr>
                <w:rFonts w:eastAsia="Times New Roman"/>
                <w:b/>
                <w:bCs/>
                <w:sz w:val="18"/>
                <w:szCs w:val="18"/>
              </w:rPr>
              <w:t>Total</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Monitor</w:t>
            </w:r>
          </w:p>
        </w:tc>
        <w:tc>
          <w:tcPr>
            <w:tcW w:w="110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w w:val="98"/>
                <w:sz w:val="18"/>
                <w:szCs w:val="18"/>
              </w:rPr>
              <w:t>128.5</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12.9</w:t>
            </w:r>
          </w:p>
        </w:tc>
        <w:tc>
          <w:tcPr>
            <w:tcW w:w="1080" w:type="dxa"/>
            <w:tcBorders>
              <w:right w:val="single" w:sz="8" w:space="0" w:color="auto"/>
            </w:tcBorders>
            <w:vAlign w:val="bottom"/>
          </w:tcPr>
          <w:p w:rsidR="00C4208A" w:rsidRDefault="00C4208A" w:rsidP="00BA10D2">
            <w:pPr>
              <w:jc w:val="center"/>
              <w:rPr>
                <w:sz w:val="20"/>
                <w:szCs w:val="20"/>
              </w:rPr>
            </w:pPr>
            <w:r>
              <w:rPr>
                <w:rFonts w:eastAsia="Times New Roman"/>
                <w:w w:val="99"/>
                <w:sz w:val="18"/>
                <w:szCs w:val="18"/>
              </w:rPr>
              <w:t>10</w:t>
            </w:r>
          </w:p>
        </w:tc>
        <w:tc>
          <w:tcPr>
            <w:tcW w:w="1080" w:type="dxa"/>
            <w:tcBorders>
              <w:right w:val="single" w:sz="8" w:space="0" w:color="auto"/>
            </w:tcBorders>
            <w:vAlign w:val="bottom"/>
          </w:tcPr>
          <w:p w:rsidR="00C4208A" w:rsidRDefault="00C4208A" w:rsidP="00BA10D2">
            <w:pPr>
              <w:jc w:val="center"/>
              <w:rPr>
                <w:sz w:val="20"/>
                <w:szCs w:val="20"/>
              </w:rPr>
            </w:pPr>
            <w:r>
              <w:rPr>
                <w:rFonts w:eastAsia="Times New Roman"/>
                <w:sz w:val="18"/>
                <w:szCs w:val="18"/>
              </w:rPr>
              <w:t>0.92</w:t>
            </w:r>
          </w:p>
        </w:tc>
        <w:tc>
          <w:tcPr>
            <w:tcW w:w="1080" w:type="dxa"/>
            <w:tcBorders>
              <w:right w:val="single" w:sz="8" w:space="0" w:color="auto"/>
            </w:tcBorders>
            <w:vAlign w:val="bottom"/>
          </w:tcPr>
          <w:p w:rsidR="00C4208A" w:rsidRDefault="00C4208A" w:rsidP="00BA10D2">
            <w:pPr>
              <w:jc w:val="center"/>
              <w:rPr>
                <w:sz w:val="20"/>
                <w:szCs w:val="20"/>
              </w:rPr>
            </w:pPr>
            <w:r>
              <w:rPr>
                <w:rFonts w:eastAsia="Times New Roman"/>
                <w:sz w:val="18"/>
                <w:szCs w:val="18"/>
              </w:rPr>
              <w:t>2.23</w:t>
            </w:r>
          </w:p>
        </w:tc>
        <w:tc>
          <w:tcPr>
            <w:tcW w:w="1060" w:type="dxa"/>
            <w:tcBorders>
              <w:right w:val="single" w:sz="8" w:space="0" w:color="auto"/>
            </w:tcBorders>
            <w:vAlign w:val="bottom"/>
          </w:tcPr>
          <w:p w:rsidR="00C4208A" w:rsidRDefault="00C4208A" w:rsidP="00BA10D2">
            <w:pPr>
              <w:jc w:val="center"/>
              <w:rPr>
                <w:sz w:val="20"/>
                <w:szCs w:val="20"/>
              </w:rPr>
            </w:pPr>
            <w:r>
              <w:rPr>
                <w:rFonts w:eastAsia="Times New Roman"/>
                <w:sz w:val="18"/>
                <w:szCs w:val="18"/>
              </w:rPr>
              <w:t>0.75</w:t>
            </w:r>
          </w:p>
        </w:tc>
        <w:tc>
          <w:tcPr>
            <w:tcW w:w="0" w:type="dxa"/>
            <w:vAlign w:val="bottom"/>
          </w:tcPr>
          <w:p w:rsidR="00C4208A" w:rsidRDefault="00C4208A" w:rsidP="00BA10D2">
            <w:pPr>
              <w:rPr>
                <w:sz w:val="1"/>
                <w:szCs w:val="1"/>
              </w:rPr>
            </w:pPr>
          </w:p>
        </w:tc>
      </w:tr>
      <w:tr w:rsidR="00C4208A" w:rsidTr="00BA10D2">
        <w:trPr>
          <w:trHeight w:val="213"/>
        </w:trPr>
        <w:tc>
          <w:tcPr>
            <w:tcW w:w="1100" w:type="dxa"/>
            <w:tcBorders>
              <w:left w:val="single" w:sz="8" w:space="0" w:color="auto"/>
              <w:bottom w:val="single" w:sz="8" w:space="0" w:color="auto"/>
              <w:right w:val="single" w:sz="8" w:space="0" w:color="auto"/>
            </w:tcBorders>
            <w:vAlign w:val="bottom"/>
          </w:tcPr>
          <w:p w:rsidR="00C4208A" w:rsidRDefault="00C4208A" w:rsidP="00BA10D2">
            <w:pPr>
              <w:spacing w:line="201" w:lineRule="exact"/>
              <w:jc w:val="center"/>
              <w:rPr>
                <w:sz w:val="20"/>
                <w:szCs w:val="20"/>
              </w:rPr>
            </w:pPr>
            <w:r>
              <w:rPr>
                <w:rFonts w:eastAsia="Times New Roman"/>
                <w:b/>
                <w:bCs/>
                <w:sz w:val="18"/>
                <w:szCs w:val="18"/>
              </w:rPr>
              <w:t>View Time</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Headset</w:t>
            </w:r>
          </w:p>
        </w:tc>
        <w:tc>
          <w:tcPr>
            <w:tcW w:w="110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w w:val="98"/>
                <w:sz w:val="18"/>
                <w:szCs w:val="18"/>
              </w:rPr>
              <w:t>115.9</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30.8</w:t>
            </w:r>
          </w:p>
        </w:tc>
        <w:tc>
          <w:tcPr>
            <w:tcW w:w="1080" w:type="dxa"/>
            <w:tcBorders>
              <w:bottom w:val="single" w:sz="8" w:space="0" w:color="auto"/>
              <w:right w:val="single" w:sz="8" w:space="0" w:color="auto"/>
            </w:tcBorders>
            <w:vAlign w:val="bottom"/>
          </w:tcPr>
          <w:p w:rsidR="00C4208A" w:rsidRDefault="00C4208A" w:rsidP="00BA10D2">
            <w:pPr>
              <w:rPr>
                <w:sz w:val="18"/>
                <w:szCs w:val="18"/>
              </w:rPr>
            </w:pPr>
          </w:p>
        </w:tc>
        <w:tc>
          <w:tcPr>
            <w:tcW w:w="1080" w:type="dxa"/>
            <w:tcBorders>
              <w:bottom w:val="single" w:sz="8" w:space="0" w:color="auto"/>
              <w:right w:val="single" w:sz="8" w:space="0" w:color="auto"/>
            </w:tcBorders>
            <w:vAlign w:val="bottom"/>
          </w:tcPr>
          <w:p w:rsidR="00C4208A" w:rsidRDefault="00C4208A" w:rsidP="00BA10D2">
            <w:pPr>
              <w:rPr>
                <w:sz w:val="18"/>
                <w:szCs w:val="18"/>
              </w:rPr>
            </w:pPr>
          </w:p>
        </w:tc>
        <w:tc>
          <w:tcPr>
            <w:tcW w:w="1080" w:type="dxa"/>
            <w:tcBorders>
              <w:bottom w:val="single" w:sz="8" w:space="0" w:color="auto"/>
              <w:right w:val="single" w:sz="8" w:space="0" w:color="auto"/>
            </w:tcBorders>
            <w:vAlign w:val="bottom"/>
          </w:tcPr>
          <w:p w:rsidR="00C4208A" w:rsidRDefault="00C4208A" w:rsidP="00BA10D2">
            <w:pPr>
              <w:rPr>
                <w:sz w:val="18"/>
                <w:szCs w:val="18"/>
              </w:rPr>
            </w:pPr>
          </w:p>
        </w:tc>
        <w:tc>
          <w:tcPr>
            <w:tcW w:w="1060" w:type="dxa"/>
            <w:tcBorders>
              <w:bottom w:val="single" w:sz="8" w:space="0" w:color="auto"/>
              <w:right w:val="single" w:sz="8" w:space="0" w:color="auto"/>
            </w:tcBorders>
            <w:vAlign w:val="bottom"/>
          </w:tcPr>
          <w:p w:rsidR="00C4208A" w:rsidRDefault="00C4208A" w:rsidP="00BA10D2">
            <w:pPr>
              <w:rPr>
                <w:sz w:val="18"/>
                <w:szCs w:val="18"/>
              </w:rPr>
            </w:pPr>
          </w:p>
        </w:tc>
        <w:tc>
          <w:tcPr>
            <w:tcW w:w="0" w:type="dxa"/>
            <w:vAlign w:val="bottom"/>
          </w:tcPr>
          <w:p w:rsidR="00C4208A" w:rsidRDefault="00C4208A" w:rsidP="00BA10D2">
            <w:pPr>
              <w:rPr>
                <w:sz w:val="1"/>
                <w:szCs w:val="1"/>
              </w:rPr>
            </w:pPr>
          </w:p>
        </w:tc>
      </w:tr>
      <w:tr w:rsidR="00C4208A" w:rsidTr="00BA10D2">
        <w:trPr>
          <w:trHeight w:val="208"/>
        </w:trPr>
        <w:tc>
          <w:tcPr>
            <w:tcW w:w="1100" w:type="dxa"/>
            <w:tcBorders>
              <w:left w:val="single" w:sz="8" w:space="0" w:color="auto"/>
              <w:right w:val="single" w:sz="8" w:space="0" w:color="auto"/>
            </w:tcBorders>
            <w:vAlign w:val="bottom"/>
          </w:tcPr>
          <w:p w:rsidR="00C4208A" w:rsidRDefault="00C4208A" w:rsidP="00BA10D2">
            <w:pPr>
              <w:jc w:val="center"/>
              <w:rPr>
                <w:sz w:val="20"/>
                <w:szCs w:val="20"/>
              </w:rPr>
            </w:pPr>
            <w:r>
              <w:rPr>
                <w:rFonts w:eastAsia="Times New Roman"/>
                <w:b/>
                <w:bCs/>
                <w:sz w:val="18"/>
                <w:szCs w:val="18"/>
              </w:rPr>
              <w:t>View Time</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Monitor</w:t>
            </w:r>
          </w:p>
        </w:tc>
        <w:tc>
          <w:tcPr>
            <w:tcW w:w="110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51.9</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13.3</w:t>
            </w:r>
          </w:p>
        </w:tc>
        <w:tc>
          <w:tcPr>
            <w:tcW w:w="1080" w:type="dxa"/>
            <w:tcBorders>
              <w:right w:val="single" w:sz="8" w:space="0" w:color="auto"/>
            </w:tcBorders>
            <w:vAlign w:val="bottom"/>
          </w:tcPr>
          <w:p w:rsidR="00C4208A" w:rsidRDefault="00C4208A" w:rsidP="00BA10D2">
            <w:pPr>
              <w:jc w:val="center"/>
              <w:rPr>
                <w:sz w:val="20"/>
                <w:szCs w:val="20"/>
              </w:rPr>
            </w:pPr>
            <w:r>
              <w:rPr>
                <w:rFonts w:eastAsia="Times New Roman"/>
                <w:w w:val="99"/>
                <w:sz w:val="18"/>
                <w:szCs w:val="18"/>
              </w:rPr>
              <w:t>10</w:t>
            </w:r>
          </w:p>
        </w:tc>
        <w:tc>
          <w:tcPr>
            <w:tcW w:w="1080" w:type="dxa"/>
            <w:tcBorders>
              <w:right w:val="single" w:sz="8" w:space="0" w:color="auto"/>
            </w:tcBorders>
            <w:vAlign w:val="bottom"/>
          </w:tcPr>
          <w:p w:rsidR="00C4208A" w:rsidRDefault="00C4208A" w:rsidP="00BA10D2">
            <w:pPr>
              <w:jc w:val="center"/>
              <w:rPr>
                <w:sz w:val="20"/>
                <w:szCs w:val="20"/>
              </w:rPr>
            </w:pPr>
            <w:r>
              <w:rPr>
                <w:rFonts w:eastAsia="Times New Roman"/>
                <w:sz w:val="18"/>
                <w:szCs w:val="18"/>
              </w:rPr>
              <w:t>2.79</w:t>
            </w:r>
          </w:p>
        </w:tc>
        <w:tc>
          <w:tcPr>
            <w:tcW w:w="1080" w:type="dxa"/>
            <w:tcBorders>
              <w:right w:val="single" w:sz="8" w:space="0" w:color="auto"/>
            </w:tcBorders>
            <w:vAlign w:val="bottom"/>
          </w:tcPr>
          <w:p w:rsidR="00C4208A" w:rsidRDefault="00C4208A" w:rsidP="00BA10D2">
            <w:pPr>
              <w:jc w:val="center"/>
              <w:rPr>
                <w:sz w:val="20"/>
                <w:szCs w:val="20"/>
              </w:rPr>
            </w:pPr>
            <w:r>
              <w:rPr>
                <w:rFonts w:eastAsia="Times New Roman"/>
                <w:sz w:val="18"/>
                <w:szCs w:val="18"/>
              </w:rPr>
              <w:t>2.23</w:t>
            </w:r>
          </w:p>
        </w:tc>
        <w:tc>
          <w:tcPr>
            <w:tcW w:w="1060" w:type="dxa"/>
            <w:tcBorders>
              <w:right w:val="single" w:sz="8" w:space="0" w:color="auto"/>
            </w:tcBorders>
            <w:vAlign w:val="bottom"/>
          </w:tcPr>
          <w:p w:rsidR="00C4208A" w:rsidRDefault="00C4208A" w:rsidP="00BA10D2">
            <w:pPr>
              <w:jc w:val="center"/>
              <w:rPr>
                <w:sz w:val="20"/>
                <w:szCs w:val="20"/>
              </w:rPr>
            </w:pPr>
            <w:r>
              <w:rPr>
                <w:rFonts w:eastAsia="Times New Roman"/>
                <w:sz w:val="18"/>
                <w:szCs w:val="18"/>
              </w:rPr>
              <w:t>0.02</w:t>
            </w:r>
          </w:p>
        </w:tc>
        <w:tc>
          <w:tcPr>
            <w:tcW w:w="0" w:type="dxa"/>
            <w:vAlign w:val="bottom"/>
          </w:tcPr>
          <w:p w:rsidR="00C4208A" w:rsidRDefault="00C4208A" w:rsidP="00BA10D2">
            <w:pPr>
              <w:rPr>
                <w:sz w:val="1"/>
                <w:szCs w:val="1"/>
              </w:rPr>
            </w:pPr>
          </w:p>
        </w:tc>
      </w:tr>
      <w:tr w:rsidR="00C4208A" w:rsidTr="00BA10D2">
        <w:trPr>
          <w:trHeight w:val="213"/>
        </w:trPr>
        <w:tc>
          <w:tcPr>
            <w:tcW w:w="1100" w:type="dxa"/>
            <w:tcBorders>
              <w:left w:val="single" w:sz="8" w:space="0" w:color="auto"/>
              <w:bottom w:val="single" w:sz="8" w:space="0" w:color="auto"/>
              <w:right w:val="single" w:sz="8" w:space="0" w:color="auto"/>
            </w:tcBorders>
            <w:vAlign w:val="bottom"/>
          </w:tcPr>
          <w:p w:rsidR="00C4208A" w:rsidRDefault="00C4208A" w:rsidP="00BA10D2">
            <w:pPr>
              <w:spacing w:line="201" w:lineRule="exact"/>
              <w:jc w:val="center"/>
              <w:rPr>
                <w:sz w:val="20"/>
                <w:szCs w:val="20"/>
              </w:rPr>
            </w:pPr>
            <w:r>
              <w:rPr>
                <w:rFonts w:eastAsia="Times New Roman"/>
                <w:b/>
                <w:bCs/>
                <w:w w:val="99"/>
                <w:sz w:val="18"/>
                <w:szCs w:val="18"/>
              </w:rPr>
              <w:t>(%)</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Headset</w:t>
            </w:r>
          </w:p>
        </w:tc>
        <w:tc>
          <w:tcPr>
            <w:tcW w:w="110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sz w:val="18"/>
                <w:szCs w:val="18"/>
              </w:rPr>
              <w:t>33.9</w:t>
            </w:r>
          </w:p>
        </w:tc>
        <w:tc>
          <w:tcPr>
            <w:tcW w:w="1060" w:type="dxa"/>
            <w:tcBorders>
              <w:bottom w:val="single" w:sz="8" w:space="0" w:color="auto"/>
              <w:right w:val="single" w:sz="8" w:space="0" w:color="auto"/>
            </w:tcBorders>
            <w:vAlign w:val="bottom"/>
          </w:tcPr>
          <w:p w:rsidR="00C4208A" w:rsidRDefault="00C4208A" w:rsidP="00BA10D2">
            <w:pPr>
              <w:jc w:val="center"/>
              <w:rPr>
                <w:sz w:val="20"/>
                <w:szCs w:val="20"/>
              </w:rPr>
            </w:pPr>
            <w:r>
              <w:rPr>
                <w:rFonts w:eastAsia="Times New Roman"/>
                <w:w w:val="97"/>
                <w:sz w:val="18"/>
                <w:szCs w:val="18"/>
              </w:rPr>
              <w:t>8.5</w:t>
            </w:r>
          </w:p>
        </w:tc>
        <w:tc>
          <w:tcPr>
            <w:tcW w:w="1080" w:type="dxa"/>
            <w:tcBorders>
              <w:bottom w:val="single" w:sz="8" w:space="0" w:color="auto"/>
              <w:right w:val="single" w:sz="8" w:space="0" w:color="auto"/>
            </w:tcBorders>
            <w:vAlign w:val="bottom"/>
          </w:tcPr>
          <w:p w:rsidR="00C4208A" w:rsidRDefault="00C4208A" w:rsidP="00BA10D2">
            <w:pPr>
              <w:rPr>
                <w:sz w:val="18"/>
                <w:szCs w:val="18"/>
              </w:rPr>
            </w:pPr>
          </w:p>
        </w:tc>
        <w:tc>
          <w:tcPr>
            <w:tcW w:w="1080" w:type="dxa"/>
            <w:tcBorders>
              <w:bottom w:val="single" w:sz="8" w:space="0" w:color="auto"/>
              <w:right w:val="single" w:sz="8" w:space="0" w:color="auto"/>
            </w:tcBorders>
            <w:vAlign w:val="bottom"/>
          </w:tcPr>
          <w:p w:rsidR="00C4208A" w:rsidRDefault="00C4208A" w:rsidP="00BA10D2">
            <w:pPr>
              <w:rPr>
                <w:sz w:val="18"/>
                <w:szCs w:val="18"/>
              </w:rPr>
            </w:pPr>
          </w:p>
        </w:tc>
        <w:tc>
          <w:tcPr>
            <w:tcW w:w="1080" w:type="dxa"/>
            <w:tcBorders>
              <w:bottom w:val="single" w:sz="8" w:space="0" w:color="auto"/>
              <w:right w:val="single" w:sz="8" w:space="0" w:color="auto"/>
            </w:tcBorders>
            <w:vAlign w:val="bottom"/>
          </w:tcPr>
          <w:p w:rsidR="00C4208A" w:rsidRDefault="00C4208A" w:rsidP="00BA10D2">
            <w:pPr>
              <w:rPr>
                <w:sz w:val="18"/>
                <w:szCs w:val="18"/>
              </w:rPr>
            </w:pPr>
          </w:p>
        </w:tc>
        <w:tc>
          <w:tcPr>
            <w:tcW w:w="1060" w:type="dxa"/>
            <w:tcBorders>
              <w:bottom w:val="single" w:sz="8" w:space="0" w:color="auto"/>
              <w:right w:val="single" w:sz="8" w:space="0" w:color="auto"/>
            </w:tcBorders>
            <w:vAlign w:val="bottom"/>
          </w:tcPr>
          <w:p w:rsidR="00C4208A" w:rsidRDefault="00C4208A" w:rsidP="00BA10D2">
            <w:pPr>
              <w:rPr>
                <w:sz w:val="18"/>
                <w:szCs w:val="18"/>
              </w:rPr>
            </w:pPr>
          </w:p>
        </w:tc>
        <w:tc>
          <w:tcPr>
            <w:tcW w:w="0" w:type="dxa"/>
            <w:vAlign w:val="bottom"/>
          </w:tcPr>
          <w:p w:rsidR="00C4208A" w:rsidRDefault="00C4208A" w:rsidP="00BA10D2">
            <w:pPr>
              <w:rPr>
                <w:sz w:val="1"/>
                <w:szCs w:val="1"/>
              </w:rPr>
            </w:pPr>
          </w:p>
        </w:tc>
      </w:tr>
    </w:tbl>
    <w:p w:rsidR="00C4208A" w:rsidRDefault="00C4208A" w:rsidP="00C4208A">
      <w:pPr>
        <w:spacing w:line="200" w:lineRule="exact"/>
        <w:rPr>
          <w:sz w:val="20"/>
          <w:szCs w:val="20"/>
        </w:rPr>
      </w:pPr>
    </w:p>
    <w:p w:rsidR="00C4208A" w:rsidRDefault="00C4208A" w:rsidP="00C4208A">
      <w:pPr>
        <w:sectPr w:rsidR="00C4208A">
          <w:pgSz w:w="11900" w:h="16838"/>
          <w:pgMar w:top="1440" w:right="1440" w:bottom="1440" w:left="1440" w:header="0" w:footer="0" w:gutter="0"/>
          <w:cols w:space="720" w:equalWidth="0">
            <w:col w:w="9024"/>
          </w:cols>
        </w:sectPr>
      </w:pPr>
    </w:p>
    <w:p w:rsidR="00C4208A" w:rsidRDefault="00C4208A" w:rsidP="00C4208A">
      <w:pPr>
        <w:spacing w:line="29" w:lineRule="exact"/>
        <w:rPr>
          <w:sz w:val="20"/>
          <w:szCs w:val="20"/>
        </w:rPr>
      </w:pPr>
    </w:p>
    <w:p w:rsidR="00C4208A" w:rsidRDefault="00C4208A" w:rsidP="00C4208A">
      <w:pPr>
        <w:spacing w:line="238" w:lineRule="auto"/>
        <w:ind w:left="40"/>
        <w:jc w:val="both"/>
        <w:rPr>
          <w:sz w:val="20"/>
          <w:szCs w:val="20"/>
        </w:rPr>
      </w:pPr>
      <w:proofErr w:type="gramStart"/>
      <w:r>
        <w:rPr>
          <w:rFonts w:eastAsia="Times New Roman"/>
          <w:sz w:val="20"/>
          <w:szCs w:val="20"/>
        </w:rPr>
        <w:t>varied</w:t>
      </w:r>
      <w:proofErr w:type="gramEnd"/>
      <w:r>
        <w:rPr>
          <w:rFonts w:eastAsia="Times New Roman"/>
          <w:sz w:val="20"/>
          <w:szCs w:val="20"/>
        </w:rPr>
        <w:t xml:space="preserve"> slightly depending on the participant’s head orientation while undertaking the task. In the screen modality, the construction information was displayed on monitor B. Discussion with medical professionals indicated that these two tasks would sufficiently replicate the navigation and </w:t>
      </w:r>
      <w:proofErr w:type="spellStart"/>
      <w:r>
        <w:rPr>
          <w:rFonts w:eastAsia="Times New Roman"/>
          <w:sz w:val="20"/>
          <w:szCs w:val="20"/>
        </w:rPr>
        <w:t>haptic</w:t>
      </w:r>
      <w:proofErr w:type="spellEnd"/>
      <w:r>
        <w:rPr>
          <w:rFonts w:eastAsia="Times New Roman"/>
          <w:sz w:val="20"/>
          <w:szCs w:val="20"/>
        </w:rPr>
        <w:t xml:space="preserve"> skills required during a surgical procedure.</w:t>
      </w:r>
    </w:p>
    <w:p w:rsidR="00C4208A" w:rsidRDefault="00C4208A" w:rsidP="00C4208A">
      <w:pPr>
        <w:spacing w:line="20" w:lineRule="exact"/>
        <w:rPr>
          <w:sz w:val="20"/>
          <w:szCs w:val="20"/>
        </w:rPr>
      </w:pPr>
      <w:r>
        <w:rPr>
          <w:sz w:val="20"/>
          <w:szCs w:val="20"/>
        </w:rPr>
        <w:br w:type="column"/>
      </w:r>
    </w:p>
    <w:p w:rsidR="00C4208A" w:rsidRDefault="00C4208A" w:rsidP="00C4208A">
      <w:pPr>
        <w:spacing w:line="229" w:lineRule="auto"/>
        <w:ind w:right="24" w:firstLine="303"/>
        <w:jc w:val="both"/>
        <w:rPr>
          <w:sz w:val="20"/>
          <w:szCs w:val="20"/>
        </w:rPr>
      </w:pPr>
      <w:r>
        <w:rPr>
          <w:rFonts w:eastAsia="Times New Roman"/>
          <w:sz w:val="20"/>
          <w:szCs w:val="20"/>
        </w:rPr>
        <w:t>A questionnaire was provided post experiment and completed by every participant. This questionnaire measured device comfort, image quality rating and device satisfaction. It also measured the perceived speed, accuracy, and eye fatigue that the participant experienced.</w:t>
      </w:r>
    </w:p>
    <w:p w:rsidR="00C4208A" w:rsidRDefault="00C4208A" w:rsidP="00C4208A">
      <w:pPr>
        <w:spacing w:line="480" w:lineRule="exact"/>
        <w:rPr>
          <w:sz w:val="20"/>
          <w:szCs w:val="20"/>
        </w:rPr>
      </w:pPr>
    </w:p>
    <w:p w:rsidR="00C4208A" w:rsidRDefault="00C4208A" w:rsidP="00C4208A">
      <w:pPr>
        <w:sectPr w:rsidR="00C4208A">
          <w:type w:val="continuous"/>
          <w:pgSz w:w="11900" w:h="16838"/>
          <w:pgMar w:top="1440" w:right="1440" w:bottom="1440" w:left="1440" w:header="0" w:footer="0" w:gutter="0"/>
          <w:cols w:num="2" w:space="720" w:equalWidth="0">
            <w:col w:w="4300" w:space="440"/>
            <w:col w:w="4284"/>
          </w:cols>
        </w:sectPr>
      </w:pPr>
    </w:p>
    <w:p w:rsidR="00C4208A" w:rsidRDefault="00C4208A" w:rsidP="00C4208A">
      <w:pPr>
        <w:ind w:left="40"/>
        <w:rPr>
          <w:sz w:val="20"/>
          <w:szCs w:val="20"/>
        </w:rPr>
      </w:pPr>
      <w:proofErr w:type="gramStart"/>
      <w:r>
        <w:rPr>
          <w:rFonts w:eastAsia="Times New Roman"/>
          <w:b/>
          <w:bCs/>
        </w:rPr>
        <w:lastRenderedPageBreak/>
        <w:t>3.1.3  Procedure</w:t>
      </w:r>
      <w:proofErr w:type="gramEnd"/>
    </w:p>
    <w:p w:rsidR="00C4208A" w:rsidRDefault="00C4208A" w:rsidP="00C4208A">
      <w:pPr>
        <w:spacing w:line="197" w:lineRule="exact"/>
        <w:rPr>
          <w:sz w:val="20"/>
          <w:szCs w:val="20"/>
        </w:rPr>
      </w:pPr>
    </w:p>
    <w:p w:rsidR="00C4208A" w:rsidRDefault="00C4208A" w:rsidP="00C4208A">
      <w:pPr>
        <w:spacing w:line="241" w:lineRule="auto"/>
        <w:ind w:left="40"/>
        <w:jc w:val="both"/>
        <w:rPr>
          <w:sz w:val="20"/>
          <w:szCs w:val="20"/>
        </w:rPr>
      </w:pPr>
      <w:r>
        <w:rPr>
          <w:rFonts w:eastAsia="Times New Roman"/>
          <w:sz w:val="19"/>
          <w:szCs w:val="19"/>
        </w:rPr>
        <w:t>There were a total of sixteen participants in this study, who each undertook both tasks using a different information modality for each task. The average age of the participants was 22 and 66% of the participants were female. It was felt that although the number of participants was small, the sample size was large enough to provide meaningful results.</w:t>
      </w:r>
    </w:p>
    <w:p w:rsidR="00C4208A" w:rsidRDefault="00C4208A" w:rsidP="00C4208A">
      <w:pPr>
        <w:spacing w:line="6" w:lineRule="exact"/>
        <w:rPr>
          <w:sz w:val="20"/>
          <w:szCs w:val="20"/>
        </w:rPr>
      </w:pPr>
    </w:p>
    <w:p w:rsidR="00C4208A" w:rsidRDefault="00C4208A" w:rsidP="00C4208A">
      <w:pPr>
        <w:spacing w:line="243" w:lineRule="auto"/>
        <w:ind w:left="40" w:right="20" w:firstLine="303"/>
        <w:jc w:val="both"/>
        <w:rPr>
          <w:sz w:val="20"/>
          <w:szCs w:val="20"/>
        </w:rPr>
      </w:pPr>
      <w:r>
        <w:rPr>
          <w:rFonts w:eastAsia="Times New Roman"/>
          <w:sz w:val="19"/>
          <w:szCs w:val="19"/>
        </w:rPr>
        <w:t>The data is discreetly arranged into four experimental conditions, for a 2x2 independent sample t test. The modality of the display method (AR headset, monitor B) was the between-subjects factor</w:t>
      </w:r>
    </w:p>
    <w:p w:rsidR="00C4208A" w:rsidRDefault="00C4208A" w:rsidP="00C4208A">
      <w:pPr>
        <w:spacing w:line="20" w:lineRule="exact"/>
        <w:rPr>
          <w:sz w:val="20"/>
          <w:szCs w:val="20"/>
        </w:rPr>
      </w:pPr>
      <w:r>
        <w:rPr>
          <w:sz w:val="20"/>
          <w:szCs w:val="20"/>
        </w:rPr>
        <w:br w:type="column"/>
      </w:r>
    </w:p>
    <w:p w:rsidR="00C4208A" w:rsidRDefault="00C4208A" w:rsidP="00C4208A">
      <w:pPr>
        <w:tabs>
          <w:tab w:val="left" w:pos="260"/>
        </w:tabs>
        <w:ind w:right="424"/>
        <w:jc w:val="center"/>
        <w:rPr>
          <w:sz w:val="20"/>
          <w:szCs w:val="20"/>
        </w:rPr>
      </w:pPr>
      <w:r>
        <w:rPr>
          <w:rFonts w:eastAsia="Times New Roman"/>
          <w:b/>
          <w:bCs/>
          <w:sz w:val="26"/>
          <w:szCs w:val="26"/>
        </w:rPr>
        <w:t>4</w:t>
      </w:r>
      <w:r>
        <w:rPr>
          <w:rFonts w:eastAsia="Times New Roman"/>
          <w:b/>
          <w:bCs/>
          <w:sz w:val="26"/>
          <w:szCs w:val="26"/>
        </w:rPr>
        <w:tab/>
        <w:t>RESULTS AND DISCUSSION</w:t>
      </w:r>
    </w:p>
    <w:p w:rsidR="00C4208A" w:rsidRDefault="00C4208A" w:rsidP="00C4208A">
      <w:pPr>
        <w:spacing w:line="252" w:lineRule="exact"/>
        <w:rPr>
          <w:sz w:val="20"/>
          <w:szCs w:val="20"/>
        </w:rPr>
      </w:pPr>
    </w:p>
    <w:p w:rsidR="00C4208A" w:rsidRDefault="00C4208A" w:rsidP="00C4208A">
      <w:pPr>
        <w:spacing w:line="239" w:lineRule="auto"/>
        <w:ind w:right="24" w:firstLine="284"/>
        <w:jc w:val="both"/>
        <w:rPr>
          <w:sz w:val="20"/>
          <w:szCs w:val="20"/>
        </w:rPr>
      </w:pPr>
      <w:r>
        <w:rPr>
          <w:rFonts w:eastAsia="Times New Roman"/>
          <w:sz w:val="20"/>
          <w:szCs w:val="20"/>
        </w:rPr>
        <w:t>A summary of the results of the experiment are shown in Table 4. The average completion time of the low-level Lego task was lower than the completion time of the high-level Game task. This was due to the nature of the tasks themselves. The Lego task consisted of 14 separate steps whereas the Game task had 17 individual steps.</w:t>
      </w:r>
    </w:p>
    <w:p w:rsidR="00C4208A" w:rsidRDefault="00C4208A" w:rsidP="00C4208A">
      <w:pPr>
        <w:spacing w:line="10" w:lineRule="exact"/>
        <w:rPr>
          <w:sz w:val="20"/>
          <w:szCs w:val="20"/>
        </w:rPr>
      </w:pPr>
    </w:p>
    <w:p w:rsidR="00C4208A" w:rsidRDefault="00C4208A" w:rsidP="00C4208A">
      <w:pPr>
        <w:spacing w:line="254" w:lineRule="auto"/>
        <w:ind w:right="24" w:firstLine="284"/>
        <w:jc w:val="both"/>
        <w:rPr>
          <w:sz w:val="20"/>
          <w:szCs w:val="20"/>
        </w:rPr>
      </w:pPr>
      <w:r>
        <w:rPr>
          <w:rFonts w:eastAsia="Times New Roman"/>
          <w:sz w:val="19"/>
          <w:szCs w:val="19"/>
        </w:rPr>
        <w:t>Participants viewed the AR headset visualization, on average, for longer than the image on the monitor, even when view times included the times taken for</w:t>
      </w:r>
    </w:p>
    <w:p w:rsidR="00C4208A" w:rsidRDefault="00C4208A" w:rsidP="00C4208A">
      <w:pPr>
        <w:sectPr w:rsidR="00C4208A">
          <w:type w:val="continuous"/>
          <w:pgSz w:w="11900" w:h="16838"/>
          <w:pgMar w:top="1440" w:right="1440" w:bottom="1440" w:left="1440" w:header="0" w:footer="0" w:gutter="0"/>
          <w:cols w:num="2" w:space="720" w:equalWidth="0">
            <w:col w:w="4300" w:space="440"/>
            <w:col w:w="4284"/>
          </w:cols>
        </w:sectPr>
      </w:pPr>
    </w:p>
    <w:p w:rsidR="00C4208A" w:rsidRDefault="00C4208A" w:rsidP="00C4208A">
      <w:pPr>
        <w:spacing w:line="200" w:lineRule="exact"/>
        <w:rPr>
          <w:sz w:val="20"/>
          <w:szCs w:val="20"/>
        </w:rPr>
      </w:pPr>
      <w:bookmarkStart w:id="5" w:name="page8"/>
      <w:bookmarkEnd w:id="5"/>
    </w:p>
    <w:p w:rsidR="00C4208A" w:rsidRDefault="00C4208A" w:rsidP="00C4208A">
      <w:pPr>
        <w:spacing w:line="240" w:lineRule="exact"/>
        <w:rPr>
          <w:sz w:val="20"/>
          <w:szCs w:val="20"/>
        </w:rPr>
      </w:pPr>
    </w:p>
    <w:p w:rsidR="00C4208A" w:rsidRDefault="00C4208A" w:rsidP="00C4208A">
      <w:pPr>
        <w:spacing w:line="252" w:lineRule="auto"/>
        <w:ind w:left="40"/>
        <w:jc w:val="both"/>
        <w:rPr>
          <w:sz w:val="20"/>
          <w:szCs w:val="20"/>
        </w:rPr>
      </w:pPr>
      <w:proofErr w:type="gramStart"/>
      <w:r>
        <w:rPr>
          <w:rFonts w:eastAsia="Times New Roman"/>
          <w:sz w:val="19"/>
          <w:szCs w:val="19"/>
        </w:rPr>
        <w:t>the</w:t>
      </w:r>
      <w:proofErr w:type="gramEnd"/>
      <w:r>
        <w:rPr>
          <w:rFonts w:eastAsia="Times New Roman"/>
          <w:sz w:val="19"/>
          <w:szCs w:val="19"/>
        </w:rPr>
        <w:t xml:space="preserve"> participants to rotate their head to see the screen. This could be due to the unfamiliarity of the participants with viewing information in the </w:t>
      </w:r>
      <w:proofErr w:type="spellStart"/>
      <w:r>
        <w:rPr>
          <w:rFonts w:eastAsia="Times New Roman"/>
          <w:sz w:val="19"/>
          <w:szCs w:val="19"/>
        </w:rPr>
        <w:t>Hololens</w:t>
      </w:r>
      <w:proofErr w:type="spellEnd"/>
      <w:r>
        <w:rPr>
          <w:rFonts w:eastAsia="Times New Roman"/>
          <w:sz w:val="19"/>
          <w:szCs w:val="19"/>
        </w:rPr>
        <w:t xml:space="preserve"> or perhaps it took participants longer to focus and read information from the </w:t>
      </w:r>
      <w:proofErr w:type="spellStart"/>
      <w:r>
        <w:rPr>
          <w:rFonts w:eastAsia="Times New Roman"/>
          <w:sz w:val="19"/>
          <w:szCs w:val="19"/>
        </w:rPr>
        <w:t>Hololens</w:t>
      </w:r>
      <w:proofErr w:type="spellEnd"/>
      <w:r>
        <w:rPr>
          <w:rFonts w:eastAsia="Times New Roman"/>
          <w:sz w:val="19"/>
          <w:szCs w:val="19"/>
        </w:rPr>
        <w:t xml:space="preserve"> display.</w:t>
      </w:r>
    </w:p>
    <w:p w:rsidR="00C4208A" w:rsidRDefault="00C4208A" w:rsidP="00C4208A">
      <w:pPr>
        <w:spacing w:line="1" w:lineRule="exact"/>
        <w:rPr>
          <w:sz w:val="20"/>
          <w:szCs w:val="20"/>
        </w:rPr>
      </w:pPr>
    </w:p>
    <w:p w:rsidR="00C4208A" w:rsidRDefault="00C4208A" w:rsidP="00C4208A">
      <w:pPr>
        <w:spacing w:line="253" w:lineRule="auto"/>
        <w:ind w:left="40" w:firstLine="284"/>
        <w:jc w:val="both"/>
        <w:rPr>
          <w:sz w:val="20"/>
          <w:szCs w:val="20"/>
        </w:rPr>
      </w:pPr>
      <w:r>
        <w:rPr>
          <w:rFonts w:eastAsia="Times New Roman"/>
          <w:sz w:val="19"/>
          <w:szCs w:val="19"/>
        </w:rPr>
        <w:t xml:space="preserve">The majority of participants looked at the monitor more often than looked at the visualization on the AR headset. It is difficult to understand why this occurred it could perhaps be because participants are used to glancing at a monitor, whereas looking at the </w:t>
      </w:r>
      <w:proofErr w:type="spellStart"/>
      <w:r>
        <w:rPr>
          <w:rFonts w:eastAsia="Times New Roman"/>
          <w:sz w:val="19"/>
          <w:szCs w:val="19"/>
        </w:rPr>
        <w:t>Hololens</w:t>
      </w:r>
      <w:proofErr w:type="spellEnd"/>
      <w:r>
        <w:rPr>
          <w:rFonts w:eastAsia="Times New Roman"/>
          <w:sz w:val="19"/>
          <w:szCs w:val="19"/>
        </w:rPr>
        <w:t xml:space="preserve"> screen was a more thoughtful action.</w:t>
      </w:r>
    </w:p>
    <w:p w:rsidR="00C4208A" w:rsidRDefault="00C4208A" w:rsidP="00C4208A">
      <w:pPr>
        <w:spacing w:line="1" w:lineRule="exact"/>
        <w:rPr>
          <w:sz w:val="20"/>
          <w:szCs w:val="20"/>
        </w:rPr>
      </w:pPr>
    </w:p>
    <w:p w:rsidR="00C4208A" w:rsidRDefault="00C4208A" w:rsidP="00C4208A">
      <w:pPr>
        <w:spacing w:line="252" w:lineRule="auto"/>
        <w:ind w:left="40" w:right="20" w:firstLine="284"/>
        <w:jc w:val="both"/>
        <w:rPr>
          <w:sz w:val="20"/>
          <w:szCs w:val="20"/>
        </w:rPr>
      </w:pPr>
      <w:r>
        <w:rPr>
          <w:rFonts w:eastAsia="Times New Roman"/>
          <w:sz w:val="19"/>
          <w:szCs w:val="19"/>
        </w:rPr>
        <w:t xml:space="preserve">Participants viewed the Game visualization, on average, for less than the Lego instructions on each view. The time taken viewing the Lego instructions was high ranging from 34% of task time on the </w:t>
      </w:r>
      <w:proofErr w:type="spellStart"/>
      <w:r>
        <w:rPr>
          <w:rFonts w:eastAsia="Times New Roman"/>
          <w:sz w:val="19"/>
          <w:szCs w:val="19"/>
        </w:rPr>
        <w:t>Hololens</w:t>
      </w:r>
      <w:proofErr w:type="spellEnd"/>
      <w:r>
        <w:rPr>
          <w:rFonts w:eastAsia="Times New Roman"/>
          <w:sz w:val="19"/>
          <w:szCs w:val="19"/>
        </w:rPr>
        <w:t xml:space="preserve"> to 52% of task time on the monitor. Again this is thought to be primarily related to the nature of the task where participants had to spend more time understanding the complex construction information, rather than quickly checking their location on a map.</w:t>
      </w:r>
    </w:p>
    <w:p w:rsidR="00C4208A" w:rsidRDefault="00C4208A" w:rsidP="00C4208A">
      <w:pPr>
        <w:spacing w:line="5" w:lineRule="exact"/>
        <w:rPr>
          <w:sz w:val="20"/>
          <w:szCs w:val="20"/>
        </w:rPr>
      </w:pPr>
    </w:p>
    <w:p w:rsidR="00C4208A" w:rsidRDefault="00C4208A" w:rsidP="00C4208A">
      <w:pPr>
        <w:spacing w:line="238" w:lineRule="auto"/>
        <w:ind w:left="40" w:right="20" w:firstLine="284"/>
        <w:jc w:val="both"/>
        <w:rPr>
          <w:sz w:val="20"/>
          <w:szCs w:val="20"/>
        </w:rPr>
      </w:pPr>
      <w:r>
        <w:rPr>
          <w:rFonts w:eastAsia="Times New Roman"/>
          <w:sz w:val="20"/>
          <w:szCs w:val="20"/>
        </w:rPr>
        <w:t xml:space="preserve">The visualization viewing time for the game task was similar on both the </w:t>
      </w:r>
      <w:proofErr w:type="spellStart"/>
      <w:r>
        <w:rPr>
          <w:rFonts w:eastAsia="Times New Roman"/>
          <w:sz w:val="20"/>
          <w:szCs w:val="20"/>
        </w:rPr>
        <w:t>Hololens</w:t>
      </w:r>
      <w:proofErr w:type="spellEnd"/>
      <w:r>
        <w:rPr>
          <w:rFonts w:eastAsia="Times New Roman"/>
          <w:sz w:val="20"/>
          <w:szCs w:val="20"/>
        </w:rPr>
        <w:t xml:space="preserve"> and monitor, with the monitor viewing time being slightly less. However, the average time spent viewing the Lego visualization on the </w:t>
      </w:r>
      <w:proofErr w:type="spellStart"/>
      <w:r>
        <w:rPr>
          <w:rFonts w:eastAsia="Times New Roman"/>
          <w:sz w:val="20"/>
          <w:szCs w:val="20"/>
        </w:rPr>
        <w:t>Hololens</w:t>
      </w:r>
      <w:proofErr w:type="spellEnd"/>
      <w:r>
        <w:rPr>
          <w:rFonts w:eastAsia="Times New Roman"/>
          <w:sz w:val="20"/>
          <w:szCs w:val="20"/>
        </w:rPr>
        <w:t xml:space="preserve"> was much less, as a percentage of task time, than the time spent viewing</w:t>
      </w:r>
    </w:p>
    <w:p w:rsidR="00C4208A" w:rsidRDefault="00C4208A" w:rsidP="00C4208A">
      <w:pPr>
        <w:spacing w:line="10" w:lineRule="exact"/>
        <w:rPr>
          <w:sz w:val="20"/>
          <w:szCs w:val="20"/>
        </w:rPr>
      </w:pPr>
    </w:p>
    <w:p w:rsidR="00C4208A" w:rsidRDefault="00C4208A" w:rsidP="00C4208A">
      <w:pPr>
        <w:spacing w:line="238" w:lineRule="auto"/>
        <w:ind w:left="40" w:firstLine="284"/>
        <w:jc w:val="both"/>
        <w:rPr>
          <w:sz w:val="20"/>
          <w:szCs w:val="20"/>
        </w:rPr>
      </w:pPr>
      <w:r>
        <w:rPr>
          <w:rFonts w:eastAsia="Times New Roman"/>
          <w:sz w:val="20"/>
          <w:szCs w:val="20"/>
        </w:rPr>
        <w:t>Running a number of t tests on the metrics from the game task shows little significance between the monitor visualization and viewing the visualizations on the AR headset or on the monitor (Table 5).</w:t>
      </w:r>
    </w:p>
    <w:p w:rsidR="00C4208A" w:rsidRDefault="00C4208A" w:rsidP="00C4208A">
      <w:pPr>
        <w:spacing w:line="9" w:lineRule="exact"/>
        <w:rPr>
          <w:sz w:val="20"/>
          <w:szCs w:val="20"/>
        </w:rPr>
      </w:pPr>
    </w:p>
    <w:p w:rsidR="00C4208A" w:rsidRDefault="00C4208A" w:rsidP="00C4208A">
      <w:pPr>
        <w:spacing w:line="235" w:lineRule="auto"/>
        <w:ind w:left="40" w:right="20" w:firstLine="284"/>
        <w:jc w:val="both"/>
        <w:rPr>
          <w:sz w:val="20"/>
          <w:szCs w:val="20"/>
        </w:rPr>
      </w:pPr>
      <w:r>
        <w:rPr>
          <w:rFonts w:eastAsia="Times New Roman"/>
          <w:sz w:val="20"/>
          <w:szCs w:val="20"/>
        </w:rPr>
        <w:t xml:space="preserve">This indicates that during the game task when using either an AR headset or a </w:t>
      </w:r>
      <w:proofErr w:type="gramStart"/>
      <w:r>
        <w:rPr>
          <w:rFonts w:eastAsia="Times New Roman"/>
          <w:sz w:val="20"/>
          <w:szCs w:val="20"/>
        </w:rPr>
        <w:t>monitor :</w:t>
      </w:r>
      <w:proofErr w:type="gramEnd"/>
    </w:p>
    <w:p w:rsidR="00C4208A" w:rsidRDefault="00C4208A" w:rsidP="00C4208A">
      <w:pPr>
        <w:spacing w:line="64" w:lineRule="exact"/>
        <w:rPr>
          <w:sz w:val="20"/>
          <w:szCs w:val="20"/>
        </w:rPr>
      </w:pPr>
    </w:p>
    <w:p w:rsidR="00C4208A" w:rsidRDefault="00C4208A" w:rsidP="00C4208A">
      <w:pPr>
        <w:numPr>
          <w:ilvl w:val="0"/>
          <w:numId w:val="4"/>
        </w:numPr>
        <w:tabs>
          <w:tab w:val="left" w:pos="300"/>
        </w:tabs>
        <w:spacing w:line="235" w:lineRule="auto"/>
        <w:ind w:left="300" w:right="20" w:hanging="266"/>
        <w:rPr>
          <w:rFonts w:ascii="Arial" w:eastAsia="Arial" w:hAnsi="Arial" w:cs="Arial"/>
          <w:sz w:val="20"/>
          <w:szCs w:val="20"/>
        </w:rPr>
      </w:pPr>
      <w:r>
        <w:rPr>
          <w:rFonts w:eastAsia="Times New Roman"/>
          <w:sz w:val="20"/>
          <w:szCs w:val="20"/>
        </w:rPr>
        <w:t>The difference in time taken to perform the game task is not significant.</w:t>
      </w:r>
    </w:p>
    <w:p w:rsidR="00C4208A" w:rsidRDefault="00C4208A" w:rsidP="00C4208A">
      <w:pPr>
        <w:spacing w:line="23" w:lineRule="exact"/>
        <w:rPr>
          <w:rFonts w:ascii="Arial" w:eastAsia="Arial" w:hAnsi="Arial" w:cs="Arial"/>
          <w:sz w:val="20"/>
          <w:szCs w:val="20"/>
        </w:rPr>
      </w:pPr>
    </w:p>
    <w:p w:rsidR="00C4208A" w:rsidRDefault="00C4208A" w:rsidP="00C4208A">
      <w:pPr>
        <w:numPr>
          <w:ilvl w:val="0"/>
          <w:numId w:val="4"/>
        </w:numPr>
        <w:tabs>
          <w:tab w:val="left" w:pos="300"/>
        </w:tabs>
        <w:spacing w:line="235" w:lineRule="auto"/>
        <w:ind w:left="300" w:hanging="266"/>
        <w:rPr>
          <w:rFonts w:ascii="Arial" w:eastAsia="Arial" w:hAnsi="Arial" w:cs="Arial"/>
          <w:sz w:val="20"/>
          <w:szCs w:val="20"/>
        </w:rPr>
      </w:pPr>
      <w:r>
        <w:rPr>
          <w:rFonts w:eastAsia="Times New Roman"/>
          <w:sz w:val="20"/>
          <w:szCs w:val="20"/>
        </w:rPr>
        <w:t>The difference in number of views of the visualization is not significant.</w:t>
      </w:r>
    </w:p>
    <w:p w:rsidR="00C4208A" w:rsidRDefault="00C4208A" w:rsidP="00C4208A">
      <w:pPr>
        <w:spacing w:line="23" w:lineRule="exact"/>
        <w:rPr>
          <w:rFonts w:ascii="Arial" w:eastAsia="Arial" w:hAnsi="Arial" w:cs="Arial"/>
          <w:sz w:val="20"/>
          <w:szCs w:val="20"/>
        </w:rPr>
      </w:pPr>
    </w:p>
    <w:p w:rsidR="00C4208A" w:rsidRDefault="00C4208A" w:rsidP="00C4208A">
      <w:pPr>
        <w:numPr>
          <w:ilvl w:val="0"/>
          <w:numId w:val="4"/>
        </w:numPr>
        <w:tabs>
          <w:tab w:val="left" w:pos="300"/>
        </w:tabs>
        <w:spacing w:line="235" w:lineRule="auto"/>
        <w:ind w:left="300" w:right="20" w:hanging="266"/>
        <w:rPr>
          <w:rFonts w:ascii="Arial" w:eastAsia="Arial" w:hAnsi="Arial" w:cs="Arial"/>
          <w:sz w:val="20"/>
          <w:szCs w:val="20"/>
        </w:rPr>
      </w:pPr>
      <w:r>
        <w:rPr>
          <w:rFonts w:eastAsia="Times New Roman"/>
          <w:sz w:val="20"/>
          <w:szCs w:val="20"/>
        </w:rPr>
        <w:t>The difference in the total time viewing the visualization is not significant.</w:t>
      </w:r>
    </w:p>
    <w:p w:rsidR="00C4208A" w:rsidRDefault="00C4208A" w:rsidP="00C4208A">
      <w:pPr>
        <w:spacing w:line="24" w:lineRule="exact"/>
        <w:rPr>
          <w:rFonts w:ascii="Arial" w:eastAsia="Arial" w:hAnsi="Arial" w:cs="Arial"/>
          <w:sz w:val="20"/>
          <w:szCs w:val="20"/>
        </w:rPr>
      </w:pPr>
    </w:p>
    <w:p w:rsidR="00C4208A" w:rsidRDefault="00C4208A" w:rsidP="00C4208A">
      <w:pPr>
        <w:numPr>
          <w:ilvl w:val="0"/>
          <w:numId w:val="4"/>
        </w:numPr>
        <w:tabs>
          <w:tab w:val="left" w:pos="300"/>
        </w:tabs>
        <w:spacing w:line="235" w:lineRule="auto"/>
        <w:ind w:left="300" w:hanging="266"/>
        <w:rPr>
          <w:rFonts w:ascii="Arial" w:eastAsia="Arial" w:hAnsi="Arial" w:cs="Arial"/>
          <w:sz w:val="20"/>
          <w:szCs w:val="20"/>
        </w:rPr>
      </w:pPr>
      <w:r>
        <w:rPr>
          <w:rFonts w:eastAsia="Times New Roman"/>
          <w:sz w:val="20"/>
          <w:szCs w:val="20"/>
        </w:rPr>
        <w:t>The difference in percentage of time spent looking at the visualization is not significant.</w:t>
      </w:r>
    </w:p>
    <w:p w:rsidR="00C4208A" w:rsidRDefault="00C4208A" w:rsidP="00C4208A">
      <w:pPr>
        <w:spacing w:line="130" w:lineRule="exact"/>
        <w:rPr>
          <w:sz w:val="20"/>
          <w:szCs w:val="20"/>
        </w:rPr>
      </w:pPr>
    </w:p>
    <w:p w:rsidR="00C4208A" w:rsidRDefault="00C4208A" w:rsidP="00C4208A">
      <w:pPr>
        <w:spacing w:line="252" w:lineRule="auto"/>
        <w:ind w:left="40" w:right="20" w:firstLine="361"/>
        <w:jc w:val="both"/>
        <w:rPr>
          <w:sz w:val="20"/>
          <w:szCs w:val="20"/>
        </w:rPr>
      </w:pPr>
      <w:r>
        <w:rPr>
          <w:rFonts w:eastAsia="Times New Roman"/>
          <w:sz w:val="19"/>
          <w:szCs w:val="19"/>
        </w:rPr>
        <w:t xml:space="preserve">Running a number of t tests on the metrics from the Lego task however, shows some significance between viewing the visualizations on the AR headset or on the monitor. This indicates that during the Lego task when using either an AR headset or a </w:t>
      </w:r>
      <w:proofErr w:type="gramStart"/>
      <w:r>
        <w:rPr>
          <w:rFonts w:eastAsia="Times New Roman"/>
          <w:sz w:val="19"/>
          <w:szCs w:val="19"/>
        </w:rPr>
        <w:t>monitor :</w:t>
      </w:r>
      <w:proofErr w:type="gramEnd"/>
    </w:p>
    <w:p w:rsidR="00C4208A" w:rsidRDefault="00C4208A" w:rsidP="00C4208A">
      <w:pPr>
        <w:spacing w:line="53" w:lineRule="exact"/>
        <w:rPr>
          <w:sz w:val="20"/>
          <w:szCs w:val="20"/>
        </w:rPr>
      </w:pPr>
    </w:p>
    <w:p w:rsidR="00C4208A" w:rsidRDefault="00C4208A" w:rsidP="00C4208A">
      <w:pPr>
        <w:numPr>
          <w:ilvl w:val="0"/>
          <w:numId w:val="5"/>
        </w:numPr>
        <w:tabs>
          <w:tab w:val="left" w:pos="300"/>
        </w:tabs>
        <w:spacing w:line="235" w:lineRule="auto"/>
        <w:ind w:left="300" w:hanging="266"/>
        <w:rPr>
          <w:rFonts w:ascii="Arial" w:eastAsia="Arial" w:hAnsi="Arial" w:cs="Arial"/>
          <w:sz w:val="20"/>
          <w:szCs w:val="20"/>
        </w:rPr>
      </w:pPr>
      <w:r>
        <w:rPr>
          <w:rFonts w:eastAsia="Times New Roman"/>
          <w:sz w:val="20"/>
          <w:szCs w:val="20"/>
        </w:rPr>
        <w:t>The difference in time taken to perform the game task is not significant.</w:t>
      </w:r>
    </w:p>
    <w:p w:rsidR="00C4208A" w:rsidRDefault="00C4208A" w:rsidP="00C4208A">
      <w:pPr>
        <w:spacing w:line="23" w:lineRule="exact"/>
        <w:rPr>
          <w:rFonts w:ascii="Arial" w:eastAsia="Arial" w:hAnsi="Arial" w:cs="Arial"/>
          <w:sz w:val="20"/>
          <w:szCs w:val="20"/>
        </w:rPr>
      </w:pPr>
    </w:p>
    <w:p w:rsidR="00C4208A" w:rsidRDefault="00C4208A" w:rsidP="00C4208A">
      <w:pPr>
        <w:numPr>
          <w:ilvl w:val="0"/>
          <w:numId w:val="5"/>
        </w:numPr>
        <w:tabs>
          <w:tab w:val="left" w:pos="300"/>
        </w:tabs>
        <w:spacing w:line="235" w:lineRule="auto"/>
        <w:ind w:left="300" w:right="20" w:hanging="266"/>
        <w:rPr>
          <w:rFonts w:ascii="Arial" w:eastAsia="Arial" w:hAnsi="Arial" w:cs="Arial"/>
          <w:sz w:val="20"/>
          <w:szCs w:val="20"/>
        </w:rPr>
      </w:pPr>
      <w:r>
        <w:rPr>
          <w:rFonts w:eastAsia="Times New Roman"/>
          <w:sz w:val="20"/>
          <w:szCs w:val="20"/>
        </w:rPr>
        <w:t>The difference in number of views of the visualization is significant.</w:t>
      </w:r>
    </w:p>
    <w:p w:rsidR="00C4208A" w:rsidRDefault="00C4208A" w:rsidP="00C4208A">
      <w:pPr>
        <w:spacing w:line="23" w:lineRule="exact"/>
        <w:rPr>
          <w:rFonts w:ascii="Arial" w:eastAsia="Arial" w:hAnsi="Arial" w:cs="Arial"/>
          <w:sz w:val="20"/>
          <w:szCs w:val="20"/>
        </w:rPr>
      </w:pPr>
    </w:p>
    <w:p w:rsidR="00C4208A" w:rsidRDefault="00C4208A" w:rsidP="00C4208A">
      <w:pPr>
        <w:numPr>
          <w:ilvl w:val="0"/>
          <w:numId w:val="5"/>
        </w:numPr>
        <w:tabs>
          <w:tab w:val="left" w:pos="300"/>
        </w:tabs>
        <w:spacing w:line="235" w:lineRule="auto"/>
        <w:ind w:left="300" w:right="20" w:hanging="266"/>
        <w:rPr>
          <w:rFonts w:ascii="Arial" w:eastAsia="Arial" w:hAnsi="Arial" w:cs="Arial"/>
          <w:sz w:val="20"/>
          <w:szCs w:val="20"/>
        </w:rPr>
      </w:pPr>
      <w:r>
        <w:rPr>
          <w:rFonts w:eastAsia="Times New Roman"/>
          <w:sz w:val="20"/>
          <w:szCs w:val="20"/>
        </w:rPr>
        <w:t>The difference in the total time viewing the visualization is not significant.</w:t>
      </w:r>
    </w:p>
    <w:p w:rsidR="00C4208A" w:rsidRDefault="00C4208A" w:rsidP="00C4208A">
      <w:pPr>
        <w:spacing w:line="24" w:lineRule="exact"/>
        <w:rPr>
          <w:rFonts w:ascii="Arial" w:eastAsia="Arial" w:hAnsi="Arial" w:cs="Arial"/>
          <w:sz w:val="20"/>
          <w:szCs w:val="20"/>
        </w:rPr>
      </w:pPr>
    </w:p>
    <w:p w:rsidR="00C4208A" w:rsidRDefault="00C4208A" w:rsidP="00C4208A">
      <w:pPr>
        <w:numPr>
          <w:ilvl w:val="0"/>
          <w:numId w:val="5"/>
        </w:numPr>
        <w:tabs>
          <w:tab w:val="left" w:pos="300"/>
        </w:tabs>
        <w:spacing w:line="235" w:lineRule="auto"/>
        <w:ind w:left="300" w:hanging="266"/>
        <w:rPr>
          <w:rFonts w:ascii="Arial" w:eastAsia="Arial" w:hAnsi="Arial" w:cs="Arial"/>
          <w:sz w:val="20"/>
          <w:szCs w:val="20"/>
        </w:rPr>
      </w:pPr>
      <w:r>
        <w:rPr>
          <w:rFonts w:eastAsia="Times New Roman"/>
          <w:sz w:val="20"/>
          <w:szCs w:val="20"/>
        </w:rPr>
        <w:t>The difference in percentage of time spent looking at the visualization is significant.</w:t>
      </w:r>
    </w:p>
    <w:p w:rsidR="00C4208A" w:rsidRDefault="00C4208A" w:rsidP="00C4208A">
      <w:pPr>
        <w:spacing w:line="20" w:lineRule="exact"/>
        <w:rPr>
          <w:sz w:val="20"/>
          <w:szCs w:val="20"/>
        </w:rPr>
      </w:pPr>
      <w:r>
        <w:rPr>
          <w:sz w:val="20"/>
          <w:szCs w:val="20"/>
        </w:rPr>
        <w:br w:type="column"/>
      </w:r>
    </w:p>
    <w:p w:rsidR="00C4208A" w:rsidRDefault="00C4208A" w:rsidP="00C4208A">
      <w:pPr>
        <w:spacing w:line="200" w:lineRule="exact"/>
        <w:rPr>
          <w:sz w:val="20"/>
          <w:szCs w:val="20"/>
        </w:rPr>
      </w:pPr>
    </w:p>
    <w:p w:rsidR="00C4208A" w:rsidRDefault="00C4208A" w:rsidP="00C4208A">
      <w:pPr>
        <w:spacing w:line="220" w:lineRule="exact"/>
        <w:rPr>
          <w:sz w:val="20"/>
          <w:szCs w:val="20"/>
        </w:rPr>
      </w:pPr>
    </w:p>
    <w:p w:rsidR="00C4208A" w:rsidRDefault="00C4208A" w:rsidP="00C4208A">
      <w:pPr>
        <w:spacing w:line="237" w:lineRule="auto"/>
        <w:ind w:right="24" w:firstLine="284"/>
        <w:jc w:val="both"/>
        <w:rPr>
          <w:sz w:val="20"/>
          <w:szCs w:val="20"/>
        </w:rPr>
      </w:pPr>
      <w:r>
        <w:rPr>
          <w:rFonts w:eastAsia="Times New Roman"/>
          <w:sz w:val="20"/>
          <w:szCs w:val="20"/>
        </w:rPr>
        <w:t xml:space="preserve">A possible explanation for the significance in the different lower number of views was explained above, where participants are used to glancing at a monitor, whereas looking at the </w:t>
      </w:r>
      <w:proofErr w:type="spellStart"/>
      <w:r>
        <w:rPr>
          <w:rFonts w:eastAsia="Times New Roman"/>
          <w:sz w:val="20"/>
          <w:szCs w:val="20"/>
        </w:rPr>
        <w:t>Hololens</w:t>
      </w:r>
      <w:proofErr w:type="spellEnd"/>
      <w:r>
        <w:rPr>
          <w:rFonts w:eastAsia="Times New Roman"/>
          <w:sz w:val="20"/>
          <w:szCs w:val="20"/>
        </w:rPr>
        <w:t xml:space="preserve"> screen was a more thoughtful action, taken as and when needed.</w:t>
      </w:r>
    </w:p>
    <w:p w:rsidR="00C4208A" w:rsidRDefault="00C4208A" w:rsidP="00C4208A">
      <w:pPr>
        <w:spacing w:line="12" w:lineRule="exact"/>
        <w:rPr>
          <w:sz w:val="20"/>
          <w:szCs w:val="20"/>
        </w:rPr>
      </w:pPr>
    </w:p>
    <w:p w:rsidR="00C4208A" w:rsidRDefault="00C4208A" w:rsidP="00C4208A">
      <w:pPr>
        <w:spacing w:line="238" w:lineRule="auto"/>
        <w:ind w:right="24" w:firstLine="284"/>
        <w:jc w:val="both"/>
        <w:rPr>
          <w:sz w:val="20"/>
          <w:szCs w:val="20"/>
        </w:rPr>
      </w:pPr>
      <w:r>
        <w:rPr>
          <w:rFonts w:eastAsia="Times New Roman"/>
          <w:sz w:val="20"/>
          <w:szCs w:val="20"/>
        </w:rPr>
        <w:t>The difference in the view time can possibly be explained by the time taken to rotate the head when looking at the monitor. If this is removed from the time looking at the screen, the two values would become closer and the difference less significant.</w:t>
      </w:r>
    </w:p>
    <w:p w:rsidR="00C4208A" w:rsidRDefault="00C4208A" w:rsidP="00C4208A">
      <w:pPr>
        <w:spacing w:line="12" w:lineRule="exact"/>
        <w:rPr>
          <w:sz w:val="20"/>
          <w:szCs w:val="20"/>
        </w:rPr>
      </w:pPr>
    </w:p>
    <w:p w:rsidR="00C4208A" w:rsidRDefault="00C4208A" w:rsidP="00C4208A">
      <w:pPr>
        <w:spacing w:line="237" w:lineRule="auto"/>
        <w:ind w:right="24" w:firstLine="284"/>
        <w:jc w:val="both"/>
        <w:rPr>
          <w:sz w:val="20"/>
          <w:szCs w:val="20"/>
        </w:rPr>
      </w:pPr>
      <w:r>
        <w:rPr>
          <w:rFonts w:eastAsia="Times New Roman"/>
          <w:sz w:val="20"/>
          <w:szCs w:val="20"/>
        </w:rPr>
        <w:t xml:space="preserve">While it is interesting to look at the time taken with each modality, perhaps a more useful measure is whether the </w:t>
      </w:r>
      <w:proofErr w:type="spellStart"/>
      <w:r>
        <w:rPr>
          <w:rFonts w:eastAsia="Times New Roman"/>
          <w:sz w:val="20"/>
          <w:szCs w:val="20"/>
        </w:rPr>
        <w:t>Hololens</w:t>
      </w:r>
      <w:proofErr w:type="spellEnd"/>
      <w:r>
        <w:rPr>
          <w:rFonts w:eastAsia="Times New Roman"/>
          <w:sz w:val="20"/>
          <w:szCs w:val="20"/>
        </w:rPr>
        <w:t xml:space="preserve"> worked as effectively as the monitor as a visualization tool. Qualitative survey results which were rated on a 5-point </w:t>
      </w:r>
      <w:proofErr w:type="spellStart"/>
      <w:r>
        <w:rPr>
          <w:rFonts w:eastAsia="Times New Roman"/>
          <w:sz w:val="20"/>
          <w:szCs w:val="20"/>
        </w:rPr>
        <w:t>Likert</w:t>
      </w:r>
      <w:proofErr w:type="spellEnd"/>
      <w:r>
        <w:rPr>
          <w:rFonts w:eastAsia="Times New Roman"/>
          <w:sz w:val="20"/>
          <w:szCs w:val="20"/>
        </w:rPr>
        <w:t xml:space="preserve"> </w:t>
      </w:r>
      <w:proofErr w:type="gramStart"/>
      <w:r>
        <w:rPr>
          <w:rFonts w:eastAsia="Times New Roman"/>
          <w:sz w:val="20"/>
          <w:szCs w:val="20"/>
        </w:rPr>
        <w:t>scale :</w:t>
      </w:r>
      <w:proofErr w:type="gramEnd"/>
    </w:p>
    <w:p w:rsidR="00C4208A" w:rsidRDefault="00C4208A" w:rsidP="00C4208A">
      <w:pPr>
        <w:spacing w:line="55" w:lineRule="exact"/>
        <w:rPr>
          <w:sz w:val="20"/>
          <w:szCs w:val="20"/>
        </w:rPr>
      </w:pPr>
    </w:p>
    <w:p w:rsidR="00C4208A" w:rsidRDefault="00C4208A" w:rsidP="00C4208A">
      <w:pPr>
        <w:numPr>
          <w:ilvl w:val="0"/>
          <w:numId w:val="6"/>
        </w:numPr>
        <w:tabs>
          <w:tab w:val="left" w:pos="280"/>
        </w:tabs>
        <w:ind w:left="280" w:hanging="280"/>
        <w:rPr>
          <w:rFonts w:ascii="Arial" w:eastAsia="Arial" w:hAnsi="Arial" w:cs="Arial"/>
          <w:sz w:val="20"/>
          <w:szCs w:val="20"/>
        </w:rPr>
      </w:pPr>
      <w:r>
        <w:rPr>
          <w:rFonts w:eastAsia="Times New Roman"/>
          <w:sz w:val="20"/>
          <w:szCs w:val="20"/>
        </w:rPr>
        <w:t xml:space="preserve">Participants rated the </w:t>
      </w:r>
      <w:proofErr w:type="spellStart"/>
      <w:r>
        <w:rPr>
          <w:rFonts w:eastAsia="Times New Roman"/>
          <w:sz w:val="20"/>
          <w:szCs w:val="20"/>
        </w:rPr>
        <w:t>Hololens</w:t>
      </w:r>
      <w:proofErr w:type="spellEnd"/>
      <w:r>
        <w:rPr>
          <w:rFonts w:eastAsia="Times New Roman"/>
          <w:sz w:val="20"/>
          <w:szCs w:val="20"/>
        </w:rPr>
        <w:t xml:space="preserve"> comfort at 3.2</w:t>
      </w:r>
    </w:p>
    <w:p w:rsidR="00C4208A" w:rsidRDefault="00C4208A" w:rsidP="00C4208A">
      <w:pPr>
        <w:spacing w:line="19" w:lineRule="exact"/>
        <w:rPr>
          <w:rFonts w:ascii="Arial" w:eastAsia="Arial" w:hAnsi="Arial" w:cs="Arial"/>
          <w:sz w:val="20"/>
          <w:szCs w:val="20"/>
        </w:rPr>
      </w:pPr>
    </w:p>
    <w:p w:rsidR="00C4208A" w:rsidRDefault="00C4208A" w:rsidP="00C4208A">
      <w:pPr>
        <w:numPr>
          <w:ilvl w:val="0"/>
          <w:numId w:val="6"/>
        </w:numPr>
        <w:tabs>
          <w:tab w:val="left" w:pos="260"/>
        </w:tabs>
        <w:ind w:left="260" w:hanging="260"/>
        <w:rPr>
          <w:rFonts w:ascii="Arial" w:eastAsia="Arial" w:hAnsi="Arial" w:cs="Arial"/>
          <w:sz w:val="20"/>
          <w:szCs w:val="20"/>
        </w:rPr>
      </w:pPr>
      <w:r>
        <w:rPr>
          <w:rFonts w:eastAsia="Times New Roman"/>
          <w:sz w:val="20"/>
          <w:szCs w:val="20"/>
        </w:rPr>
        <w:t xml:space="preserve">Image quality of the </w:t>
      </w:r>
      <w:proofErr w:type="spellStart"/>
      <w:r>
        <w:rPr>
          <w:rFonts w:eastAsia="Times New Roman"/>
          <w:sz w:val="20"/>
          <w:szCs w:val="20"/>
        </w:rPr>
        <w:t>Hololens</w:t>
      </w:r>
      <w:proofErr w:type="spellEnd"/>
      <w:r>
        <w:rPr>
          <w:rFonts w:eastAsia="Times New Roman"/>
          <w:sz w:val="20"/>
          <w:szCs w:val="20"/>
        </w:rPr>
        <w:t xml:space="preserve"> at 4.2</w:t>
      </w:r>
    </w:p>
    <w:p w:rsidR="00C4208A" w:rsidRDefault="00C4208A" w:rsidP="00C4208A">
      <w:pPr>
        <w:spacing w:line="13" w:lineRule="exact"/>
        <w:rPr>
          <w:rFonts w:ascii="Arial" w:eastAsia="Arial" w:hAnsi="Arial" w:cs="Arial"/>
          <w:sz w:val="20"/>
          <w:szCs w:val="20"/>
        </w:rPr>
      </w:pPr>
    </w:p>
    <w:p w:rsidR="00C4208A" w:rsidRDefault="00C4208A" w:rsidP="00C4208A">
      <w:pPr>
        <w:numPr>
          <w:ilvl w:val="0"/>
          <w:numId w:val="6"/>
        </w:numPr>
        <w:tabs>
          <w:tab w:val="left" w:pos="260"/>
        </w:tabs>
        <w:ind w:left="260" w:hanging="260"/>
        <w:rPr>
          <w:rFonts w:ascii="Arial" w:eastAsia="Arial" w:hAnsi="Arial" w:cs="Arial"/>
          <w:sz w:val="20"/>
          <w:szCs w:val="20"/>
        </w:rPr>
      </w:pPr>
      <w:r>
        <w:rPr>
          <w:rFonts w:eastAsia="Times New Roman"/>
          <w:sz w:val="20"/>
          <w:szCs w:val="20"/>
        </w:rPr>
        <w:t>Image quality of the monitor at 4.4</w:t>
      </w:r>
    </w:p>
    <w:p w:rsidR="00C4208A" w:rsidRDefault="00C4208A" w:rsidP="00C4208A">
      <w:pPr>
        <w:spacing w:line="9" w:lineRule="exact"/>
        <w:rPr>
          <w:rFonts w:ascii="Arial" w:eastAsia="Arial" w:hAnsi="Arial" w:cs="Arial"/>
          <w:sz w:val="20"/>
          <w:szCs w:val="20"/>
        </w:rPr>
      </w:pPr>
    </w:p>
    <w:p w:rsidR="00C4208A" w:rsidRDefault="00C4208A" w:rsidP="00C4208A">
      <w:pPr>
        <w:numPr>
          <w:ilvl w:val="0"/>
          <w:numId w:val="6"/>
        </w:numPr>
        <w:tabs>
          <w:tab w:val="left" w:pos="280"/>
        </w:tabs>
        <w:ind w:left="280" w:hanging="280"/>
        <w:rPr>
          <w:rFonts w:ascii="Arial" w:eastAsia="Arial" w:hAnsi="Arial" w:cs="Arial"/>
          <w:sz w:val="20"/>
          <w:szCs w:val="20"/>
        </w:rPr>
      </w:pPr>
      <w:r>
        <w:rPr>
          <w:rFonts w:eastAsia="Times New Roman"/>
          <w:sz w:val="20"/>
          <w:szCs w:val="20"/>
        </w:rPr>
        <w:t xml:space="preserve">Eye fatigue with the </w:t>
      </w:r>
      <w:proofErr w:type="spellStart"/>
      <w:r>
        <w:rPr>
          <w:rFonts w:eastAsia="Times New Roman"/>
          <w:sz w:val="20"/>
          <w:szCs w:val="20"/>
        </w:rPr>
        <w:t>Hololens</w:t>
      </w:r>
      <w:proofErr w:type="spellEnd"/>
      <w:r>
        <w:rPr>
          <w:rFonts w:eastAsia="Times New Roman"/>
          <w:sz w:val="20"/>
          <w:szCs w:val="20"/>
        </w:rPr>
        <w:t xml:space="preserve"> at 3.6</w:t>
      </w:r>
    </w:p>
    <w:p w:rsidR="00C4208A" w:rsidRDefault="00C4208A" w:rsidP="00C4208A">
      <w:pPr>
        <w:spacing w:line="200" w:lineRule="exact"/>
        <w:rPr>
          <w:sz w:val="20"/>
          <w:szCs w:val="20"/>
        </w:rPr>
      </w:pPr>
    </w:p>
    <w:p w:rsidR="00C4208A" w:rsidRDefault="00C4208A" w:rsidP="00C4208A">
      <w:pPr>
        <w:spacing w:line="276" w:lineRule="exact"/>
        <w:rPr>
          <w:sz w:val="20"/>
          <w:szCs w:val="20"/>
        </w:rPr>
      </w:pPr>
    </w:p>
    <w:p w:rsidR="00C4208A" w:rsidRDefault="00C4208A" w:rsidP="00C4208A">
      <w:pPr>
        <w:tabs>
          <w:tab w:val="left" w:pos="380"/>
        </w:tabs>
        <w:rPr>
          <w:sz w:val="20"/>
          <w:szCs w:val="20"/>
        </w:rPr>
      </w:pPr>
      <w:r>
        <w:rPr>
          <w:rFonts w:eastAsia="Times New Roman"/>
          <w:b/>
          <w:bCs/>
          <w:sz w:val="26"/>
          <w:szCs w:val="26"/>
        </w:rPr>
        <w:t>5</w:t>
      </w:r>
      <w:r>
        <w:rPr>
          <w:rFonts w:eastAsia="Times New Roman"/>
          <w:b/>
          <w:bCs/>
          <w:sz w:val="26"/>
          <w:szCs w:val="26"/>
        </w:rPr>
        <w:tab/>
        <w:t>CONCLUSIONS</w:t>
      </w:r>
    </w:p>
    <w:p w:rsidR="00C4208A" w:rsidRDefault="00C4208A" w:rsidP="00C4208A">
      <w:pPr>
        <w:spacing w:line="257" w:lineRule="exact"/>
        <w:rPr>
          <w:sz w:val="20"/>
          <w:szCs w:val="20"/>
        </w:rPr>
      </w:pPr>
    </w:p>
    <w:p w:rsidR="00C4208A" w:rsidRDefault="00C4208A" w:rsidP="00C4208A">
      <w:pPr>
        <w:spacing w:line="252" w:lineRule="auto"/>
        <w:ind w:right="24"/>
        <w:jc w:val="both"/>
        <w:rPr>
          <w:sz w:val="20"/>
          <w:szCs w:val="20"/>
        </w:rPr>
      </w:pPr>
      <w:r>
        <w:rPr>
          <w:rFonts w:eastAsia="Times New Roman"/>
          <w:sz w:val="19"/>
          <w:szCs w:val="19"/>
        </w:rPr>
        <w:t>This study aimed to alleviate the risk of injury during VIR operations, increase perceived accuracy and precision, and potentially decrease the surgical duration through supplementing the operating suite with an AR based viewing system. It is believed this would grant a clinician, a greater range of movement, decreased cognitive load and improved focus.</w:t>
      </w:r>
    </w:p>
    <w:p w:rsidR="00C4208A" w:rsidRDefault="00C4208A" w:rsidP="00C4208A">
      <w:pPr>
        <w:spacing w:line="3" w:lineRule="exact"/>
        <w:rPr>
          <w:sz w:val="20"/>
          <w:szCs w:val="20"/>
        </w:rPr>
      </w:pPr>
    </w:p>
    <w:p w:rsidR="00C4208A" w:rsidRDefault="00C4208A" w:rsidP="00C4208A">
      <w:pPr>
        <w:spacing w:line="239" w:lineRule="auto"/>
        <w:ind w:right="24" w:firstLine="269"/>
        <w:jc w:val="both"/>
        <w:rPr>
          <w:sz w:val="20"/>
          <w:szCs w:val="20"/>
        </w:rPr>
      </w:pPr>
      <w:r>
        <w:rPr>
          <w:rFonts w:eastAsia="Times New Roman"/>
          <w:sz w:val="20"/>
          <w:szCs w:val="20"/>
        </w:rPr>
        <w:t xml:space="preserve">We found evidence that shows a significance regarding the number of times the participant’s looked at the screen during the Lego task, which required the participants to understand a range of complex instructions (Table 6). Although the participants viewed the visualization on the </w:t>
      </w:r>
      <w:proofErr w:type="spellStart"/>
      <w:r>
        <w:rPr>
          <w:rFonts w:eastAsia="Times New Roman"/>
          <w:sz w:val="20"/>
          <w:szCs w:val="20"/>
        </w:rPr>
        <w:t>Hololens</w:t>
      </w:r>
      <w:proofErr w:type="spellEnd"/>
      <w:r>
        <w:rPr>
          <w:rFonts w:eastAsia="Times New Roman"/>
          <w:sz w:val="20"/>
          <w:szCs w:val="20"/>
        </w:rPr>
        <w:t xml:space="preserve"> less, they did look at the visualization for longer periods of time. This could have been affected by a participant’s familiarization with using a monitor.</w:t>
      </w:r>
    </w:p>
    <w:p w:rsidR="00C4208A" w:rsidRDefault="00C4208A" w:rsidP="00C4208A">
      <w:pPr>
        <w:spacing w:line="8" w:lineRule="exact"/>
        <w:rPr>
          <w:sz w:val="20"/>
          <w:szCs w:val="20"/>
        </w:rPr>
      </w:pPr>
    </w:p>
    <w:p w:rsidR="00C4208A" w:rsidRDefault="00C4208A" w:rsidP="00C4208A">
      <w:pPr>
        <w:spacing w:line="253" w:lineRule="auto"/>
        <w:ind w:right="24" w:firstLine="284"/>
        <w:jc w:val="both"/>
        <w:rPr>
          <w:sz w:val="20"/>
          <w:szCs w:val="20"/>
        </w:rPr>
      </w:pPr>
      <w:r>
        <w:rPr>
          <w:rFonts w:eastAsia="Times New Roman"/>
          <w:sz w:val="19"/>
          <w:szCs w:val="19"/>
        </w:rPr>
        <w:t xml:space="preserve">The time spent viewing the visualization during the game task was similar on both the </w:t>
      </w:r>
      <w:proofErr w:type="spellStart"/>
      <w:r>
        <w:rPr>
          <w:rFonts w:eastAsia="Times New Roman"/>
          <w:sz w:val="19"/>
          <w:szCs w:val="19"/>
        </w:rPr>
        <w:t>Hololens</w:t>
      </w:r>
      <w:proofErr w:type="spellEnd"/>
      <w:r>
        <w:rPr>
          <w:rFonts w:eastAsia="Times New Roman"/>
          <w:sz w:val="19"/>
          <w:szCs w:val="19"/>
        </w:rPr>
        <w:t xml:space="preserve"> and monitor. However, the average time spent viewing the Lego visualization on the AR headset was significantly less, as a percentage of task time, than the time spent viewing the monitor visualization. If the time taken to rotate the head to the monitor is factored in then the viewing time becomes equivalent.</w:t>
      </w:r>
    </w:p>
    <w:p w:rsidR="00C4208A" w:rsidRDefault="00C4208A" w:rsidP="00C4208A">
      <w:pPr>
        <w:spacing w:line="1" w:lineRule="exact"/>
        <w:rPr>
          <w:sz w:val="20"/>
          <w:szCs w:val="20"/>
        </w:rPr>
      </w:pPr>
    </w:p>
    <w:p w:rsidR="00C4208A" w:rsidRDefault="00C4208A" w:rsidP="00C4208A">
      <w:pPr>
        <w:spacing w:line="237" w:lineRule="auto"/>
        <w:ind w:right="24" w:firstLine="269"/>
        <w:jc w:val="both"/>
        <w:rPr>
          <w:sz w:val="20"/>
          <w:szCs w:val="20"/>
        </w:rPr>
      </w:pPr>
      <w:r>
        <w:rPr>
          <w:rFonts w:eastAsia="Times New Roman"/>
          <w:sz w:val="20"/>
          <w:szCs w:val="20"/>
        </w:rPr>
        <w:t>The crucial aspect of this work involved determining the effectiveness of the AR headset as a replacement for the badly positioned monitor.</w:t>
      </w:r>
    </w:p>
    <w:p w:rsidR="00C4208A" w:rsidRDefault="00C4208A" w:rsidP="00C4208A">
      <w:pPr>
        <w:spacing w:line="5" w:lineRule="exact"/>
        <w:rPr>
          <w:sz w:val="20"/>
          <w:szCs w:val="20"/>
        </w:rPr>
      </w:pPr>
    </w:p>
    <w:p w:rsidR="00C4208A" w:rsidRDefault="00C4208A" w:rsidP="00C4208A">
      <w:pPr>
        <w:spacing w:line="254" w:lineRule="auto"/>
        <w:ind w:right="24" w:firstLine="284"/>
        <w:jc w:val="both"/>
        <w:rPr>
          <w:sz w:val="20"/>
          <w:szCs w:val="20"/>
        </w:rPr>
      </w:pPr>
      <w:r>
        <w:rPr>
          <w:rFonts w:eastAsia="Times New Roman"/>
          <w:sz w:val="19"/>
          <w:szCs w:val="19"/>
        </w:rPr>
        <w:t>Participants rated the image quality of the visualization on the AR headset slightly lower than the monitor. A couple of participants complained that</w:t>
      </w:r>
    </w:p>
    <w:p w:rsidR="00C4208A" w:rsidRDefault="00C4208A" w:rsidP="00C4208A">
      <w:pPr>
        <w:sectPr w:rsidR="00C4208A">
          <w:pgSz w:w="11900" w:h="16838"/>
          <w:pgMar w:top="1440" w:right="1440" w:bottom="1440" w:left="1440" w:header="0" w:footer="0" w:gutter="0"/>
          <w:cols w:num="2" w:space="720" w:equalWidth="0">
            <w:col w:w="4300" w:space="440"/>
            <w:col w:w="4284"/>
          </w:cols>
        </w:sectPr>
      </w:pPr>
    </w:p>
    <w:p w:rsidR="00C4208A" w:rsidRDefault="00C4208A" w:rsidP="00C4208A">
      <w:pPr>
        <w:spacing w:line="200" w:lineRule="exact"/>
        <w:rPr>
          <w:sz w:val="20"/>
          <w:szCs w:val="20"/>
        </w:rPr>
      </w:pPr>
      <w:bookmarkStart w:id="6" w:name="page9"/>
      <w:bookmarkEnd w:id="6"/>
    </w:p>
    <w:p w:rsidR="00C4208A" w:rsidRDefault="00C4208A" w:rsidP="00C4208A">
      <w:pPr>
        <w:spacing w:line="347" w:lineRule="exact"/>
        <w:rPr>
          <w:sz w:val="20"/>
          <w:szCs w:val="20"/>
        </w:rPr>
      </w:pPr>
    </w:p>
    <w:p w:rsidR="00C4208A" w:rsidRDefault="00C4208A" w:rsidP="00C4208A">
      <w:pPr>
        <w:spacing w:line="236" w:lineRule="auto"/>
        <w:ind w:left="480" w:right="20"/>
        <w:jc w:val="both"/>
        <w:rPr>
          <w:sz w:val="20"/>
          <w:szCs w:val="20"/>
        </w:rPr>
      </w:pPr>
      <w:proofErr w:type="gramStart"/>
      <w:r>
        <w:rPr>
          <w:rFonts w:eastAsia="Times New Roman"/>
          <w:sz w:val="20"/>
          <w:szCs w:val="20"/>
        </w:rPr>
        <w:t>the</w:t>
      </w:r>
      <w:proofErr w:type="gramEnd"/>
      <w:r>
        <w:rPr>
          <w:rFonts w:eastAsia="Times New Roman"/>
          <w:sz w:val="20"/>
          <w:szCs w:val="20"/>
        </w:rPr>
        <w:t xml:space="preserve"> </w:t>
      </w:r>
      <w:proofErr w:type="spellStart"/>
      <w:r>
        <w:rPr>
          <w:rFonts w:eastAsia="Times New Roman"/>
          <w:sz w:val="20"/>
          <w:szCs w:val="20"/>
        </w:rPr>
        <w:t>HoloLens</w:t>
      </w:r>
      <w:proofErr w:type="spellEnd"/>
      <w:r>
        <w:rPr>
          <w:rFonts w:eastAsia="Times New Roman"/>
          <w:sz w:val="20"/>
          <w:szCs w:val="20"/>
        </w:rPr>
        <w:t xml:space="preserve"> sat heavily on the bridge of their nose during the experiment. This is perhaps an alternative form of discomfort, replacing the back/neck strain experienced by the surgeons.</w:t>
      </w:r>
    </w:p>
    <w:p w:rsidR="00C4208A" w:rsidRDefault="00C4208A" w:rsidP="00C4208A">
      <w:pPr>
        <w:spacing w:line="13" w:lineRule="exact"/>
        <w:rPr>
          <w:sz w:val="20"/>
          <w:szCs w:val="20"/>
        </w:rPr>
      </w:pPr>
    </w:p>
    <w:p w:rsidR="00C4208A" w:rsidRDefault="00C4208A" w:rsidP="00C4208A">
      <w:pPr>
        <w:spacing w:line="253" w:lineRule="auto"/>
        <w:ind w:left="480" w:firstLine="284"/>
        <w:jc w:val="both"/>
        <w:rPr>
          <w:sz w:val="20"/>
          <w:szCs w:val="20"/>
        </w:rPr>
      </w:pPr>
      <w:r>
        <w:rPr>
          <w:rFonts w:eastAsia="Times New Roman"/>
          <w:sz w:val="19"/>
          <w:szCs w:val="19"/>
        </w:rPr>
        <w:t xml:space="preserve">A few participants mentioned that there was some eye strain when trying to view the visualizations on the AR headset. Another limiting factor was that the virtual object rendered by the </w:t>
      </w:r>
      <w:proofErr w:type="spellStart"/>
      <w:r>
        <w:rPr>
          <w:rFonts w:eastAsia="Times New Roman"/>
          <w:sz w:val="19"/>
          <w:szCs w:val="19"/>
        </w:rPr>
        <w:t>HoloLens</w:t>
      </w:r>
      <w:proofErr w:type="spellEnd"/>
      <w:r>
        <w:rPr>
          <w:rFonts w:eastAsia="Times New Roman"/>
          <w:sz w:val="19"/>
          <w:szCs w:val="19"/>
        </w:rPr>
        <w:t xml:space="preserve"> may begin to fade out if participants move their head or do not have their view completely aligned. However, it should be noted that the head movements required to correct this problem involve only a few degrees of rotation.</w:t>
      </w:r>
    </w:p>
    <w:p w:rsidR="00C4208A" w:rsidRDefault="00C4208A" w:rsidP="00C4208A">
      <w:pPr>
        <w:spacing w:line="1" w:lineRule="exact"/>
        <w:rPr>
          <w:sz w:val="20"/>
          <w:szCs w:val="20"/>
        </w:rPr>
      </w:pPr>
    </w:p>
    <w:p w:rsidR="00C4208A" w:rsidRDefault="00C4208A" w:rsidP="00C4208A">
      <w:pPr>
        <w:spacing w:line="235" w:lineRule="auto"/>
        <w:ind w:left="480" w:firstLine="284"/>
        <w:jc w:val="both"/>
        <w:rPr>
          <w:sz w:val="20"/>
          <w:szCs w:val="20"/>
        </w:rPr>
      </w:pPr>
      <w:r>
        <w:rPr>
          <w:rFonts w:eastAsia="Times New Roman"/>
          <w:sz w:val="20"/>
          <w:szCs w:val="20"/>
        </w:rPr>
        <w:t xml:space="preserve">However, it is perhaps important to note that overall, ten participants greatly preferred the </w:t>
      </w:r>
      <w:proofErr w:type="spellStart"/>
      <w:r>
        <w:rPr>
          <w:rFonts w:eastAsia="Times New Roman"/>
          <w:sz w:val="20"/>
          <w:szCs w:val="20"/>
        </w:rPr>
        <w:t>Hololens</w:t>
      </w:r>
      <w:proofErr w:type="spellEnd"/>
      <w:r>
        <w:rPr>
          <w:rFonts w:eastAsia="Times New Roman"/>
          <w:sz w:val="20"/>
          <w:szCs w:val="20"/>
        </w:rPr>
        <w:t xml:space="preserve"> to the monitor.</w:t>
      </w:r>
    </w:p>
    <w:p w:rsidR="00C4208A" w:rsidRDefault="00C4208A" w:rsidP="00C4208A">
      <w:pPr>
        <w:spacing w:line="11" w:lineRule="exact"/>
        <w:rPr>
          <w:sz w:val="20"/>
          <w:szCs w:val="20"/>
        </w:rPr>
      </w:pPr>
    </w:p>
    <w:p w:rsidR="00C4208A" w:rsidRDefault="00C4208A" w:rsidP="00C4208A">
      <w:pPr>
        <w:spacing w:line="254" w:lineRule="auto"/>
        <w:ind w:left="480" w:firstLine="284"/>
        <w:jc w:val="both"/>
        <w:rPr>
          <w:sz w:val="20"/>
          <w:szCs w:val="20"/>
        </w:rPr>
      </w:pPr>
      <w:r>
        <w:rPr>
          <w:rFonts w:eastAsia="Times New Roman"/>
          <w:sz w:val="19"/>
          <w:szCs w:val="19"/>
        </w:rPr>
        <w:t>This experiment demonstrated the potential of our hypotheses, that the implementation of an AR headset as a visualization tool in a surgical setting could increase the efficiency of timed tasks and decrease neck/back pain among medical practitioners.</w:t>
      </w:r>
    </w:p>
    <w:p w:rsidR="00C4208A" w:rsidRDefault="00C4208A" w:rsidP="00C4208A">
      <w:pPr>
        <w:spacing w:line="200" w:lineRule="exact"/>
        <w:rPr>
          <w:sz w:val="20"/>
          <w:szCs w:val="20"/>
        </w:rPr>
      </w:pPr>
    </w:p>
    <w:p w:rsidR="00C4208A" w:rsidRDefault="00C4208A" w:rsidP="00C4208A">
      <w:pPr>
        <w:spacing w:line="263" w:lineRule="exact"/>
        <w:rPr>
          <w:sz w:val="20"/>
          <w:szCs w:val="20"/>
        </w:rPr>
      </w:pPr>
    </w:p>
    <w:p w:rsidR="00C4208A" w:rsidRDefault="00C4208A" w:rsidP="00C4208A">
      <w:pPr>
        <w:ind w:left="480"/>
        <w:rPr>
          <w:sz w:val="20"/>
          <w:szCs w:val="20"/>
        </w:rPr>
      </w:pPr>
      <w:r>
        <w:rPr>
          <w:rFonts w:eastAsia="Times New Roman"/>
          <w:b/>
          <w:bCs/>
          <w:sz w:val="26"/>
          <w:szCs w:val="26"/>
        </w:rPr>
        <w:t>ACKNOWLEDGEMENTS</w:t>
      </w:r>
    </w:p>
    <w:p w:rsidR="00C4208A" w:rsidRDefault="00C4208A" w:rsidP="00C4208A">
      <w:pPr>
        <w:spacing w:line="252" w:lineRule="exact"/>
        <w:rPr>
          <w:sz w:val="20"/>
          <w:szCs w:val="20"/>
        </w:rPr>
      </w:pPr>
    </w:p>
    <w:p w:rsidR="00C4208A" w:rsidRDefault="00C4208A" w:rsidP="00C4208A">
      <w:pPr>
        <w:spacing w:line="253" w:lineRule="auto"/>
        <w:ind w:left="480"/>
        <w:jc w:val="both"/>
        <w:rPr>
          <w:sz w:val="20"/>
          <w:szCs w:val="20"/>
        </w:rPr>
      </w:pPr>
      <w:proofErr w:type="gramStart"/>
      <w:r>
        <w:rPr>
          <w:rFonts w:eastAsia="Times New Roman"/>
          <w:sz w:val="19"/>
          <w:szCs w:val="19"/>
        </w:rPr>
        <w:t xml:space="preserve">Many thanks to Bruce </w:t>
      </w:r>
      <w:proofErr w:type="spellStart"/>
      <w:r>
        <w:rPr>
          <w:rFonts w:eastAsia="Times New Roman"/>
          <w:sz w:val="19"/>
          <w:szCs w:val="19"/>
        </w:rPr>
        <w:t>Zwiebel</w:t>
      </w:r>
      <w:proofErr w:type="spellEnd"/>
      <w:r>
        <w:rPr>
          <w:rFonts w:eastAsia="Times New Roman"/>
          <w:sz w:val="19"/>
          <w:szCs w:val="19"/>
        </w:rPr>
        <w:t xml:space="preserve">, MD and all the other medical staff from the </w:t>
      </w:r>
      <w:proofErr w:type="spellStart"/>
      <w:r>
        <w:rPr>
          <w:rFonts w:eastAsia="Times New Roman"/>
          <w:sz w:val="19"/>
          <w:szCs w:val="19"/>
        </w:rPr>
        <w:t>Morsani</w:t>
      </w:r>
      <w:proofErr w:type="spellEnd"/>
      <w:r>
        <w:rPr>
          <w:rFonts w:eastAsia="Times New Roman"/>
          <w:sz w:val="19"/>
          <w:szCs w:val="19"/>
        </w:rPr>
        <w:t xml:space="preserve"> Center for Advanced Healthcare in Tampa, Florida who donated their time.</w:t>
      </w:r>
      <w:proofErr w:type="gramEnd"/>
    </w:p>
    <w:p w:rsidR="00C4208A" w:rsidRDefault="00C4208A" w:rsidP="00C4208A">
      <w:pPr>
        <w:spacing w:line="237" w:lineRule="auto"/>
        <w:ind w:left="480" w:firstLine="269"/>
        <w:jc w:val="both"/>
        <w:rPr>
          <w:sz w:val="20"/>
          <w:szCs w:val="20"/>
        </w:rPr>
      </w:pPr>
      <w:r>
        <w:rPr>
          <w:rFonts w:eastAsia="Times New Roman"/>
          <w:sz w:val="20"/>
          <w:szCs w:val="20"/>
        </w:rPr>
        <w:t xml:space="preserve">We acknowledge the funding support of the SCAC and the </w:t>
      </w:r>
      <w:proofErr w:type="spellStart"/>
      <w:r>
        <w:rPr>
          <w:rFonts w:eastAsia="Times New Roman"/>
          <w:sz w:val="20"/>
          <w:szCs w:val="20"/>
        </w:rPr>
        <w:t>Festa</w:t>
      </w:r>
      <w:proofErr w:type="spellEnd"/>
      <w:r>
        <w:rPr>
          <w:rFonts w:eastAsia="Times New Roman"/>
          <w:sz w:val="20"/>
          <w:szCs w:val="20"/>
        </w:rPr>
        <w:t xml:space="preserve"> Fellowship Programs at the State University of New York.</w:t>
      </w:r>
    </w:p>
    <w:p w:rsidR="00C4208A" w:rsidRDefault="00C4208A" w:rsidP="00C4208A">
      <w:pPr>
        <w:spacing w:line="10" w:lineRule="exact"/>
        <w:rPr>
          <w:sz w:val="20"/>
          <w:szCs w:val="20"/>
        </w:rPr>
      </w:pPr>
    </w:p>
    <w:p w:rsidR="00C4208A" w:rsidRDefault="00C4208A" w:rsidP="00C4208A">
      <w:pPr>
        <w:spacing w:line="235" w:lineRule="auto"/>
        <w:ind w:left="480" w:right="20" w:firstLine="269"/>
        <w:jc w:val="both"/>
        <w:rPr>
          <w:sz w:val="20"/>
          <w:szCs w:val="20"/>
        </w:rPr>
      </w:pPr>
      <w:r>
        <w:rPr>
          <w:rFonts w:eastAsia="Times New Roman"/>
          <w:sz w:val="20"/>
          <w:szCs w:val="20"/>
        </w:rPr>
        <w:t>Thank you to Brother International for providing the Brother AiRScouter-200B for the initial trials.</w:t>
      </w:r>
    </w:p>
    <w:p w:rsidR="00C4208A" w:rsidRDefault="00C4208A" w:rsidP="00C4208A">
      <w:pPr>
        <w:spacing w:line="200" w:lineRule="exact"/>
        <w:rPr>
          <w:sz w:val="20"/>
          <w:szCs w:val="20"/>
        </w:rPr>
      </w:pPr>
    </w:p>
    <w:p w:rsidR="00C4208A" w:rsidRDefault="00C4208A" w:rsidP="00C4208A">
      <w:pPr>
        <w:spacing w:line="277" w:lineRule="exact"/>
        <w:rPr>
          <w:sz w:val="20"/>
          <w:szCs w:val="20"/>
        </w:rPr>
      </w:pPr>
    </w:p>
    <w:p w:rsidR="00C4208A" w:rsidRDefault="00C4208A" w:rsidP="00C4208A">
      <w:pPr>
        <w:ind w:left="480"/>
        <w:rPr>
          <w:sz w:val="20"/>
          <w:szCs w:val="20"/>
        </w:rPr>
      </w:pPr>
      <w:r>
        <w:rPr>
          <w:rFonts w:eastAsia="Times New Roman"/>
          <w:b/>
          <w:bCs/>
          <w:sz w:val="26"/>
          <w:szCs w:val="26"/>
        </w:rPr>
        <w:t>REFERENCES</w:t>
      </w:r>
    </w:p>
    <w:p w:rsidR="00C4208A" w:rsidRDefault="00C4208A" w:rsidP="00C4208A">
      <w:pPr>
        <w:spacing w:line="251" w:lineRule="exact"/>
        <w:rPr>
          <w:sz w:val="20"/>
          <w:szCs w:val="20"/>
        </w:rPr>
      </w:pPr>
    </w:p>
    <w:p w:rsidR="00C4208A" w:rsidRDefault="00C4208A" w:rsidP="00C4208A">
      <w:pPr>
        <w:spacing w:line="238" w:lineRule="auto"/>
        <w:ind w:left="760" w:right="20" w:hanging="283"/>
        <w:jc w:val="both"/>
        <w:rPr>
          <w:sz w:val="20"/>
          <w:szCs w:val="20"/>
        </w:rPr>
      </w:pPr>
      <w:proofErr w:type="spellStart"/>
      <w:proofErr w:type="gramStart"/>
      <w:r>
        <w:rPr>
          <w:rFonts w:eastAsia="Times New Roman"/>
          <w:sz w:val="18"/>
          <w:szCs w:val="18"/>
        </w:rPr>
        <w:t>Ahlberg</w:t>
      </w:r>
      <w:proofErr w:type="spellEnd"/>
      <w:r>
        <w:rPr>
          <w:rFonts w:eastAsia="Times New Roman"/>
          <w:sz w:val="18"/>
          <w:szCs w:val="18"/>
        </w:rPr>
        <w:t xml:space="preserve">, G., </w:t>
      </w:r>
      <w:proofErr w:type="spellStart"/>
      <w:r>
        <w:rPr>
          <w:rFonts w:eastAsia="Times New Roman"/>
          <w:sz w:val="18"/>
          <w:szCs w:val="18"/>
        </w:rPr>
        <w:t>Heikkinen</w:t>
      </w:r>
      <w:proofErr w:type="spellEnd"/>
      <w:r>
        <w:rPr>
          <w:rFonts w:eastAsia="Times New Roman"/>
          <w:sz w:val="18"/>
          <w:szCs w:val="18"/>
        </w:rPr>
        <w:t xml:space="preserve">, T., </w:t>
      </w:r>
      <w:proofErr w:type="spellStart"/>
      <w:r>
        <w:rPr>
          <w:rFonts w:eastAsia="Times New Roman"/>
          <w:sz w:val="18"/>
          <w:szCs w:val="18"/>
        </w:rPr>
        <w:t>Iselius</w:t>
      </w:r>
      <w:proofErr w:type="spellEnd"/>
      <w:r>
        <w:rPr>
          <w:rFonts w:eastAsia="Times New Roman"/>
          <w:sz w:val="18"/>
          <w:szCs w:val="18"/>
        </w:rPr>
        <w:t xml:space="preserve">, L., </w:t>
      </w:r>
      <w:proofErr w:type="spellStart"/>
      <w:r>
        <w:rPr>
          <w:rFonts w:eastAsia="Times New Roman"/>
          <w:sz w:val="18"/>
          <w:szCs w:val="18"/>
        </w:rPr>
        <w:t>Leijonmarck</w:t>
      </w:r>
      <w:proofErr w:type="spellEnd"/>
      <w:r>
        <w:rPr>
          <w:rFonts w:eastAsia="Times New Roman"/>
          <w:sz w:val="18"/>
          <w:szCs w:val="18"/>
        </w:rPr>
        <w:t xml:space="preserve">, C. E., </w:t>
      </w:r>
      <w:proofErr w:type="spellStart"/>
      <w:r>
        <w:rPr>
          <w:rFonts w:eastAsia="Times New Roman"/>
          <w:sz w:val="18"/>
          <w:szCs w:val="18"/>
        </w:rPr>
        <w:t>Rutqvist</w:t>
      </w:r>
      <w:proofErr w:type="spellEnd"/>
      <w:r>
        <w:rPr>
          <w:rFonts w:eastAsia="Times New Roman"/>
          <w:sz w:val="18"/>
          <w:szCs w:val="18"/>
        </w:rPr>
        <w:t xml:space="preserve">, J., </w:t>
      </w:r>
      <w:proofErr w:type="spellStart"/>
      <w:r>
        <w:rPr>
          <w:rFonts w:eastAsia="Times New Roman"/>
          <w:sz w:val="18"/>
          <w:szCs w:val="18"/>
        </w:rPr>
        <w:t>Arvidsson</w:t>
      </w:r>
      <w:proofErr w:type="spellEnd"/>
      <w:r>
        <w:rPr>
          <w:rFonts w:eastAsia="Times New Roman"/>
          <w:sz w:val="18"/>
          <w:szCs w:val="18"/>
        </w:rPr>
        <w:t>, D., 2002.</w:t>
      </w:r>
      <w:proofErr w:type="gramEnd"/>
      <w:r>
        <w:rPr>
          <w:rFonts w:eastAsia="Times New Roman"/>
          <w:sz w:val="18"/>
          <w:szCs w:val="18"/>
        </w:rPr>
        <w:t xml:space="preserve"> Does Training in a Virtual Reality Simulator Improve Surgical Performance? </w:t>
      </w:r>
      <w:r>
        <w:rPr>
          <w:rFonts w:eastAsia="Times New Roman"/>
          <w:i/>
          <w:iCs/>
          <w:sz w:val="18"/>
          <w:szCs w:val="18"/>
        </w:rPr>
        <w:t>Surgical Endoscopy</w:t>
      </w:r>
      <w:r>
        <w:rPr>
          <w:rFonts w:eastAsia="Times New Roman"/>
          <w:sz w:val="18"/>
          <w:szCs w:val="18"/>
        </w:rPr>
        <w:t>, 16(1), 126-129.</w:t>
      </w:r>
    </w:p>
    <w:p w:rsidR="00C4208A" w:rsidRDefault="00C4208A" w:rsidP="00C4208A">
      <w:pPr>
        <w:spacing w:line="10" w:lineRule="exact"/>
        <w:rPr>
          <w:sz w:val="20"/>
          <w:szCs w:val="20"/>
        </w:rPr>
      </w:pPr>
    </w:p>
    <w:p w:rsidR="00C4208A" w:rsidRDefault="00C4208A" w:rsidP="00C4208A">
      <w:pPr>
        <w:spacing w:line="237" w:lineRule="auto"/>
        <w:ind w:left="760" w:right="80" w:hanging="283"/>
        <w:rPr>
          <w:sz w:val="20"/>
          <w:szCs w:val="20"/>
        </w:rPr>
      </w:pPr>
      <w:proofErr w:type="spellStart"/>
      <w:r>
        <w:rPr>
          <w:rFonts w:eastAsia="Times New Roman"/>
          <w:sz w:val="18"/>
          <w:szCs w:val="18"/>
        </w:rPr>
        <w:t>Badiali</w:t>
      </w:r>
      <w:proofErr w:type="spellEnd"/>
      <w:r>
        <w:rPr>
          <w:rFonts w:eastAsia="Times New Roman"/>
          <w:sz w:val="18"/>
          <w:szCs w:val="18"/>
        </w:rPr>
        <w:t xml:space="preserve">, G., Ferrari, V., </w:t>
      </w:r>
      <w:proofErr w:type="spellStart"/>
      <w:r>
        <w:rPr>
          <w:rFonts w:eastAsia="Times New Roman"/>
          <w:sz w:val="18"/>
          <w:szCs w:val="18"/>
        </w:rPr>
        <w:t>Cutolo</w:t>
      </w:r>
      <w:proofErr w:type="spellEnd"/>
      <w:r>
        <w:rPr>
          <w:rFonts w:eastAsia="Times New Roman"/>
          <w:sz w:val="18"/>
          <w:szCs w:val="18"/>
        </w:rPr>
        <w:t xml:space="preserve">, F., </w:t>
      </w:r>
      <w:proofErr w:type="spellStart"/>
      <w:r>
        <w:rPr>
          <w:rFonts w:eastAsia="Times New Roman"/>
          <w:sz w:val="18"/>
          <w:szCs w:val="18"/>
        </w:rPr>
        <w:t>Freschi</w:t>
      </w:r>
      <w:proofErr w:type="spellEnd"/>
      <w:r>
        <w:rPr>
          <w:rFonts w:eastAsia="Times New Roman"/>
          <w:sz w:val="18"/>
          <w:szCs w:val="18"/>
        </w:rPr>
        <w:t xml:space="preserve">, C., </w:t>
      </w:r>
      <w:proofErr w:type="spellStart"/>
      <w:r>
        <w:rPr>
          <w:rFonts w:eastAsia="Times New Roman"/>
          <w:sz w:val="18"/>
          <w:szCs w:val="18"/>
        </w:rPr>
        <w:t>Caramella</w:t>
      </w:r>
      <w:proofErr w:type="spellEnd"/>
      <w:r>
        <w:rPr>
          <w:rFonts w:eastAsia="Times New Roman"/>
          <w:sz w:val="18"/>
          <w:szCs w:val="18"/>
        </w:rPr>
        <w:t xml:space="preserve">, D., Bianchi, A., </w:t>
      </w:r>
      <w:proofErr w:type="spellStart"/>
      <w:r>
        <w:rPr>
          <w:rFonts w:eastAsia="Times New Roman"/>
          <w:sz w:val="18"/>
          <w:szCs w:val="18"/>
        </w:rPr>
        <w:t>Marchetti</w:t>
      </w:r>
      <w:proofErr w:type="spellEnd"/>
      <w:r>
        <w:rPr>
          <w:rFonts w:eastAsia="Times New Roman"/>
          <w:sz w:val="18"/>
          <w:szCs w:val="18"/>
        </w:rPr>
        <w:t xml:space="preserve">, C., 2014, Augmented Reality as an Aid in Maxillofacial Surgery: Validation of a Wearable System Allowing Maxillary Repositioning. </w:t>
      </w:r>
      <w:r>
        <w:rPr>
          <w:rFonts w:eastAsia="Times New Roman"/>
          <w:i/>
          <w:iCs/>
          <w:sz w:val="18"/>
          <w:szCs w:val="18"/>
        </w:rPr>
        <w:t xml:space="preserve">Journal of </w:t>
      </w:r>
      <w:proofErr w:type="spellStart"/>
      <w:r>
        <w:rPr>
          <w:rFonts w:eastAsia="Times New Roman"/>
          <w:i/>
          <w:iCs/>
          <w:sz w:val="18"/>
          <w:szCs w:val="18"/>
        </w:rPr>
        <w:t>Cranio</w:t>
      </w:r>
      <w:proofErr w:type="spellEnd"/>
      <w:r>
        <w:rPr>
          <w:rFonts w:eastAsia="Times New Roman"/>
          <w:i/>
          <w:iCs/>
          <w:sz w:val="18"/>
          <w:szCs w:val="18"/>
        </w:rPr>
        <w:t>-Maxillofacial</w:t>
      </w:r>
      <w:r>
        <w:rPr>
          <w:rFonts w:eastAsia="Times New Roman"/>
          <w:sz w:val="18"/>
          <w:szCs w:val="18"/>
        </w:rPr>
        <w:t xml:space="preserve"> </w:t>
      </w:r>
      <w:r>
        <w:rPr>
          <w:rFonts w:eastAsia="Times New Roman"/>
          <w:i/>
          <w:iCs/>
          <w:sz w:val="18"/>
          <w:szCs w:val="18"/>
        </w:rPr>
        <w:t>Surgery</w:t>
      </w:r>
      <w:r>
        <w:rPr>
          <w:rFonts w:eastAsia="Times New Roman"/>
          <w:sz w:val="18"/>
          <w:szCs w:val="18"/>
        </w:rPr>
        <w:t>, 42(8), 1970-1976.</w:t>
      </w:r>
    </w:p>
    <w:p w:rsidR="00C4208A" w:rsidRDefault="00C4208A" w:rsidP="00C4208A">
      <w:pPr>
        <w:spacing w:line="17" w:lineRule="exact"/>
        <w:rPr>
          <w:sz w:val="20"/>
          <w:szCs w:val="20"/>
        </w:rPr>
      </w:pPr>
    </w:p>
    <w:p w:rsidR="00C4208A" w:rsidRDefault="00C4208A" w:rsidP="00C4208A">
      <w:pPr>
        <w:spacing w:line="237" w:lineRule="auto"/>
        <w:ind w:left="760" w:hanging="283"/>
        <w:rPr>
          <w:sz w:val="20"/>
          <w:szCs w:val="20"/>
        </w:rPr>
      </w:pPr>
      <w:r>
        <w:rPr>
          <w:rFonts w:eastAsia="Times New Roman"/>
          <w:sz w:val="18"/>
          <w:szCs w:val="18"/>
        </w:rPr>
        <w:t>British Society of Interventional Radiology (BSIR), 2017, The Home of Image Guided Surgery, URL at http://www.bsir.org/patients/what-is-interventional-radiology/ (accessed 12/08/2019)</w:t>
      </w:r>
    </w:p>
    <w:p w:rsidR="00C4208A" w:rsidRDefault="00C4208A" w:rsidP="00C4208A">
      <w:pPr>
        <w:spacing w:line="8" w:lineRule="exact"/>
        <w:rPr>
          <w:sz w:val="20"/>
          <w:szCs w:val="20"/>
        </w:rPr>
      </w:pPr>
    </w:p>
    <w:p w:rsidR="00C4208A" w:rsidRDefault="00C4208A" w:rsidP="00C4208A">
      <w:pPr>
        <w:spacing w:line="238" w:lineRule="auto"/>
        <w:ind w:left="760" w:right="20" w:hanging="283"/>
        <w:rPr>
          <w:sz w:val="20"/>
          <w:szCs w:val="20"/>
        </w:rPr>
      </w:pPr>
      <w:r>
        <w:rPr>
          <w:rFonts w:eastAsia="Times New Roman"/>
          <w:sz w:val="18"/>
          <w:szCs w:val="18"/>
        </w:rPr>
        <w:t xml:space="preserve">Diaz, R., Yoon, J., Chen, R., Quinones-Hinojosa, A., </w:t>
      </w:r>
      <w:proofErr w:type="spellStart"/>
      <w:r>
        <w:rPr>
          <w:rFonts w:eastAsia="Times New Roman"/>
          <w:sz w:val="18"/>
          <w:szCs w:val="18"/>
        </w:rPr>
        <w:t>Wharen</w:t>
      </w:r>
      <w:proofErr w:type="spellEnd"/>
      <w:r>
        <w:rPr>
          <w:rFonts w:eastAsia="Times New Roman"/>
          <w:sz w:val="18"/>
          <w:szCs w:val="18"/>
        </w:rPr>
        <w:t xml:space="preserve">, R., </w:t>
      </w:r>
      <w:proofErr w:type="spellStart"/>
      <w:r>
        <w:rPr>
          <w:rFonts w:eastAsia="Times New Roman"/>
          <w:sz w:val="18"/>
          <w:szCs w:val="18"/>
        </w:rPr>
        <w:t>Komotar</w:t>
      </w:r>
      <w:proofErr w:type="spellEnd"/>
      <w:r>
        <w:rPr>
          <w:rFonts w:eastAsia="Times New Roman"/>
          <w:sz w:val="18"/>
          <w:szCs w:val="18"/>
        </w:rPr>
        <w:t xml:space="preserve">, R., 2017, Real-Time Video-Streaming to Surgical Loupe Mounted Head-Up Display for Navigated </w:t>
      </w:r>
      <w:proofErr w:type="spellStart"/>
      <w:r>
        <w:rPr>
          <w:rFonts w:eastAsia="Times New Roman"/>
          <w:sz w:val="18"/>
          <w:szCs w:val="18"/>
        </w:rPr>
        <w:t>Meningioma</w:t>
      </w:r>
      <w:proofErr w:type="spellEnd"/>
      <w:r>
        <w:rPr>
          <w:rFonts w:eastAsia="Times New Roman"/>
          <w:sz w:val="18"/>
          <w:szCs w:val="18"/>
        </w:rPr>
        <w:t xml:space="preserve"> Resection, </w:t>
      </w:r>
      <w:r>
        <w:rPr>
          <w:rFonts w:eastAsia="Times New Roman"/>
          <w:i/>
          <w:iCs/>
          <w:sz w:val="18"/>
          <w:szCs w:val="18"/>
        </w:rPr>
        <w:t>Turkish</w:t>
      </w:r>
      <w:r>
        <w:rPr>
          <w:rFonts w:eastAsia="Times New Roman"/>
          <w:sz w:val="18"/>
          <w:szCs w:val="18"/>
        </w:rPr>
        <w:t xml:space="preserve"> </w:t>
      </w:r>
      <w:r>
        <w:rPr>
          <w:rFonts w:eastAsia="Times New Roman"/>
          <w:i/>
          <w:iCs/>
          <w:sz w:val="18"/>
          <w:szCs w:val="18"/>
        </w:rPr>
        <w:t>Neurosurgery</w:t>
      </w:r>
      <w:r>
        <w:rPr>
          <w:rFonts w:eastAsia="Times New Roman"/>
          <w:sz w:val="18"/>
          <w:szCs w:val="18"/>
        </w:rPr>
        <w:t>, 1.</w:t>
      </w:r>
    </w:p>
    <w:p w:rsidR="00C4208A" w:rsidRDefault="00C4208A" w:rsidP="00C4208A">
      <w:pPr>
        <w:spacing w:line="20" w:lineRule="exact"/>
        <w:rPr>
          <w:sz w:val="20"/>
          <w:szCs w:val="20"/>
        </w:rPr>
      </w:pPr>
      <w:r>
        <w:rPr>
          <w:sz w:val="20"/>
          <w:szCs w:val="20"/>
        </w:rPr>
        <w:br w:type="column"/>
      </w:r>
    </w:p>
    <w:p w:rsidR="00C4208A" w:rsidRDefault="00C4208A" w:rsidP="00C4208A">
      <w:pPr>
        <w:spacing w:line="200" w:lineRule="exact"/>
        <w:rPr>
          <w:sz w:val="20"/>
          <w:szCs w:val="20"/>
        </w:rPr>
      </w:pPr>
    </w:p>
    <w:p w:rsidR="00C4208A" w:rsidRDefault="00C4208A" w:rsidP="00C4208A">
      <w:pPr>
        <w:spacing w:line="327" w:lineRule="exact"/>
        <w:rPr>
          <w:sz w:val="20"/>
          <w:szCs w:val="20"/>
        </w:rPr>
      </w:pPr>
    </w:p>
    <w:p w:rsidR="00C4208A" w:rsidRDefault="00C4208A" w:rsidP="00C4208A">
      <w:pPr>
        <w:spacing w:line="237" w:lineRule="auto"/>
        <w:ind w:left="280" w:right="264" w:hanging="283"/>
        <w:rPr>
          <w:sz w:val="20"/>
          <w:szCs w:val="20"/>
        </w:rPr>
      </w:pPr>
      <w:r>
        <w:rPr>
          <w:rFonts w:eastAsia="Times New Roman"/>
          <w:sz w:val="18"/>
          <w:szCs w:val="18"/>
        </w:rPr>
        <w:t xml:space="preserve">Gallagher, A. G., Ritter, E. M., Champion, H., Higgins, G., Fried, M. P., Moses, G., </w:t>
      </w:r>
      <w:proofErr w:type="spellStart"/>
      <w:r>
        <w:rPr>
          <w:rFonts w:eastAsia="Times New Roman"/>
          <w:sz w:val="18"/>
          <w:szCs w:val="18"/>
        </w:rPr>
        <w:t>Satava</w:t>
      </w:r>
      <w:proofErr w:type="spellEnd"/>
      <w:r>
        <w:rPr>
          <w:rFonts w:eastAsia="Times New Roman"/>
          <w:sz w:val="18"/>
          <w:szCs w:val="18"/>
        </w:rPr>
        <w:t xml:space="preserve">, R. M., 2005. Virtual Reality Simulation for the Operating Room: Proficiency-Based Training as a Paradigm Shift in Surgical Skills Training, </w:t>
      </w:r>
      <w:r>
        <w:rPr>
          <w:rFonts w:eastAsia="Times New Roman"/>
          <w:i/>
          <w:iCs/>
          <w:sz w:val="18"/>
          <w:szCs w:val="18"/>
        </w:rPr>
        <w:t>Annals of Surgery</w:t>
      </w:r>
      <w:r>
        <w:rPr>
          <w:rFonts w:eastAsia="Times New Roman"/>
          <w:sz w:val="18"/>
          <w:szCs w:val="18"/>
        </w:rPr>
        <w:t>, 241(2), 364-372.</w:t>
      </w:r>
    </w:p>
    <w:p w:rsidR="00C4208A" w:rsidRDefault="00C4208A" w:rsidP="00C4208A">
      <w:pPr>
        <w:spacing w:line="17" w:lineRule="exact"/>
        <w:rPr>
          <w:sz w:val="20"/>
          <w:szCs w:val="20"/>
        </w:rPr>
      </w:pPr>
    </w:p>
    <w:p w:rsidR="00C4208A" w:rsidRDefault="00C4208A" w:rsidP="00C4208A">
      <w:pPr>
        <w:spacing w:line="237" w:lineRule="auto"/>
        <w:ind w:left="280" w:right="64" w:hanging="283"/>
        <w:rPr>
          <w:sz w:val="20"/>
          <w:szCs w:val="20"/>
        </w:rPr>
      </w:pPr>
      <w:r>
        <w:rPr>
          <w:rFonts w:eastAsia="Times New Roman"/>
          <w:sz w:val="18"/>
          <w:szCs w:val="18"/>
        </w:rPr>
        <w:t xml:space="preserve">Imaging Technology News (ITN), 2017, Philips Announces New Augmented-Reality Surgical Navigation Technology, </w:t>
      </w:r>
      <w:proofErr w:type="spellStart"/>
      <w:proofErr w:type="gramStart"/>
      <w:r>
        <w:rPr>
          <w:rFonts w:eastAsia="Times New Roman"/>
          <w:sz w:val="18"/>
          <w:szCs w:val="18"/>
        </w:rPr>
        <w:t>URl</w:t>
      </w:r>
      <w:proofErr w:type="spellEnd"/>
      <w:proofErr w:type="gramEnd"/>
      <w:r>
        <w:rPr>
          <w:rFonts w:eastAsia="Times New Roman"/>
          <w:sz w:val="18"/>
          <w:szCs w:val="18"/>
        </w:rPr>
        <w:t xml:space="preserve"> at https://www.itnonline.com/content/philips-announces-new-augmented-reality-surgical-navigation-technology (accessed 12/08/2019).</w:t>
      </w:r>
    </w:p>
    <w:p w:rsidR="00C4208A" w:rsidRDefault="00C4208A" w:rsidP="00C4208A">
      <w:pPr>
        <w:spacing w:line="12" w:lineRule="exact"/>
        <w:rPr>
          <w:sz w:val="20"/>
          <w:szCs w:val="20"/>
        </w:rPr>
      </w:pPr>
    </w:p>
    <w:p w:rsidR="00C4208A" w:rsidRDefault="00C4208A" w:rsidP="00C4208A">
      <w:pPr>
        <w:spacing w:line="238" w:lineRule="auto"/>
        <w:ind w:left="280" w:right="44" w:hanging="283"/>
        <w:rPr>
          <w:sz w:val="20"/>
          <w:szCs w:val="20"/>
        </w:rPr>
      </w:pPr>
      <w:proofErr w:type="spellStart"/>
      <w:r>
        <w:rPr>
          <w:rFonts w:eastAsia="Times New Roman"/>
          <w:sz w:val="18"/>
          <w:szCs w:val="18"/>
        </w:rPr>
        <w:t>Ishioka</w:t>
      </w:r>
      <w:proofErr w:type="spellEnd"/>
      <w:r>
        <w:rPr>
          <w:rFonts w:eastAsia="Times New Roman"/>
          <w:sz w:val="18"/>
          <w:szCs w:val="18"/>
        </w:rPr>
        <w:t xml:space="preserve">, J., </w:t>
      </w:r>
      <w:proofErr w:type="spellStart"/>
      <w:r>
        <w:rPr>
          <w:rFonts w:eastAsia="Times New Roman"/>
          <w:sz w:val="18"/>
          <w:szCs w:val="18"/>
        </w:rPr>
        <w:t>Kihara</w:t>
      </w:r>
      <w:proofErr w:type="spellEnd"/>
      <w:r>
        <w:rPr>
          <w:rFonts w:eastAsia="Times New Roman"/>
          <w:sz w:val="18"/>
          <w:szCs w:val="18"/>
        </w:rPr>
        <w:t xml:space="preserve">, K., Higuchi, S., Nakayama, T., </w:t>
      </w:r>
      <w:proofErr w:type="spellStart"/>
      <w:r>
        <w:rPr>
          <w:rFonts w:eastAsia="Times New Roman"/>
          <w:sz w:val="18"/>
          <w:szCs w:val="18"/>
        </w:rPr>
        <w:t>Takeshita</w:t>
      </w:r>
      <w:proofErr w:type="spellEnd"/>
      <w:r>
        <w:rPr>
          <w:rFonts w:eastAsia="Times New Roman"/>
          <w:sz w:val="18"/>
          <w:szCs w:val="18"/>
        </w:rPr>
        <w:t xml:space="preserve">, H., Yoshida, S., </w:t>
      </w:r>
      <w:proofErr w:type="spellStart"/>
      <w:r>
        <w:rPr>
          <w:rFonts w:eastAsia="Times New Roman"/>
          <w:sz w:val="18"/>
          <w:szCs w:val="18"/>
        </w:rPr>
        <w:t>Fujii</w:t>
      </w:r>
      <w:proofErr w:type="spellEnd"/>
      <w:r>
        <w:rPr>
          <w:rFonts w:eastAsia="Times New Roman"/>
          <w:sz w:val="18"/>
          <w:szCs w:val="18"/>
        </w:rPr>
        <w:t xml:space="preserve">, Y., 2014. New Head-Mounted Display System Applied to Endoscopic Management of Upper Urinary Tract Carcinomas, </w:t>
      </w:r>
      <w:r>
        <w:rPr>
          <w:rFonts w:eastAsia="Times New Roman"/>
          <w:i/>
          <w:iCs/>
          <w:sz w:val="18"/>
          <w:szCs w:val="18"/>
        </w:rPr>
        <w:t>Brazilian Journal Urology</w:t>
      </w:r>
      <w:r>
        <w:rPr>
          <w:rFonts w:eastAsia="Times New Roman"/>
          <w:sz w:val="18"/>
          <w:szCs w:val="18"/>
        </w:rPr>
        <w:t>, 40(6), 842-845.</w:t>
      </w:r>
    </w:p>
    <w:p w:rsidR="00C4208A" w:rsidRDefault="00C4208A" w:rsidP="00C4208A">
      <w:pPr>
        <w:spacing w:line="11" w:lineRule="exact"/>
        <w:rPr>
          <w:sz w:val="20"/>
          <w:szCs w:val="20"/>
        </w:rPr>
      </w:pPr>
    </w:p>
    <w:p w:rsidR="00C4208A" w:rsidRDefault="00C4208A" w:rsidP="00C4208A">
      <w:pPr>
        <w:spacing w:line="238" w:lineRule="auto"/>
        <w:ind w:left="280" w:right="64" w:hanging="283"/>
        <w:rPr>
          <w:sz w:val="20"/>
          <w:szCs w:val="20"/>
        </w:rPr>
      </w:pPr>
      <w:r>
        <w:rPr>
          <w:rFonts w:eastAsia="Times New Roman"/>
          <w:sz w:val="18"/>
          <w:szCs w:val="18"/>
        </w:rPr>
        <w:t>Fritz, J., U-</w:t>
      </w:r>
      <w:proofErr w:type="spellStart"/>
      <w:r>
        <w:rPr>
          <w:rFonts w:eastAsia="Times New Roman"/>
          <w:sz w:val="18"/>
          <w:szCs w:val="18"/>
        </w:rPr>
        <w:t>Thainual</w:t>
      </w:r>
      <w:proofErr w:type="spellEnd"/>
      <w:r>
        <w:rPr>
          <w:rFonts w:eastAsia="Times New Roman"/>
          <w:sz w:val="18"/>
          <w:szCs w:val="18"/>
        </w:rPr>
        <w:t xml:space="preserve">, P., </w:t>
      </w:r>
      <w:proofErr w:type="spellStart"/>
      <w:r>
        <w:rPr>
          <w:rFonts w:eastAsia="Times New Roman"/>
          <w:sz w:val="18"/>
          <w:szCs w:val="18"/>
        </w:rPr>
        <w:t>Ungi</w:t>
      </w:r>
      <w:proofErr w:type="spellEnd"/>
      <w:r>
        <w:rPr>
          <w:rFonts w:eastAsia="Times New Roman"/>
          <w:sz w:val="18"/>
          <w:szCs w:val="18"/>
        </w:rPr>
        <w:t xml:space="preserve">, T., </w:t>
      </w:r>
      <w:proofErr w:type="spellStart"/>
      <w:r>
        <w:rPr>
          <w:rFonts w:eastAsia="Times New Roman"/>
          <w:sz w:val="18"/>
          <w:szCs w:val="18"/>
        </w:rPr>
        <w:t>Flammang</w:t>
      </w:r>
      <w:proofErr w:type="spellEnd"/>
      <w:r>
        <w:rPr>
          <w:rFonts w:eastAsia="Times New Roman"/>
          <w:sz w:val="18"/>
          <w:szCs w:val="18"/>
        </w:rPr>
        <w:t xml:space="preserve">, A.J., Cho, N., </w:t>
      </w:r>
      <w:proofErr w:type="spellStart"/>
      <w:r>
        <w:rPr>
          <w:rFonts w:eastAsia="Times New Roman"/>
          <w:sz w:val="18"/>
          <w:szCs w:val="18"/>
        </w:rPr>
        <w:t>Fichtinger</w:t>
      </w:r>
      <w:proofErr w:type="spellEnd"/>
      <w:r>
        <w:rPr>
          <w:rFonts w:eastAsia="Times New Roman"/>
          <w:sz w:val="18"/>
          <w:szCs w:val="18"/>
        </w:rPr>
        <w:t xml:space="preserve">, G., </w:t>
      </w:r>
      <w:proofErr w:type="spellStart"/>
      <w:r>
        <w:rPr>
          <w:rFonts w:eastAsia="Times New Roman"/>
          <w:sz w:val="18"/>
          <w:szCs w:val="18"/>
        </w:rPr>
        <w:t>Iordachita</w:t>
      </w:r>
      <w:proofErr w:type="spellEnd"/>
      <w:r>
        <w:rPr>
          <w:rFonts w:eastAsia="Times New Roman"/>
          <w:sz w:val="18"/>
          <w:szCs w:val="18"/>
        </w:rPr>
        <w:t xml:space="preserve">, I.I., </w:t>
      </w:r>
      <w:proofErr w:type="spellStart"/>
      <w:r>
        <w:rPr>
          <w:rFonts w:eastAsia="Times New Roman"/>
          <w:sz w:val="18"/>
          <w:szCs w:val="18"/>
        </w:rPr>
        <w:t>Carrino</w:t>
      </w:r>
      <w:proofErr w:type="spellEnd"/>
      <w:r>
        <w:rPr>
          <w:rFonts w:eastAsia="Times New Roman"/>
          <w:sz w:val="18"/>
          <w:szCs w:val="18"/>
        </w:rPr>
        <w:t xml:space="preserve">, J.A., 2012, Augmented Reality Visualization With Image Overlay for MRI-Guided Intervention: Accuracy for Lumbar Spinal Procedures With a 1.5-T MRI System, </w:t>
      </w:r>
      <w:r>
        <w:rPr>
          <w:rFonts w:eastAsia="Times New Roman"/>
          <w:i/>
          <w:iCs/>
          <w:sz w:val="18"/>
          <w:szCs w:val="18"/>
        </w:rPr>
        <w:t xml:space="preserve">American Journal of </w:t>
      </w:r>
      <w:proofErr w:type="spellStart"/>
      <w:r>
        <w:rPr>
          <w:rFonts w:eastAsia="Times New Roman"/>
          <w:i/>
          <w:iCs/>
          <w:sz w:val="18"/>
          <w:szCs w:val="18"/>
        </w:rPr>
        <w:t>Roentgenology</w:t>
      </w:r>
      <w:proofErr w:type="spellEnd"/>
      <w:r>
        <w:rPr>
          <w:rFonts w:eastAsia="Times New Roman"/>
          <w:i/>
          <w:iCs/>
          <w:sz w:val="18"/>
          <w:szCs w:val="18"/>
        </w:rPr>
        <w:t xml:space="preserve"> </w:t>
      </w:r>
      <w:r>
        <w:rPr>
          <w:rFonts w:eastAsia="Times New Roman"/>
          <w:sz w:val="18"/>
          <w:szCs w:val="18"/>
        </w:rPr>
        <w:t>2012 198(3),</w:t>
      </w:r>
      <w:r>
        <w:rPr>
          <w:rFonts w:eastAsia="Times New Roman"/>
          <w:i/>
          <w:iCs/>
          <w:sz w:val="18"/>
          <w:szCs w:val="18"/>
        </w:rPr>
        <w:t xml:space="preserve"> </w:t>
      </w:r>
      <w:r>
        <w:rPr>
          <w:rFonts w:eastAsia="Times New Roman"/>
          <w:sz w:val="18"/>
          <w:szCs w:val="18"/>
        </w:rPr>
        <w:t>W266-W273.</w:t>
      </w:r>
    </w:p>
    <w:p w:rsidR="00C4208A" w:rsidRDefault="00C4208A" w:rsidP="00C4208A">
      <w:pPr>
        <w:spacing w:line="13" w:lineRule="exact"/>
        <w:rPr>
          <w:sz w:val="20"/>
          <w:szCs w:val="20"/>
        </w:rPr>
      </w:pPr>
    </w:p>
    <w:p w:rsidR="00C4208A" w:rsidRDefault="00C4208A" w:rsidP="00C4208A">
      <w:pPr>
        <w:spacing w:line="236" w:lineRule="auto"/>
        <w:ind w:left="280" w:right="444" w:hanging="283"/>
        <w:rPr>
          <w:sz w:val="20"/>
          <w:szCs w:val="20"/>
        </w:rPr>
      </w:pPr>
      <w:r>
        <w:rPr>
          <w:rFonts w:eastAsia="Times New Roman"/>
          <w:sz w:val="18"/>
          <w:szCs w:val="18"/>
        </w:rPr>
        <w:t xml:space="preserve">Keller, K., State, A., Fuchs, H., 2008. Head Mounted Displays for Medical Use, </w:t>
      </w:r>
      <w:r>
        <w:rPr>
          <w:rFonts w:eastAsia="Times New Roman"/>
          <w:i/>
          <w:iCs/>
          <w:sz w:val="18"/>
          <w:szCs w:val="18"/>
        </w:rPr>
        <w:t>Journal of Display</w:t>
      </w:r>
      <w:r>
        <w:rPr>
          <w:rFonts w:eastAsia="Times New Roman"/>
          <w:sz w:val="18"/>
          <w:szCs w:val="18"/>
        </w:rPr>
        <w:t xml:space="preserve"> </w:t>
      </w:r>
      <w:r>
        <w:rPr>
          <w:rFonts w:eastAsia="Times New Roman"/>
          <w:i/>
          <w:iCs/>
          <w:sz w:val="18"/>
          <w:szCs w:val="18"/>
        </w:rPr>
        <w:t>Technology</w:t>
      </w:r>
      <w:r>
        <w:rPr>
          <w:rFonts w:eastAsia="Times New Roman"/>
          <w:sz w:val="18"/>
          <w:szCs w:val="18"/>
        </w:rPr>
        <w:t>, 4(4), 468-472.</w:t>
      </w:r>
    </w:p>
    <w:p w:rsidR="00C4208A" w:rsidRDefault="00C4208A" w:rsidP="00C4208A">
      <w:pPr>
        <w:spacing w:line="9" w:lineRule="exact"/>
        <w:rPr>
          <w:sz w:val="20"/>
          <w:szCs w:val="20"/>
        </w:rPr>
      </w:pPr>
    </w:p>
    <w:p w:rsidR="00C4208A" w:rsidRDefault="00C4208A" w:rsidP="00C4208A">
      <w:pPr>
        <w:spacing w:line="234" w:lineRule="auto"/>
        <w:ind w:left="280" w:right="184" w:hanging="283"/>
        <w:rPr>
          <w:sz w:val="20"/>
          <w:szCs w:val="20"/>
        </w:rPr>
      </w:pPr>
      <w:r>
        <w:rPr>
          <w:rFonts w:eastAsia="Times New Roman"/>
          <w:sz w:val="18"/>
          <w:szCs w:val="18"/>
        </w:rPr>
        <w:t xml:space="preserve">Marker, D. R., </w:t>
      </w:r>
      <w:proofErr w:type="spellStart"/>
      <w:r>
        <w:rPr>
          <w:rFonts w:eastAsia="Times New Roman"/>
          <w:sz w:val="18"/>
          <w:szCs w:val="18"/>
        </w:rPr>
        <w:t>Paweena</w:t>
      </w:r>
      <w:proofErr w:type="spellEnd"/>
      <w:r>
        <w:rPr>
          <w:rFonts w:eastAsia="Times New Roman"/>
          <w:sz w:val="18"/>
          <w:szCs w:val="18"/>
        </w:rPr>
        <w:t xml:space="preserve">, U., </w:t>
      </w:r>
      <w:proofErr w:type="spellStart"/>
      <w:r>
        <w:rPr>
          <w:rFonts w:eastAsia="Times New Roman"/>
          <w:sz w:val="18"/>
          <w:szCs w:val="18"/>
        </w:rPr>
        <w:t>Thainual</w:t>
      </w:r>
      <w:proofErr w:type="spellEnd"/>
      <w:r>
        <w:rPr>
          <w:rFonts w:eastAsia="Times New Roman"/>
          <w:sz w:val="18"/>
          <w:szCs w:val="18"/>
        </w:rPr>
        <w:t xml:space="preserve">, T. U., </w:t>
      </w:r>
      <w:proofErr w:type="spellStart"/>
      <w:r>
        <w:rPr>
          <w:rFonts w:eastAsia="Times New Roman"/>
          <w:sz w:val="18"/>
          <w:szCs w:val="18"/>
        </w:rPr>
        <w:t>Flammang</w:t>
      </w:r>
      <w:proofErr w:type="spellEnd"/>
      <w:r>
        <w:rPr>
          <w:rFonts w:eastAsia="Times New Roman"/>
          <w:sz w:val="18"/>
          <w:szCs w:val="18"/>
        </w:rPr>
        <w:t xml:space="preserve">, A. J., </w:t>
      </w:r>
      <w:proofErr w:type="spellStart"/>
      <w:r>
        <w:rPr>
          <w:rFonts w:eastAsia="Times New Roman"/>
          <w:sz w:val="18"/>
          <w:szCs w:val="18"/>
        </w:rPr>
        <w:t>Fichtinger</w:t>
      </w:r>
      <w:proofErr w:type="spellEnd"/>
      <w:r>
        <w:rPr>
          <w:rFonts w:eastAsia="Times New Roman"/>
          <w:sz w:val="18"/>
          <w:szCs w:val="18"/>
        </w:rPr>
        <w:t xml:space="preserve">, G., </w:t>
      </w:r>
      <w:proofErr w:type="spellStart"/>
      <w:r>
        <w:rPr>
          <w:rFonts w:eastAsia="Times New Roman"/>
          <w:sz w:val="18"/>
          <w:szCs w:val="18"/>
        </w:rPr>
        <w:t>Iordachita</w:t>
      </w:r>
      <w:proofErr w:type="spellEnd"/>
      <w:r>
        <w:rPr>
          <w:rFonts w:eastAsia="Times New Roman"/>
          <w:sz w:val="18"/>
          <w:szCs w:val="18"/>
        </w:rPr>
        <w:t>, I. I., Fritz, J., 2017.</w:t>
      </w:r>
    </w:p>
    <w:p w:rsidR="00C4208A" w:rsidRDefault="00C4208A" w:rsidP="00C4208A">
      <w:pPr>
        <w:spacing w:line="9" w:lineRule="exact"/>
        <w:rPr>
          <w:sz w:val="20"/>
          <w:szCs w:val="20"/>
        </w:rPr>
      </w:pPr>
    </w:p>
    <w:p w:rsidR="00C4208A" w:rsidRDefault="00C4208A" w:rsidP="00C4208A">
      <w:pPr>
        <w:spacing w:line="255" w:lineRule="auto"/>
        <w:ind w:left="280" w:right="164"/>
        <w:rPr>
          <w:sz w:val="20"/>
          <w:szCs w:val="20"/>
        </w:rPr>
      </w:pPr>
      <w:r>
        <w:rPr>
          <w:rFonts w:eastAsia="Times New Roman"/>
          <w:sz w:val="17"/>
          <w:szCs w:val="17"/>
        </w:rPr>
        <w:t xml:space="preserve">1.5 T Augmented Reality Navigated Interventional MRI: </w:t>
      </w:r>
      <w:proofErr w:type="spellStart"/>
      <w:r>
        <w:rPr>
          <w:rFonts w:eastAsia="Times New Roman"/>
          <w:sz w:val="17"/>
          <w:szCs w:val="17"/>
        </w:rPr>
        <w:t>Paravertebral</w:t>
      </w:r>
      <w:proofErr w:type="spellEnd"/>
      <w:r>
        <w:rPr>
          <w:rFonts w:eastAsia="Times New Roman"/>
          <w:sz w:val="17"/>
          <w:szCs w:val="17"/>
        </w:rPr>
        <w:t xml:space="preserve"> Sympathetic Plexus Injections. </w:t>
      </w:r>
      <w:proofErr w:type="gramStart"/>
      <w:r>
        <w:rPr>
          <w:rFonts w:eastAsia="Times New Roman"/>
          <w:i/>
          <w:iCs/>
          <w:sz w:val="17"/>
          <w:szCs w:val="17"/>
        </w:rPr>
        <w:t>Diagnostic and Interventional Radiology</w:t>
      </w:r>
      <w:r>
        <w:rPr>
          <w:rFonts w:eastAsia="Times New Roman"/>
          <w:sz w:val="17"/>
          <w:szCs w:val="17"/>
        </w:rPr>
        <w:t>, 23(3), 227.</w:t>
      </w:r>
      <w:proofErr w:type="gramEnd"/>
    </w:p>
    <w:p w:rsidR="00C4208A" w:rsidRDefault="00C4208A" w:rsidP="00C4208A">
      <w:pPr>
        <w:spacing w:line="1" w:lineRule="exact"/>
        <w:rPr>
          <w:sz w:val="20"/>
          <w:szCs w:val="20"/>
        </w:rPr>
      </w:pPr>
    </w:p>
    <w:p w:rsidR="00C4208A" w:rsidRDefault="00C4208A" w:rsidP="00C4208A">
      <w:pPr>
        <w:spacing w:line="238" w:lineRule="auto"/>
        <w:ind w:left="280" w:right="64" w:hanging="283"/>
        <w:rPr>
          <w:sz w:val="20"/>
          <w:szCs w:val="20"/>
        </w:rPr>
      </w:pPr>
      <w:proofErr w:type="spellStart"/>
      <w:r>
        <w:rPr>
          <w:rFonts w:eastAsia="Times New Roman"/>
          <w:sz w:val="18"/>
          <w:szCs w:val="18"/>
        </w:rPr>
        <w:t>Mountney</w:t>
      </w:r>
      <w:proofErr w:type="spellEnd"/>
      <w:r>
        <w:rPr>
          <w:rFonts w:eastAsia="Times New Roman"/>
          <w:sz w:val="18"/>
          <w:szCs w:val="18"/>
        </w:rPr>
        <w:t xml:space="preserve"> P., </w:t>
      </w:r>
      <w:proofErr w:type="spellStart"/>
      <w:r>
        <w:rPr>
          <w:rFonts w:eastAsia="Times New Roman"/>
          <w:sz w:val="18"/>
          <w:szCs w:val="18"/>
        </w:rPr>
        <w:t>Fallert</w:t>
      </w:r>
      <w:proofErr w:type="spellEnd"/>
      <w:r>
        <w:rPr>
          <w:rFonts w:eastAsia="Times New Roman"/>
          <w:sz w:val="18"/>
          <w:szCs w:val="18"/>
        </w:rPr>
        <w:t xml:space="preserve"> J., </w:t>
      </w:r>
      <w:proofErr w:type="spellStart"/>
      <w:r>
        <w:rPr>
          <w:rFonts w:eastAsia="Times New Roman"/>
          <w:sz w:val="18"/>
          <w:szCs w:val="18"/>
        </w:rPr>
        <w:t>Nicolau</w:t>
      </w:r>
      <w:proofErr w:type="spellEnd"/>
      <w:r>
        <w:rPr>
          <w:rFonts w:eastAsia="Times New Roman"/>
          <w:sz w:val="18"/>
          <w:szCs w:val="18"/>
        </w:rPr>
        <w:t xml:space="preserve"> S., </w:t>
      </w:r>
      <w:proofErr w:type="spellStart"/>
      <w:r>
        <w:rPr>
          <w:rFonts w:eastAsia="Times New Roman"/>
          <w:sz w:val="18"/>
          <w:szCs w:val="18"/>
        </w:rPr>
        <w:t>Soler</w:t>
      </w:r>
      <w:proofErr w:type="spellEnd"/>
      <w:r>
        <w:rPr>
          <w:rFonts w:eastAsia="Times New Roman"/>
          <w:sz w:val="18"/>
          <w:szCs w:val="18"/>
        </w:rPr>
        <w:t xml:space="preserve"> L., </w:t>
      </w:r>
      <w:proofErr w:type="spellStart"/>
      <w:r>
        <w:rPr>
          <w:rFonts w:eastAsia="Times New Roman"/>
          <w:sz w:val="18"/>
          <w:szCs w:val="18"/>
        </w:rPr>
        <w:t>Mewes</w:t>
      </w:r>
      <w:proofErr w:type="spellEnd"/>
      <w:r>
        <w:rPr>
          <w:rFonts w:eastAsia="Times New Roman"/>
          <w:sz w:val="18"/>
          <w:szCs w:val="18"/>
        </w:rPr>
        <w:t xml:space="preserve"> P.W., 2014, An Augmented Reality Framework for Soft Tissue Surgery. In: </w:t>
      </w:r>
      <w:proofErr w:type="spellStart"/>
      <w:r>
        <w:rPr>
          <w:rFonts w:eastAsia="Times New Roman"/>
          <w:sz w:val="18"/>
          <w:szCs w:val="18"/>
        </w:rPr>
        <w:t>Golland</w:t>
      </w:r>
      <w:proofErr w:type="spellEnd"/>
      <w:r>
        <w:rPr>
          <w:rFonts w:eastAsia="Times New Roman"/>
          <w:sz w:val="18"/>
          <w:szCs w:val="18"/>
        </w:rPr>
        <w:t xml:space="preserve"> P., </w:t>
      </w:r>
      <w:proofErr w:type="spellStart"/>
      <w:r>
        <w:rPr>
          <w:rFonts w:eastAsia="Times New Roman"/>
          <w:sz w:val="18"/>
          <w:szCs w:val="18"/>
        </w:rPr>
        <w:t>Hata</w:t>
      </w:r>
      <w:proofErr w:type="spellEnd"/>
      <w:r>
        <w:rPr>
          <w:rFonts w:eastAsia="Times New Roman"/>
          <w:sz w:val="18"/>
          <w:szCs w:val="18"/>
        </w:rPr>
        <w:t xml:space="preserve"> N., </w:t>
      </w:r>
      <w:proofErr w:type="spellStart"/>
      <w:r>
        <w:rPr>
          <w:rFonts w:eastAsia="Times New Roman"/>
          <w:sz w:val="18"/>
          <w:szCs w:val="18"/>
        </w:rPr>
        <w:t>Barillot</w:t>
      </w:r>
      <w:proofErr w:type="spellEnd"/>
      <w:r>
        <w:rPr>
          <w:rFonts w:eastAsia="Times New Roman"/>
          <w:sz w:val="18"/>
          <w:szCs w:val="18"/>
        </w:rPr>
        <w:t xml:space="preserve"> C., </w:t>
      </w:r>
      <w:proofErr w:type="spellStart"/>
      <w:r>
        <w:rPr>
          <w:rFonts w:eastAsia="Times New Roman"/>
          <w:sz w:val="18"/>
          <w:szCs w:val="18"/>
        </w:rPr>
        <w:t>Hornegger</w:t>
      </w:r>
      <w:proofErr w:type="spellEnd"/>
      <w:r>
        <w:rPr>
          <w:rFonts w:eastAsia="Times New Roman"/>
          <w:sz w:val="18"/>
          <w:szCs w:val="18"/>
        </w:rPr>
        <w:t xml:space="preserve"> J., Howe R. (</w:t>
      </w:r>
      <w:proofErr w:type="spellStart"/>
      <w:r>
        <w:rPr>
          <w:rFonts w:eastAsia="Times New Roman"/>
          <w:sz w:val="18"/>
          <w:szCs w:val="18"/>
        </w:rPr>
        <w:t>eds</w:t>
      </w:r>
      <w:proofErr w:type="spellEnd"/>
      <w:r>
        <w:rPr>
          <w:rFonts w:eastAsia="Times New Roman"/>
          <w:sz w:val="18"/>
          <w:szCs w:val="18"/>
        </w:rPr>
        <w:t xml:space="preserve">) </w:t>
      </w:r>
      <w:r>
        <w:rPr>
          <w:rFonts w:eastAsia="Times New Roman"/>
          <w:i/>
          <w:iCs/>
          <w:sz w:val="18"/>
          <w:szCs w:val="18"/>
        </w:rPr>
        <w:t>Medical Image</w:t>
      </w:r>
      <w:r>
        <w:rPr>
          <w:rFonts w:eastAsia="Times New Roman"/>
          <w:sz w:val="18"/>
          <w:szCs w:val="18"/>
        </w:rPr>
        <w:t xml:space="preserve"> </w:t>
      </w:r>
      <w:r>
        <w:rPr>
          <w:rFonts w:eastAsia="Times New Roman"/>
          <w:i/>
          <w:iCs/>
          <w:sz w:val="18"/>
          <w:szCs w:val="18"/>
        </w:rPr>
        <w:t>Computing and Computer-Assisted Intervention</w:t>
      </w:r>
      <w:r>
        <w:rPr>
          <w:rFonts w:eastAsia="Times New Roman"/>
          <w:sz w:val="18"/>
          <w:szCs w:val="18"/>
        </w:rPr>
        <w:t>.</w:t>
      </w:r>
      <w:r>
        <w:rPr>
          <w:rFonts w:eastAsia="Times New Roman"/>
          <w:i/>
          <w:iCs/>
          <w:sz w:val="18"/>
          <w:szCs w:val="18"/>
        </w:rPr>
        <w:t xml:space="preserve"> </w:t>
      </w:r>
      <w:r>
        <w:rPr>
          <w:rFonts w:eastAsia="Times New Roman"/>
          <w:sz w:val="18"/>
          <w:szCs w:val="18"/>
        </w:rPr>
        <w:t>Lecture Notes in Computer Science, 8673, Springer, Cambridge.</w:t>
      </w:r>
    </w:p>
    <w:p w:rsidR="00C4208A" w:rsidRDefault="00C4208A" w:rsidP="00C4208A">
      <w:pPr>
        <w:spacing w:line="13" w:lineRule="exact"/>
        <w:rPr>
          <w:sz w:val="20"/>
          <w:szCs w:val="20"/>
        </w:rPr>
      </w:pPr>
    </w:p>
    <w:p w:rsidR="00C4208A" w:rsidRDefault="00C4208A" w:rsidP="00C4208A">
      <w:pPr>
        <w:spacing w:line="237" w:lineRule="auto"/>
        <w:ind w:left="280" w:right="164" w:hanging="283"/>
        <w:rPr>
          <w:sz w:val="20"/>
          <w:szCs w:val="20"/>
        </w:rPr>
      </w:pPr>
      <w:proofErr w:type="gramStart"/>
      <w:r>
        <w:rPr>
          <w:rFonts w:eastAsia="Times New Roman"/>
          <w:sz w:val="18"/>
          <w:szCs w:val="18"/>
        </w:rPr>
        <w:t xml:space="preserve">Sacks, D., </w:t>
      </w:r>
      <w:proofErr w:type="spellStart"/>
      <w:r>
        <w:rPr>
          <w:rFonts w:eastAsia="Times New Roman"/>
          <w:sz w:val="18"/>
          <w:szCs w:val="18"/>
        </w:rPr>
        <w:t>McClenny</w:t>
      </w:r>
      <w:proofErr w:type="spellEnd"/>
      <w:r>
        <w:rPr>
          <w:rFonts w:eastAsia="Times New Roman"/>
          <w:sz w:val="18"/>
          <w:szCs w:val="18"/>
        </w:rPr>
        <w:t xml:space="preserve">, T. E., </w:t>
      </w:r>
      <w:proofErr w:type="spellStart"/>
      <w:r>
        <w:rPr>
          <w:rFonts w:eastAsia="Times New Roman"/>
          <w:sz w:val="18"/>
          <w:szCs w:val="18"/>
        </w:rPr>
        <w:t>Cardella</w:t>
      </w:r>
      <w:proofErr w:type="spellEnd"/>
      <w:r>
        <w:rPr>
          <w:rFonts w:eastAsia="Times New Roman"/>
          <w:sz w:val="18"/>
          <w:szCs w:val="18"/>
        </w:rPr>
        <w:t>, J. F., Lewis, C. A., 2003.</w:t>
      </w:r>
      <w:proofErr w:type="gramEnd"/>
      <w:r>
        <w:rPr>
          <w:rFonts w:eastAsia="Times New Roman"/>
          <w:sz w:val="18"/>
          <w:szCs w:val="18"/>
        </w:rPr>
        <w:t xml:space="preserve"> </w:t>
      </w:r>
      <w:proofErr w:type="gramStart"/>
      <w:r>
        <w:rPr>
          <w:rFonts w:eastAsia="Times New Roman"/>
          <w:sz w:val="18"/>
          <w:szCs w:val="18"/>
        </w:rPr>
        <w:t xml:space="preserve">Society of Interventional Radiology Clinical Practice Guidelines, </w:t>
      </w:r>
      <w:r>
        <w:rPr>
          <w:rFonts w:eastAsia="Times New Roman"/>
          <w:i/>
          <w:iCs/>
          <w:sz w:val="18"/>
          <w:szCs w:val="18"/>
        </w:rPr>
        <w:t>Journal of Vascular and</w:t>
      </w:r>
      <w:r>
        <w:rPr>
          <w:rFonts w:eastAsia="Times New Roman"/>
          <w:sz w:val="18"/>
          <w:szCs w:val="18"/>
        </w:rPr>
        <w:t xml:space="preserve"> </w:t>
      </w:r>
      <w:r>
        <w:rPr>
          <w:rFonts w:eastAsia="Times New Roman"/>
          <w:i/>
          <w:iCs/>
          <w:sz w:val="18"/>
          <w:szCs w:val="18"/>
        </w:rPr>
        <w:t>Interventional Radiology</w:t>
      </w:r>
      <w:r>
        <w:rPr>
          <w:rFonts w:eastAsia="Times New Roman"/>
          <w:sz w:val="18"/>
          <w:szCs w:val="18"/>
        </w:rPr>
        <w:t>, 14(9), S199-S202.</w:t>
      </w:r>
      <w:proofErr w:type="gramEnd"/>
    </w:p>
    <w:p w:rsidR="00C4208A" w:rsidRDefault="00C4208A" w:rsidP="00C4208A">
      <w:pPr>
        <w:spacing w:line="9" w:lineRule="exact"/>
        <w:rPr>
          <w:sz w:val="20"/>
          <w:szCs w:val="20"/>
        </w:rPr>
      </w:pPr>
    </w:p>
    <w:p w:rsidR="00C4208A" w:rsidRDefault="00C4208A" w:rsidP="00C4208A">
      <w:pPr>
        <w:rPr>
          <w:sz w:val="20"/>
          <w:szCs w:val="20"/>
        </w:rPr>
      </w:pPr>
      <w:proofErr w:type="spellStart"/>
      <w:r>
        <w:rPr>
          <w:rFonts w:eastAsia="Times New Roman"/>
          <w:sz w:val="17"/>
          <w:szCs w:val="17"/>
        </w:rPr>
        <w:t>Salopek</w:t>
      </w:r>
      <w:proofErr w:type="spellEnd"/>
      <w:r>
        <w:rPr>
          <w:rFonts w:eastAsia="Times New Roman"/>
          <w:sz w:val="17"/>
          <w:szCs w:val="17"/>
        </w:rPr>
        <w:t>, J., 2018. Augmented and Virtual Reality in the IR</w:t>
      </w:r>
    </w:p>
    <w:p w:rsidR="00C4208A" w:rsidRDefault="00C4208A" w:rsidP="00C4208A">
      <w:pPr>
        <w:spacing w:line="11" w:lineRule="exact"/>
        <w:rPr>
          <w:sz w:val="20"/>
          <w:szCs w:val="20"/>
        </w:rPr>
      </w:pPr>
    </w:p>
    <w:p w:rsidR="00C4208A" w:rsidRDefault="00C4208A" w:rsidP="00C4208A">
      <w:pPr>
        <w:spacing w:line="237" w:lineRule="auto"/>
        <w:ind w:left="280" w:right="24"/>
        <w:rPr>
          <w:sz w:val="20"/>
          <w:szCs w:val="20"/>
        </w:rPr>
      </w:pPr>
      <w:r>
        <w:rPr>
          <w:rFonts w:eastAsia="Times New Roman"/>
          <w:sz w:val="18"/>
          <w:szCs w:val="18"/>
        </w:rPr>
        <w:t xml:space="preserve">Suite, </w:t>
      </w:r>
      <w:proofErr w:type="spellStart"/>
      <w:r>
        <w:rPr>
          <w:rFonts w:eastAsia="Times New Roman"/>
          <w:sz w:val="18"/>
          <w:szCs w:val="18"/>
        </w:rPr>
        <w:t>IRQuarterly</w:t>
      </w:r>
      <w:proofErr w:type="spellEnd"/>
      <w:r>
        <w:rPr>
          <w:rFonts w:eastAsia="Times New Roman"/>
          <w:sz w:val="18"/>
          <w:szCs w:val="18"/>
        </w:rPr>
        <w:t>, URL at https://connect.sirweb.org/e-irq/participate/viewirqarticle?DocumentKey=4bfc61a8 -8b03-4e62-b78e-3e5a25fd88a4 (accessed 12/08/2019)</w:t>
      </w:r>
    </w:p>
    <w:p w:rsidR="00C4208A" w:rsidRDefault="00C4208A" w:rsidP="00C4208A">
      <w:pPr>
        <w:spacing w:line="13" w:lineRule="exact"/>
        <w:rPr>
          <w:sz w:val="20"/>
          <w:szCs w:val="20"/>
        </w:rPr>
      </w:pPr>
    </w:p>
    <w:p w:rsidR="00C4208A" w:rsidRDefault="00C4208A" w:rsidP="00C4208A">
      <w:pPr>
        <w:ind w:left="280" w:right="24" w:hanging="283"/>
        <w:jc w:val="both"/>
        <w:rPr>
          <w:sz w:val="20"/>
          <w:szCs w:val="20"/>
        </w:rPr>
      </w:pPr>
      <w:r>
        <w:rPr>
          <w:rFonts w:eastAsia="Times New Roman"/>
          <w:sz w:val="18"/>
          <w:szCs w:val="18"/>
        </w:rPr>
        <w:t>Shinohara,</w:t>
      </w:r>
      <w:r>
        <w:rPr>
          <w:sz w:val="20"/>
          <w:szCs w:val="20"/>
        </w:rPr>
        <w:t xml:space="preserve"> </w:t>
      </w:r>
      <w:r>
        <w:rPr>
          <w:rFonts w:eastAsia="Times New Roman"/>
          <w:sz w:val="18"/>
          <w:szCs w:val="18"/>
        </w:rPr>
        <w:t xml:space="preserve">K., 2015. Ergonomic Investigation of Interventional Radiology, </w:t>
      </w:r>
      <w:proofErr w:type="spellStart"/>
      <w:r>
        <w:rPr>
          <w:rFonts w:eastAsia="Times New Roman"/>
          <w:i/>
          <w:iCs/>
          <w:sz w:val="18"/>
          <w:szCs w:val="18"/>
        </w:rPr>
        <w:t>Procedia</w:t>
      </w:r>
      <w:proofErr w:type="spellEnd"/>
      <w:r>
        <w:rPr>
          <w:rFonts w:eastAsia="Times New Roman"/>
          <w:i/>
          <w:iCs/>
          <w:sz w:val="18"/>
          <w:szCs w:val="18"/>
        </w:rPr>
        <w:t xml:space="preserve"> Manufacturing</w:t>
      </w:r>
      <w:r>
        <w:rPr>
          <w:rFonts w:eastAsia="Times New Roman"/>
          <w:sz w:val="18"/>
          <w:szCs w:val="18"/>
        </w:rPr>
        <w:t>, 3, 308-311.</w:t>
      </w:r>
    </w:p>
    <w:p w:rsidR="00C4208A" w:rsidRDefault="00C4208A" w:rsidP="00C4208A">
      <w:pPr>
        <w:spacing w:line="198" w:lineRule="exact"/>
        <w:rPr>
          <w:sz w:val="20"/>
          <w:szCs w:val="20"/>
        </w:rPr>
      </w:pPr>
    </w:p>
    <w:p w:rsidR="00C4208A" w:rsidRDefault="00C4208A" w:rsidP="00C4208A">
      <w:pPr>
        <w:rPr>
          <w:sz w:val="20"/>
          <w:szCs w:val="20"/>
        </w:rPr>
      </w:pPr>
      <w:proofErr w:type="spellStart"/>
      <w:r>
        <w:rPr>
          <w:rFonts w:eastAsia="Times New Roman"/>
          <w:sz w:val="18"/>
          <w:szCs w:val="18"/>
        </w:rPr>
        <w:t>Satava</w:t>
      </w:r>
      <w:proofErr w:type="spellEnd"/>
      <w:r>
        <w:rPr>
          <w:rFonts w:eastAsia="Times New Roman"/>
          <w:sz w:val="18"/>
          <w:szCs w:val="18"/>
        </w:rPr>
        <w:t xml:space="preserve">, R. M., 1993. </w:t>
      </w:r>
      <w:proofErr w:type="gramStart"/>
      <w:r>
        <w:rPr>
          <w:rFonts w:eastAsia="Times New Roman"/>
          <w:sz w:val="18"/>
          <w:szCs w:val="18"/>
        </w:rPr>
        <w:t>Virtual Reality Surgical Simulator.</w:t>
      </w:r>
      <w:proofErr w:type="gramEnd"/>
    </w:p>
    <w:p w:rsidR="00C4208A" w:rsidRDefault="00C4208A" w:rsidP="00C4208A">
      <w:pPr>
        <w:ind w:left="280"/>
        <w:rPr>
          <w:sz w:val="20"/>
          <w:szCs w:val="20"/>
        </w:rPr>
      </w:pPr>
      <w:r>
        <w:rPr>
          <w:rFonts w:eastAsia="Times New Roman"/>
          <w:i/>
          <w:iCs/>
          <w:sz w:val="18"/>
          <w:szCs w:val="18"/>
        </w:rPr>
        <w:t>Surgical Endoscopy</w:t>
      </w:r>
      <w:r>
        <w:rPr>
          <w:rFonts w:eastAsia="Times New Roman"/>
          <w:sz w:val="18"/>
          <w:szCs w:val="18"/>
        </w:rPr>
        <w:t>, 7(3), 203-205.</w:t>
      </w:r>
    </w:p>
    <w:p w:rsidR="00C4208A" w:rsidRDefault="00C4208A" w:rsidP="00C4208A">
      <w:pPr>
        <w:spacing w:line="7" w:lineRule="exact"/>
        <w:rPr>
          <w:sz w:val="20"/>
          <w:szCs w:val="20"/>
        </w:rPr>
      </w:pPr>
    </w:p>
    <w:p w:rsidR="00C4208A" w:rsidRDefault="00C4208A" w:rsidP="00C4208A">
      <w:pPr>
        <w:spacing w:line="238" w:lineRule="auto"/>
        <w:ind w:left="280" w:right="124" w:hanging="283"/>
        <w:rPr>
          <w:sz w:val="20"/>
          <w:szCs w:val="20"/>
        </w:rPr>
      </w:pPr>
      <w:r>
        <w:rPr>
          <w:rFonts w:eastAsia="Times New Roman"/>
          <w:sz w:val="18"/>
          <w:szCs w:val="18"/>
        </w:rPr>
        <w:t xml:space="preserve">Wang, J., </w:t>
      </w:r>
      <w:proofErr w:type="spellStart"/>
      <w:r>
        <w:rPr>
          <w:rFonts w:eastAsia="Times New Roman"/>
          <w:sz w:val="18"/>
          <w:szCs w:val="18"/>
        </w:rPr>
        <w:t>Suenaga</w:t>
      </w:r>
      <w:proofErr w:type="spellEnd"/>
      <w:r>
        <w:rPr>
          <w:rFonts w:eastAsia="Times New Roman"/>
          <w:sz w:val="18"/>
          <w:szCs w:val="18"/>
        </w:rPr>
        <w:t xml:space="preserve">, H., Hoshi, K., Yang, L., Kobayashi, E., Sakuma, I., Liao, H., 2014. </w:t>
      </w:r>
      <w:proofErr w:type="gramStart"/>
      <w:r>
        <w:rPr>
          <w:rFonts w:eastAsia="Times New Roman"/>
          <w:sz w:val="18"/>
          <w:szCs w:val="18"/>
        </w:rPr>
        <w:t xml:space="preserve">Augmented Reality Navigation with Automatic Marker-Free Image Registration Using 3-D Image Overlay for Dental Surgery, </w:t>
      </w:r>
      <w:r>
        <w:rPr>
          <w:rFonts w:eastAsia="Times New Roman"/>
          <w:i/>
          <w:iCs/>
          <w:sz w:val="18"/>
          <w:szCs w:val="18"/>
        </w:rPr>
        <w:t>IEEE Transactions Biomedical Engineering</w:t>
      </w:r>
      <w:r>
        <w:rPr>
          <w:rFonts w:eastAsia="Times New Roman"/>
          <w:sz w:val="18"/>
          <w:szCs w:val="18"/>
        </w:rPr>
        <w:t>, 61(4), 1295–1304.</w:t>
      </w:r>
      <w:proofErr w:type="gramEnd"/>
    </w:p>
    <w:p w:rsidR="00FC003C" w:rsidRDefault="00C4208A"/>
    <w:sectPr w:rsidR="00FC003C" w:rsidSect="00B922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E1F29"/>
    <w:multiLevelType w:val="hybridMultilevel"/>
    <w:tmpl w:val="B986C142"/>
    <w:lvl w:ilvl="0" w:tplc="969083B8">
      <w:start w:val="1"/>
      <w:numFmt w:val="bullet"/>
      <w:lvlText w:val="•"/>
      <w:lvlJc w:val="left"/>
    </w:lvl>
    <w:lvl w:ilvl="1" w:tplc="B93CC4DC">
      <w:numFmt w:val="decimal"/>
      <w:lvlText w:val=""/>
      <w:lvlJc w:val="left"/>
    </w:lvl>
    <w:lvl w:ilvl="2" w:tplc="A694EBC4">
      <w:numFmt w:val="decimal"/>
      <w:lvlText w:val=""/>
      <w:lvlJc w:val="left"/>
    </w:lvl>
    <w:lvl w:ilvl="3" w:tplc="5078A670">
      <w:numFmt w:val="decimal"/>
      <w:lvlText w:val=""/>
      <w:lvlJc w:val="left"/>
    </w:lvl>
    <w:lvl w:ilvl="4" w:tplc="9BD0F3D4">
      <w:numFmt w:val="decimal"/>
      <w:lvlText w:val=""/>
      <w:lvlJc w:val="left"/>
    </w:lvl>
    <w:lvl w:ilvl="5" w:tplc="9176DA8E">
      <w:numFmt w:val="decimal"/>
      <w:lvlText w:val=""/>
      <w:lvlJc w:val="left"/>
    </w:lvl>
    <w:lvl w:ilvl="6" w:tplc="F48095EE">
      <w:numFmt w:val="decimal"/>
      <w:lvlText w:val=""/>
      <w:lvlJc w:val="left"/>
    </w:lvl>
    <w:lvl w:ilvl="7" w:tplc="740C88D8">
      <w:numFmt w:val="decimal"/>
      <w:lvlText w:val=""/>
      <w:lvlJc w:val="left"/>
    </w:lvl>
    <w:lvl w:ilvl="8" w:tplc="2F88DB04">
      <w:numFmt w:val="decimal"/>
      <w:lvlText w:val=""/>
      <w:lvlJc w:val="left"/>
    </w:lvl>
  </w:abstractNum>
  <w:abstractNum w:abstractNumId="1">
    <w:nsid w:val="2AE8944A"/>
    <w:multiLevelType w:val="hybridMultilevel"/>
    <w:tmpl w:val="8A4860DE"/>
    <w:lvl w:ilvl="0" w:tplc="ABEAA25E">
      <w:start w:val="1"/>
      <w:numFmt w:val="decimal"/>
      <w:lvlText w:val="%1"/>
      <w:lvlJc w:val="left"/>
    </w:lvl>
    <w:lvl w:ilvl="1" w:tplc="7DDA9082">
      <w:numFmt w:val="decimal"/>
      <w:lvlText w:val=""/>
      <w:lvlJc w:val="left"/>
    </w:lvl>
    <w:lvl w:ilvl="2" w:tplc="70668CB2">
      <w:numFmt w:val="decimal"/>
      <w:lvlText w:val=""/>
      <w:lvlJc w:val="left"/>
    </w:lvl>
    <w:lvl w:ilvl="3" w:tplc="FAD8C9DE">
      <w:numFmt w:val="decimal"/>
      <w:lvlText w:val=""/>
      <w:lvlJc w:val="left"/>
    </w:lvl>
    <w:lvl w:ilvl="4" w:tplc="CA8C11F4">
      <w:numFmt w:val="decimal"/>
      <w:lvlText w:val=""/>
      <w:lvlJc w:val="left"/>
    </w:lvl>
    <w:lvl w:ilvl="5" w:tplc="F9A48F52">
      <w:numFmt w:val="decimal"/>
      <w:lvlText w:val=""/>
      <w:lvlJc w:val="left"/>
    </w:lvl>
    <w:lvl w:ilvl="6" w:tplc="DFFED436">
      <w:numFmt w:val="decimal"/>
      <w:lvlText w:val=""/>
      <w:lvlJc w:val="left"/>
    </w:lvl>
    <w:lvl w:ilvl="7" w:tplc="C21A0C44">
      <w:numFmt w:val="decimal"/>
      <w:lvlText w:val=""/>
      <w:lvlJc w:val="left"/>
    </w:lvl>
    <w:lvl w:ilvl="8" w:tplc="E920FF04">
      <w:numFmt w:val="decimal"/>
      <w:lvlText w:val=""/>
      <w:lvlJc w:val="left"/>
    </w:lvl>
  </w:abstractNum>
  <w:abstractNum w:abstractNumId="2">
    <w:nsid w:val="3D1B58BA"/>
    <w:multiLevelType w:val="hybridMultilevel"/>
    <w:tmpl w:val="E9D428EE"/>
    <w:lvl w:ilvl="0" w:tplc="7590B9EE">
      <w:start w:val="1"/>
      <w:numFmt w:val="bullet"/>
      <w:lvlText w:val="•"/>
      <w:lvlJc w:val="left"/>
    </w:lvl>
    <w:lvl w:ilvl="1" w:tplc="7ADCE22A">
      <w:numFmt w:val="decimal"/>
      <w:lvlText w:val=""/>
      <w:lvlJc w:val="left"/>
    </w:lvl>
    <w:lvl w:ilvl="2" w:tplc="F390752E">
      <w:numFmt w:val="decimal"/>
      <w:lvlText w:val=""/>
      <w:lvlJc w:val="left"/>
    </w:lvl>
    <w:lvl w:ilvl="3" w:tplc="CC460DE2">
      <w:numFmt w:val="decimal"/>
      <w:lvlText w:val=""/>
      <w:lvlJc w:val="left"/>
    </w:lvl>
    <w:lvl w:ilvl="4" w:tplc="FC169574">
      <w:numFmt w:val="decimal"/>
      <w:lvlText w:val=""/>
      <w:lvlJc w:val="left"/>
    </w:lvl>
    <w:lvl w:ilvl="5" w:tplc="2256AF22">
      <w:numFmt w:val="decimal"/>
      <w:lvlText w:val=""/>
      <w:lvlJc w:val="left"/>
    </w:lvl>
    <w:lvl w:ilvl="6" w:tplc="3BE2DC4C">
      <w:numFmt w:val="decimal"/>
      <w:lvlText w:val=""/>
      <w:lvlJc w:val="left"/>
    </w:lvl>
    <w:lvl w:ilvl="7" w:tplc="CF929CAA">
      <w:numFmt w:val="decimal"/>
      <w:lvlText w:val=""/>
      <w:lvlJc w:val="left"/>
    </w:lvl>
    <w:lvl w:ilvl="8" w:tplc="9154B0F6">
      <w:numFmt w:val="decimal"/>
      <w:lvlText w:val=""/>
      <w:lvlJc w:val="left"/>
    </w:lvl>
  </w:abstractNum>
  <w:abstractNum w:abstractNumId="3">
    <w:nsid w:val="46E87CCD"/>
    <w:multiLevelType w:val="hybridMultilevel"/>
    <w:tmpl w:val="D99CDFF8"/>
    <w:lvl w:ilvl="0" w:tplc="CA86247C">
      <w:start w:val="1"/>
      <w:numFmt w:val="bullet"/>
      <w:lvlText w:val="•"/>
      <w:lvlJc w:val="left"/>
    </w:lvl>
    <w:lvl w:ilvl="1" w:tplc="FE50D61A">
      <w:numFmt w:val="decimal"/>
      <w:lvlText w:val=""/>
      <w:lvlJc w:val="left"/>
    </w:lvl>
    <w:lvl w:ilvl="2" w:tplc="31E80F20">
      <w:numFmt w:val="decimal"/>
      <w:lvlText w:val=""/>
      <w:lvlJc w:val="left"/>
    </w:lvl>
    <w:lvl w:ilvl="3" w:tplc="874E481E">
      <w:numFmt w:val="decimal"/>
      <w:lvlText w:val=""/>
      <w:lvlJc w:val="left"/>
    </w:lvl>
    <w:lvl w:ilvl="4" w:tplc="0CA67BD6">
      <w:numFmt w:val="decimal"/>
      <w:lvlText w:val=""/>
      <w:lvlJc w:val="left"/>
    </w:lvl>
    <w:lvl w:ilvl="5" w:tplc="2B0827A6">
      <w:numFmt w:val="decimal"/>
      <w:lvlText w:val=""/>
      <w:lvlJc w:val="left"/>
    </w:lvl>
    <w:lvl w:ilvl="6" w:tplc="97E25990">
      <w:numFmt w:val="decimal"/>
      <w:lvlText w:val=""/>
      <w:lvlJc w:val="left"/>
    </w:lvl>
    <w:lvl w:ilvl="7" w:tplc="5D04FA80">
      <w:numFmt w:val="decimal"/>
      <w:lvlText w:val=""/>
      <w:lvlJc w:val="left"/>
    </w:lvl>
    <w:lvl w:ilvl="8" w:tplc="9B34A044">
      <w:numFmt w:val="decimal"/>
      <w:lvlText w:val=""/>
      <w:lvlJc w:val="left"/>
    </w:lvl>
  </w:abstractNum>
  <w:abstractNum w:abstractNumId="4">
    <w:nsid w:val="507ED7AB"/>
    <w:multiLevelType w:val="hybridMultilevel"/>
    <w:tmpl w:val="65BA22DA"/>
    <w:lvl w:ilvl="0" w:tplc="8D767D88">
      <w:start w:val="1"/>
      <w:numFmt w:val="bullet"/>
      <w:lvlText w:val="•"/>
      <w:lvlJc w:val="left"/>
    </w:lvl>
    <w:lvl w:ilvl="1" w:tplc="63E01E96">
      <w:numFmt w:val="decimal"/>
      <w:lvlText w:val=""/>
      <w:lvlJc w:val="left"/>
    </w:lvl>
    <w:lvl w:ilvl="2" w:tplc="B49E8080">
      <w:numFmt w:val="decimal"/>
      <w:lvlText w:val=""/>
      <w:lvlJc w:val="left"/>
    </w:lvl>
    <w:lvl w:ilvl="3" w:tplc="2DE894BC">
      <w:numFmt w:val="decimal"/>
      <w:lvlText w:val=""/>
      <w:lvlJc w:val="left"/>
    </w:lvl>
    <w:lvl w:ilvl="4" w:tplc="99BEBC5A">
      <w:numFmt w:val="decimal"/>
      <w:lvlText w:val=""/>
      <w:lvlJc w:val="left"/>
    </w:lvl>
    <w:lvl w:ilvl="5" w:tplc="6D2483DC">
      <w:numFmt w:val="decimal"/>
      <w:lvlText w:val=""/>
      <w:lvlJc w:val="left"/>
    </w:lvl>
    <w:lvl w:ilvl="6" w:tplc="FD987926">
      <w:numFmt w:val="decimal"/>
      <w:lvlText w:val=""/>
      <w:lvlJc w:val="left"/>
    </w:lvl>
    <w:lvl w:ilvl="7" w:tplc="29D64210">
      <w:numFmt w:val="decimal"/>
      <w:lvlText w:val=""/>
      <w:lvlJc w:val="left"/>
    </w:lvl>
    <w:lvl w:ilvl="8" w:tplc="BD026996">
      <w:numFmt w:val="decimal"/>
      <w:lvlText w:val=""/>
      <w:lvlJc w:val="left"/>
    </w:lvl>
  </w:abstractNum>
  <w:abstractNum w:abstractNumId="5">
    <w:nsid w:val="625558EC"/>
    <w:multiLevelType w:val="hybridMultilevel"/>
    <w:tmpl w:val="DBA0178A"/>
    <w:lvl w:ilvl="0" w:tplc="4FC47594">
      <w:start w:val="1"/>
      <w:numFmt w:val="bullet"/>
      <w:lvlText w:val="•"/>
      <w:lvlJc w:val="left"/>
    </w:lvl>
    <w:lvl w:ilvl="1" w:tplc="2902B94E">
      <w:numFmt w:val="decimal"/>
      <w:lvlText w:val=""/>
      <w:lvlJc w:val="left"/>
    </w:lvl>
    <w:lvl w:ilvl="2" w:tplc="60643B34">
      <w:numFmt w:val="decimal"/>
      <w:lvlText w:val=""/>
      <w:lvlJc w:val="left"/>
    </w:lvl>
    <w:lvl w:ilvl="3" w:tplc="C1602442">
      <w:numFmt w:val="decimal"/>
      <w:lvlText w:val=""/>
      <w:lvlJc w:val="left"/>
    </w:lvl>
    <w:lvl w:ilvl="4" w:tplc="3C90BDB2">
      <w:numFmt w:val="decimal"/>
      <w:lvlText w:val=""/>
      <w:lvlJc w:val="left"/>
    </w:lvl>
    <w:lvl w:ilvl="5" w:tplc="EA6A7EA8">
      <w:numFmt w:val="decimal"/>
      <w:lvlText w:val=""/>
      <w:lvlJc w:val="left"/>
    </w:lvl>
    <w:lvl w:ilvl="6" w:tplc="83921646">
      <w:numFmt w:val="decimal"/>
      <w:lvlText w:val=""/>
      <w:lvlJc w:val="left"/>
    </w:lvl>
    <w:lvl w:ilvl="7" w:tplc="BCEC3B20">
      <w:numFmt w:val="decimal"/>
      <w:lvlText w:val=""/>
      <w:lvlJc w:val="left"/>
    </w:lvl>
    <w:lvl w:ilvl="8" w:tplc="AEB618E0">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C4208A"/>
    <w:rsid w:val="0074184E"/>
    <w:rsid w:val="008C180D"/>
    <w:rsid w:val="008E5CC7"/>
    <w:rsid w:val="00B92233"/>
    <w:rsid w:val="00C4208A"/>
    <w:rsid w:val="00C42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08A"/>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4877</Words>
  <Characters>27800</Characters>
  <Application>Microsoft Office Word</Application>
  <DocSecurity>0</DocSecurity>
  <Lines>231</Lines>
  <Paragraphs>65</Paragraphs>
  <ScaleCrop>false</ScaleCrop>
  <Company/>
  <LinksUpToDate>false</LinksUpToDate>
  <CharactersWithSpaces>32612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maurya</dc:creator>
  <cp:lastModifiedBy>nishant maurya</cp:lastModifiedBy>
  <cp:revision>1</cp:revision>
  <dcterms:created xsi:type="dcterms:W3CDTF">2020-04-28T14:48:00Z</dcterms:created>
  <dcterms:modified xsi:type="dcterms:W3CDTF">2020-04-28T14:49:00Z</dcterms:modified>
</cp:coreProperties>
</file>