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James Hardy Consulting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9050 Seward Park Ave S. #19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Seattle, WA 98118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jameshardy1@gmail.com  |  360-865-6822</w:t>
      </w:r>
    </w:p>
    <w:p>
      <w:pPr>
        <w:spacing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UBI: 604777073 001</w:t>
      </w:r>
    </w:p>
    <w:p>
      <w:pPr>
        <w:pBdr>
          <w:bottom w:val="single" w:color="1F3A5F" w:sz="12" w:space="4"/>
        </w:pBdr>
        <w:spacing w:after="160" w:before="10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A5F"/>
                <w:sz w:val="18"/>
                <w:szCs w:val="18"/>
              </w:rPr>
              <w:t xml:space="preserve">BILL 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Lucky Liquor LLC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Attn: Aaron Eisman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10325 E Marginal Way 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Tukwila, WA 98168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No:  2026-LL-221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Date:  08/31/2026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 Date:  09/30/2026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Period:  August 2026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  PAID (Cash)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1300"/>
        <w:gridCol w:w="1600"/>
        <w:gridCol w:w="2200"/>
      </w:tblGrid>
      <w:tr>
        <w:trPr>
          <w:tblHeader/>
        </w:trPr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/ Hrs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rHeight w:val="520" w:hRule="atLeast"/>
        </w:trPr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website hosting &amp; servicing (recurring monthly charge) - August 2026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$20.00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$20.00</w:t>
            </w:r>
          </w:p>
        </w:tc>
      </w:tr>
      <w:tr>
        <w:trPr>
          <w:trHeight w:val="520" w:hRule="atLeast"/>
        </w:trPr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Website redesign, including DNS and site migration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$200.00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$200.00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$220.00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(____%)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 Total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$220.00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Less: Cash Payment Received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-$220.00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BALANCE DUE (USD)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18"/>
          <w:szCs w:val="18"/>
        </w:rPr>
        <w:t xml:space="preserve">PAYMENT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Paid in full by cash. Thank you.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18"/>
          <w:szCs w:val="18"/>
        </w:rPr>
        <w:t xml:space="preserve">NOTES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Website hosting and servicing is a recurring monthly charge of $20.00.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Thank you for your business.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2026-10-18T23:13:13.884Z</dcterms:created>
  <dcterms:modified xsi:type="dcterms:W3CDTF">2026-10-18T23:13:13.889Z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