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Subsystem Information Request</w:t>
      </w:r>
    </w:p>
    <w:p>
      <w:pPr>
        <w:spacing w:after="400"/>
      </w:pPr>
      <w:r>
        <w:rPr>
          <w:color w:val="595959"/>
          <w:sz w:val="24"/>
          <w:szCs w:val="24"/>
        </w:rPr>
        <w:t xml:space="preserve">What is needed to tailor the remaining subsystems (and close open GitHub / ServiceNow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REQ-001</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[Compliance Manager]</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[CISO]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Supports all criteria</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81"/>
        <w:gridCol w:w="4479"/>
      </w:tblGrid>
      <w:tr>
        <w:trPr>
          <w:cantSplit/>
          <w:tblHeader/>
        </w:trPr>
        <w:tc>
          <w:tcPr>
            <w:tcW w:type="dxa" w:w="48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Subsystem</w:t>
            </w:r>
          </w:p>
        </w:tc>
        <w:tc>
          <w:tcPr>
            <w:tcW w:type="dxa" w:w="44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Status</w:t>
            </w:r>
          </w:p>
        </w:tc>
      </w:tr>
      <w:tr>
        <w:trPr>
          <w:cantSplit/>
          <w:tblHeader w:val="false"/>
        </w:trPr>
        <w:tc>
          <w:tcPr>
            <w:tcW w:type="dxa" w:w="48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Source control</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Tailored:</w:t>
            </w:r>
            <w:r>
              <w:rPr>
                <w:sz w:val="18"/>
                <w:szCs w:val="18"/>
              </w:rPr>
              <w:t xml:space="preserve"> GitHub Enterprise Cloud (DES-002)</w:t>
            </w:r>
          </w:p>
        </w:tc>
      </w:tr>
      <w:tr>
        <w:trPr>
          <w:cantSplit/>
          <w:tblHeader w:val="false"/>
        </w:trPr>
        <w:tc>
          <w:tcPr>
            <w:tcW w:type="dxa" w:w="48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CI/CD pipeline</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Tailored:</w:t>
            </w:r>
            <w:r>
              <w:rPr>
                <w:sz w:val="18"/>
                <w:szCs w:val="18"/>
              </w:rPr>
              <w:t xml:space="preserve"> GitHub Actions (DES-002)</w:t>
            </w:r>
          </w:p>
        </w:tc>
      </w:tr>
      <w:tr>
        <w:trPr>
          <w:cantSplit/>
          <w:tblHeader w:val="false"/>
        </w:trPr>
        <w:tc>
          <w:tcPr>
            <w:tcW w:type="dxa" w:w="48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Ticketing / ITSM</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Tailored:</w:t>
            </w:r>
            <w:r>
              <w:rPr>
                <w:sz w:val="18"/>
                <w:szCs w:val="18"/>
              </w:rPr>
              <w:t xml:space="preserve"> ServiceNow ITSM + DevOps Change Velocity (DES-002)</w:t>
            </w:r>
          </w:p>
        </w:tc>
      </w:tr>
      <w:tr>
        <w:trPr>
          <w:cantSplit/>
          <w:tblHeader w:val="false"/>
        </w:trPr>
        <w:tc>
          <w:tcPr>
            <w:tcW w:type="dxa" w:w="48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Identity provider, HRIS, cloud, IaC, container platform, registry, secrets, scanning, SIEM, monitoring, on-call, endpoint, backup, evidence store</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Vendor-neutral. Needs the answers below</w:t>
            </w:r>
          </w:p>
        </w:tc>
      </w:tr>
    </w:tbl>
    <w:p>
      <w:pPr>
        <w:spacing w:after="80"/>
      </w:pPr>
    </w:p>
    <w:p>
      <w:pPr>
        <w:spacing w:after="120"/>
      </w:pPr>
      <w:r>
        <w:t xml:space="preserve">Answer in the </w:t>
      </w:r>
      <w:r>
        <w:rPr>
          <w:b/>
          <w:bCs/>
        </w:rPr>
        <w:t xml:space="preserve">Info Request</w:t>
      </w:r>
      <w:r>
        <w:t xml:space="preserve"> tab of XLS-001 (the yellow Answer column) or directly in this document. Short answers are fine. Where you're unsure, say so and we'll design for the most common option and note the assumption.</w:t>
      </w:r>
    </w:p>
    <w:p>
      <w:pPr>
        <w:pStyle w:val="Heading1"/>
      </w:pPr>
      <w:r>
        <w:t xml:space="preserve">2. Highest-impact questions</w:t>
      </w:r>
    </w:p>
    <w:p>
      <w:pPr>
        <w:spacing w:after="120"/>
      </w:pPr>
      <w:r>
        <w:t xml:space="preserve">These change the design the most. Answer them first:</w:t>
      </w:r>
    </w:p>
    <w:p>
      <w:pPr>
        <w:pStyle w:val="ListParagraph"/>
        <w:numPr>
          <w:ilvl w:val="0"/>
          <w:numId w:val="2"/>
        </w:numPr>
        <w:spacing w:after="60"/>
      </w:pPr>
      <w:r>
        <w:rPr>
          <w:b/>
          <w:bCs/>
        </w:rPr>
        <w:t xml:space="preserve">Identity provider</w:t>
      </w:r>
      <w:r>
        <w:t xml:space="preserve"> and whether phishing-resistant MFA and SCIM are already in place. Every IAM control depends on it.</w:t>
      </w:r>
    </w:p>
    <w:p>
      <w:pPr>
        <w:pStyle w:val="ListParagraph"/>
        <w:numPr>
          <w:ilvl w:val="0"/>
          <w:numId w:val="2"/>
        </w:numPr>
        <w:spacing w:after="60"/>
      </w:pPr>
      <w:r>
        <w:rPr>
          <w:b/>
          <w:bCs/>
        </w:rPr>
        <w:t xml:space="preserve">Cloud provider(s) and account structure.</w:t>
      </w:r>
      <w:r>
        <w:t xml:space="preserve"> This drives CHG-05, CHG-08 and INF-01 to INF-05, and the OIDC trust design in DES-002.</w:t>
      </w:r>
    </w:p>
    <w:p>
      <w:pPr>
        <w:pStyle w:val="ListParagraph"/>
        <w:numPr>
          <w:ilvl w:val="0"/>
          <w:numId w:val="2"/>
        </w:numPr>
        <w:spacing w:after="60"/>
      </w:pPr>
      <w:r>
        <w:rPr>
          <w:b/>
          <w:bCs/>
        </w:rPr>
        <w:t xml:space="preserve">Any production deploys outside GitHub Actions.</w:t>
      </w:r>
      <w:r>
        <w:t xml:space="preserve"> They must go through the ServiceNow gate before the observation period starts.</w:t>
      </w:r>
    </w:p>
    <w:p>
      <w:pPr>
        <w:pStyle w:val="ListParagraph"/>
        <w:numPr>
          <w:ilvl w:val="0"/>
          <w:numId w:val="2"/>
        </w:numPr>
        <w:spacing w:after="60"/>
      </w:pPr>
      <w:r>
        <w:rPr>
          <w:b/>
          <w:bCs/>
        </w:rPr>
        <w:t xml:space="preserve">ServiceNow modules licensed</w:t>
      </w:r>
      <w:r>
        <w:t xml:space="preserve">, especially DevOps Change Velocity, Security Incident Response and Vulnerability Response.</w:t>
      </w:r>
    </w:p>
    <w:p>
      <w:pPr>
        <w:pStyle w:val="ListParagraph"/>
        <w:numPr>
          <w:ilvl w:val="0"/>
          <w:numId w:val="2"/>
        </w:numPr>
        <w:spacing w:after="60"/>
      </w:pPr>
      <w:r>
        <w:rPr>
          <w:b/>
          <w:bCs/>
        </w:rPr>
        <w:t xml:space="preserve">SIEM / log platform.</w:t>
      </w:r>
      <w:r>
        <w:t xml:space="preserve"> The GitHub audit-log stream and ServiceNow log export need somewhere to go with 12-month retention.</w:t>
      </w:r>
    </w:p>
    <w:p>
      <w:pPr>
        <w:pStyle w:val="ListParagraph"/>
        <w:numPr>
          <w:ilvl w:val="0"/>
          <w:numId w:val="2"/>
        </w:numPr>
        <w:spacing w:after="60"/>
      </w:pPr>
      <w:r>
        <w:rPr>
          <w:b/>
          <w:bCs/>
        </w:rPr>
        <w:t xml:space="preserve">Evidence store.</w:t>
      </w:r>
      <w:r>
        <w:t xml:space="preserve"> A GRC platform, ServiceNow IRM, or a WORM bucket.</w:t>
      </w:r>
    </w:p>
    <w:p>
      <w:pPr>
        <w:pStyle w:val="Heading1"/>
      </w:pPr>
      <w:r>
        <w:t xml:space="preserve">3.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
        <w:gridCol w:w="4031"/>
        <w:gridCol w:w="2658"/>
        <w:gridCol w:w="1366"/>
        <w:gridCol w:w="933"/>
      </w:tblGrid>
      <w:tr>
        <w:trPr>
          <w:cantSplit/>
          <w:tblHeader/>
        </w:trPr>
        <w:tc>
          <w:tcPr>
            <w:tcW w:type="dxa" w:w="3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0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6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3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Legal entity name, system/product name, and a one-paragraph description of the service</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System description (SYS-001 §1)</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GOV-08</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Headcount (employees/contractors) and org chart for Security, Platform/SRE, IT, Engineering</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People section; RACI; owners</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GOV-03</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Target observation period (start date, length) and audit firm (if selected)</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Calendar, sampling, readiness plan</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GOV-05</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4</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Customer data types processed (PII? payment? health?) and hosting regions</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Classification, encryption, CUECs</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INF-05, POL-09</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5</w:t>
            </w:r>
          </w:p>
        </w:tc>
        <w:tc>
          <w:tcPr>
            <w:tcW w:type="dxa" w:w="4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Existing policies, prior audits/pen tests, or known gaps</w:t>
            </w:r>
          </w:p>
        </w:tc>
        <w:tc>
          <w:tcPr>
            <w:tcW w:type="dxa" w:w="2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Avoid duplication; gap analysis</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GOV-01</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4.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
        <w:gridCol w:w="3822"/>
        <w:gridCol w:w="2581"/>
        <w:gridCol w:w="1651"/>
        <w:gridCol w:w="934"/>
      </w:tblGrid>
      <w:tr>
        <w:trPr>
          <w:cantSplit/>
          <w:tblHeader/>
        </w:trPr>
        <w:tc>
          <w:tcPr>
            <w:tcW w:type="dxa" w:w="3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38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5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6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6</w:t>
            </w:r>
          </w:p>
        </w:tc>
        <w:tc>
          <w:tcPr>
            <w:tcW w:type="dxa" w:w="3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Q1: GitHub Enterprise Cloud with EMU, Enterprise Cloud with SAML (personal accounts), or Enterprise Server (version)?</w:t>
            </w:r>
          </w:p>
        </w:tc>
        <w:tc>
          <w:tcPr>
            <w:tcW w:type="dxa" w:w="2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Identity, SCIM, audit-log design</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IAM-03, MON-01</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7</w:t>
            </w:r>
          </w:p>
        </w:tc>
        <w:tc>
          <w:tcPr>
            <w:tcW w:type="dxa" w:w="3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Q2: Are GitHub Secret Protection and Code Security licensed for all in-scope repos?</w:t>
            </w:r>
          </w:p>
        </w:tc>
        <w:tc>
          <w:tcPr>
            <w:tcW w:type="dxa" w:w="2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Else third-party SAST/SCA/secret scanners</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INF-06</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8</w:t>
            </w:r>
          </w:p>
        </w:tc>
        <w:tc>
          <w:tcPr>
            <w:tcW w:type="dxa" w:w="3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Q6: Number of GitHub organizations and in-scope repositories (list or estimate)</w:t>
            </w:r>
          </w:p>
        </w:tc>
        <w:tc>
          <w:tcPr>
            <w:tcW w:type="dxa" w:w="2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 scope; populations</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GOV-08</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37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9</w:t>
            </w:r>
          </w:p>
        </w:tc>
        <w:tc>
          <w:tcPr>
            <w:tcW w:type="dxa" w:w="38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Is there a monorepo, and are any production repos public?</w:t>
            </w:r>
          </w:p>
        </w:tc>
        <w:tc>
          <w:tcPr>
            <w:tcW w:type="dxa" w:w="2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 and fork settings</w:t>
            </w:r>
          </w:p>
        </w:tc>
        <w:tc>
          <w:tcPr>
            <w:tcW w:type="dxa" w:w="16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CHG-01, INF-11</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5.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3875"/>
        <w:gridCol w:w="2912"/>
        <w:gridCol w:w="1156"/>
        <w:gridCol w:w="933"/>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38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9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Q3: GitHub-hosted, self-hosted, or both runners? If self-hosted: platform (ARC/Kubernetes, VMs) and network location</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Runner hardening; prod network path</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11</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Q7: Where are artifacts/images stored (GHCR/GitHub Packages or cloud registry)?</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Attestation and admission design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CHG-07</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12</w:t>
            </w:r>
          </w:p>
        </w:tc>
        <w:tc>
          <w:tcPr>
            <w:tcW w:type="dxa" w:w="38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Q8: Any production deploys outside GitHub Actions today (manual, scripts, other CD tools e.g. Argo CD)?</w:t>
            </w:r>
          </w:p>
        </w:tc>
        <w:tc>
          <w:tcPr>
            <w:tcW w:type="dxa" w:w="2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Must be brought under the gate before period start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CHG-05</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6. ServiceNow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3679"/>
        <w:gridCol w:w="2398"/>
        <w:gridCol w:w="1865"/>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36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3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86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13</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Q4: Licensed modules: ITSM, DevOps Change Velocity, Security Incident Response, Vulnerability Response, IRM/GRC, VRM?</w:t>
            </w:r>
          </w:p>
        </w:tc>
        <w:tc>
          <w:tcPr>
            <w:tcW w:type="dxa" w:w="2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gate design; fallback; ticket types</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CHG-06, IR-02, VUL-01, VEN-02</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14</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Q5: Release family, existing change models/CAB, and who administers the instance</w:t>
            </w:r>
          </w:p>
        </w:tc>
        <w:tc>
          <w:tcPr>
            <w:tcW w:type="dxa" w:w="2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Reuse vs. build; SoD</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CHG-06, CHG-09</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15</w:t>
            </w:r>
          </w:p>
        </w:tc>
        <w:tc>
          <w:tcPr>
            <w:tcW w:type="dxa" w:w="36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Is ServiceNow already on SSO? Any local accounts in use?</w:t>
            </w:r>
          </w:p>
        </w:tc>
        <w:tc>
          <w:tcPr>
            <w:tcW w:type="dxa" w:w="2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 baseline</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IAM-09</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7.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3972"/>
        <w:gridCol w:w="2371"/>
        <w:gridCol w:w="1599"/>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39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37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5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16</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Which IdP (Okta, Entra ID, Google, other)? Phishing-resistant MFA in place? Device-trust integration?</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 design, MFA policy</w:t>
            </w:r>
          </w:p>
        </w:tc>
        <w:tc>
          <w:tcPr>
            <w:tcW w:type="dxa" w:w="15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IAM-08, INF-08</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17</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Which apps are already SSO + SCIM integrated? Any apps that cannot do SSO?</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Coverage gaps, compensating controls</w:t>
            </w:r>
          </w:p>
        </w:tc>
        <w:tc>
          <w:tcPr>
            <w:tcW w:type="dxa" w:w="15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IAM-03</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18</w:t>
            </w:r>
          </w:p>
        </w:tc>
        <w:tc>
          <w:tcPr>
            <w:tcW w:type="dxa" w:w="3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JIT / privileged access tool in use (e.g., cloud-native, PAM product) or none?</w:t>
            </w:r>
          </w:p>
        </w:tc>
        <w:tc>
          <w:tcPr>
            <w:tcW w:type="dxa" w:w="2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IAM-06 design</w:t>
            </w:r>
          </w:p>
        </w:tc>
        <w:tc>
          <w:tcPr>
            <w:tcW w:type="dxa" w:w="15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IAM-06</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8.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122"/>
        <w:gridCol w:w="2156"/>
        <w:gridCol w:w="1664"/>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1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1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66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19</w:t>
            </w:r>
          </w:p>
        </w:tc>
        <w:tc>
          <w:tcPr>
            <w:tcW w:type="dxa" w:w="4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Which HRIS? Does it integrate with the IdP for joiner/mover/leaver? Background check vendor?</w:t>
            </w:r>
          </w:p>
        </w:tc>
        <w:tc>
          <w:tcPr>
            <w:tcW w:type="dxa" w:w="2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Provisioning; HR controls</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 IAM-03, HR-01</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20</w:t>
            </w:r>
          </w:p>
        </w:tc>
        <w:tc>
          <w:tcPr>
            <w:tcW w:type="dxa" w:w="41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Training / policy acknowledgment platform (LMS, HRIS module, GRC tool)?</w:t>
            </w:r>
          </w:p>
        </w:tc>
        <w:tc>
          <w:tcPr>
            <w:tcW w:type="dxa" w:w="2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Evidence for HR-02, HR-03</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HR-02, HR-03</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9.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305"/>
        <w:gridCol w:w="2252"/>
        <w:gridCol w:w="1385"/>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3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2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3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21</w:t>
            </w:r>
          </w:p>
        </w:tc>
        <w:tc>
          <w:tcPr>
            <w:tcW w:type="dxa" w:w="4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Cloud provider(s); number of accounts/projects/subscriptions; is there an org/landing-zone structure?</w:t>
            </w:r>
          </w:p>
        </w:tc>
        <w:tc>
          <w:tcPr>
            <w:tcW w:type="dxa" w:w="2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Account structure, guardrails</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CHG-08, INF-01</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22</w:t>
            </w:r>
          </w:p>
        </w:tc>
        <w:tc>
          <w:tcPr>
            <w:tcW w:type="dxa" w:w="4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Is org-wide control-plane audit logging (CloudTrail / Activity Log / Audit Logs) enabled and where does it go?</w:t>
            </w:r>
          </w:p>
        </w:tc>
        <w:tc>
          <w:tcPr>
            <w:tcW w:type="dxa" w:w="2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Logging design</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 MON-02</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23</w:t>
            </w:r>
          </w:p>
        </w:tc>
        <w:tc>
          <w:tcPr>
            <w:tcW w:type="dxa" w:w="43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Main data stores (DB engines, object storage) and current encryption / KMS setup</w:t>
            </w:r>
          </w:p>
        </w:tc>
        <w:tc>
          <w:tcPr>
            <w:tcW w:type="dxa" w:w="2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Encryption, backup</w:t>
            </w:r>
          </w:p>
        </w:tc>
        <w:tc>
          <w:tcPr>
            <w:tcW w:type="dxa" w:w="1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INF-05, BCP-01</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10. IaC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616"/>
        <w:gridCol w:w="1917"/>
        <w:gridCol w:w="1409"/>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6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91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4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24</w:t>
            </w:r>
          </w:p>
        </w:tc>
        <w:tc>
          <w:tcPr>
            <w:tcW w:type="dxa" w:w="4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IaC tool (Terraform/OpenTofu, Pulumi, CloudFormation, Bicep) and state backend; share of infra under IaC today</w:t>
            </w:r>
          </w:p>
        </w:tc>
        <w:tc>
          <w:tcPr>
            <w:tcW w:type="dxa" w:w="19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CHG-10, drift detection</w:t>
            </w:r>
          </w:p>
        </w:tc>
        <w:tc>
          <w:tcPr>
            <w:tcW w:type="dxa" w:w="1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CHG-10, INF-02</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11.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576"/>
        <w:gridCol w:w="1946"/>
        <w:gridCol w:w="1420"/>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5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9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4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25</w:t>
            </w:r>
          </w:p>
        </w:tc>
        <w:tc>
          <w:tcPr>
            <w:tcW w:type="dxa" w:w="45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Container platform (EKS/AKS/GKE, ECS, Cloud Run, VMs, serverless)? Admission policy engine in use?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Admission/signing, RBAC</w:t>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CHG-07, IAM-05</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629"/>
        <w:gridCol w:w="1893"/>
        <w:gridCol w:w="1420"/>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6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89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4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26</w:t>
            </w:r>
          </w:p>
        </w:tc>
        <w:tc>
          <w:tcPr>
            <w:tcW w:type="dxa" w:w="4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manager(s) in use; any secrets stored in GitHub org/repo secrets today?</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Secrets design</w:t>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INF-06, IAM-07</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27</w:t>
            </w:r>
          </w:p>
        </w:tc>
        <w:tc>
          <w:tcPr>
            <w:tcW w:type="dxa" w:w="4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Container image scanning, CSPM and external vulnerability scanning tools (if any)</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 INF-02 coverage</w:t>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 INF-02</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28</w:t>
            </w:r>
          </w:p>
        </w:tc>
        <w:tc>
          <w:tcPr>
            <w:tcW w:type="dxa" w:w="4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Last penetration test date and provider</w:t>
            </w:r>
          </w:p>
        </w:tc>
        <w:tc>
          <w:tcPr>
            <w:tcW w:type="dxa" w:w="18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VUL-02</w:t>
            </w:r>
          </w:p>
        </w:tc>
        <w:tc>
          <w:tcPr>
            <w:tcW w:type="dxa" w:w="14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VUL-02</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13.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288"/>
        <w:gridCol w:w="1881"/>
        <w:gridCol w:w="1774"/>
        <w:gridCol w:w="933"/>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28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8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7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29</w:t>
            </w:r>
          </w:p>
        </w:tc>
        <w:tc>
          <w:tcPr>
            <w:tcW w:type="dxa" w:w="4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 log platform, retention, and which sources already feed it</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 controls, retention</w:t>
            </w:r>
          </w:p>
        </w:tc>
        <w:tc>
          <w:tcPr>
            <w:tcW w:type="dxa" w:w="1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MON-01, MON-02, MON-03</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30</w:t>
            </w:r>
          </w:p>
        </w:tc>
        <w:tc>
          <w:tcPr>
            <w:tcW w:type="dxa" w:w="4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APM/monitoring tool and on-call tool (PagerDuty, Opsgenie, incident.io, ServiceNow On-Call?)</w:t>
            </w:r>
          </w:p>
        </w:tc>
        <w:tc>
          <w:tcPr>
            <w:tcW w:type="dxa" w:w="1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MON-04, IR routing</w:t>
            </w:r>
          </w:p>
        </w:tc>
        <w:tc>
          <w:tcPr>
            <w:tcW w:type="dxa" w:w="1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MON-04, IR-02</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14.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660"/>
        <w:gridCol w:w="1675"/>
        <w:gridCol w:w="1608"/>
        <w:gridCol w:w="933"/>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6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6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MDM and EDR tools; OS mix; % of devices enrolled</w:t>
            </w:r>
          </w:p>
        </w:tc>
        <w:tc>
          <w:tcPr>
            <w:tcW w:type="dxa" w:w="1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INF-08</w:t>
            </w:r>
          </w:p>
        </w:tc>
        <w:tc>
          <w:tcPr>
            <w:tcW w:type="dxa" w:w="1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INF-08, INF-09</w:t>
            </w:r>
          </w:p>
        </w:tc>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15.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615"/>
        <w:gridCol w:w="1477"/>
        <w:gridCol w:w="1850"/>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6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4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32</w:t>
            </w:r>
          </w:p>
        </w:tc>
        <w:tc>
          <w:tcPr>
            <w:tcW w:type="dxa" w:w="4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method per data store, cross-region/account copies, last restore test; target RTO/RPO</w:t>
            </w:r>
          </w:p>
        </w:tc>
        <w:tc>
          <w:tcPr>
            <w:tcW w:type="dxa" w:w="14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BCP controls</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BCP-01, BCP-02, BCP-03</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16.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674"/>
        <w:gridCol w:w="1830"/>
        <w:gridCol w:w="1438"/>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67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18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33</w:t>
            </w:r>
          </w:p>
        </w:tc>
        <w:tc>
          <w:tcPr>
            <w:tcW w:type="dxa" w:w="4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Where should evidence live: GRC platform (e.g., Vanta, Drata, ServiceNow IRM) or a WORM bucket?</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Evidence store design</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GOV-05, MON-06</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17.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241"/>
        <w:gridCol w:w="2322"/>
        <w:gridCol w:w="1379"/>
        <w:gridCol w:w="934"/>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232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it's needed</w:t>
            </w:r>
          </w:p>
        </w:tc>
        <w:tc>
          <w:tcPr>
            <w:tcW w:type="dxa" w:w="137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Controls</w:t>
            </w:r>
          </w:p>
        </w:tc>
        <w:tc>
          <w:tcPr>
            <w:tcW w:type="dxa" w:w="9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Answer</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34</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List of vendors with access to customer data or production (sub-service organizations)</w:t>
            </w:r>
          </w:p>
        </w:tc>
        <w:tc>
          <w:tcPr>
            <w:tcW w:type="dxa" w:w="2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Carve-outs, CSOCs, VEN controls</w:t>
            </w:r>
          </w:p>
        </w:tc>
        <w:tc>
          <w:tcPr>
            <w:tcW w:type="dxa" w:w="13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VEN-01, VEN-02</w:t>
            </w:r>
          </w:p>
        </w:tc>
        <w:tc>
          <w:tcPr>
            <w:tcW w:type="dxa" w:w="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pPr>
        <w:spacing w:after="80"/>
      </w:pPr>
    </w:p>
    <w:p>
      <w:pPr>
        <w:pStyle w:val="Heading1"/>
      </w:pPr>
      <w:r>
        <w:t xml:space="preserve">Next step</w:t>
      </w:r>
    </w:p>
    <w:p>
      <w:pPr>
        <w:spacing w:after="120"/>
      </w:pPr>
      <w:r>
        <w:t xml:space="preserve">Once answered, each remaining subsystem gets the same treatment as GitHub, Actions and ServiceNow in DES-002: a configuration baseline, integration identities, evidence API queries, detections and tool-specific control text in XLS-001.</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REQ-001  Subsystem Information Request</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Subsystem Information Request</dc:title>
  <dc:creator>SOC 2 Audit Package</dc:creator>
  <dc:description>What is needed to tailor the remaining subsystems (and close open GitHub / ServiceNow decisions)</dc:description>
  <cp:lastModifiedBy>Un-named</cp:lastModifiedBy>
  <cp:revision>1</cp:revision>
  <dcterms:created xsi:type="dcterms:W3CDTF">2026-09-24T21:55:57.544Z</dcterms:created>
  <dcterms:modified xsi:type="dcterms:W3CDTF">2026-09-24T21:55:57.544Z</dcterms:modified>
</cp:coreProperties>
</file>

<file path=docProps/custom.xml><?xml version="1.0" encoding="utf-8"?>
<Properties xmlns="http://schemas.openxmlformats.org/officeDocument/2006/custom-properties" xmlns:vt="http://schemas.openxmlformats.org/officeDocument/2006/docPropsVTypes"/>
</file>