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User Access Management &amp; Review Procedure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Joiner, mover, leaver, privileged access and quarterly access review procedures implementing POL-02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[IT / Identity Admin]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[CISO]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CC6.1, CC6.2, CC6.3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Joiner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 creates the worker in the HRIS with start date, manager, department and job title (and background check 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HRIS → IdP integration creates the IdP account in a </w:t>
      </w:r>
      <w:r>
        <w:rPr>
          <w:i/>
          <w:iCs/>
        </w:rPr>
        <w:t xml:space="preserve">staged</w:t>
      </w:r>
      <w:r>
        <w:t xml:space="preserve"> state; it activates on the start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Birthright access is assigned by department group (e.g., email, chat, ITSM, read-only SCM).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access is requested through the ITSM access portal: system, role (IdP group), justification. The manager and system owner approve. IT adds the user to the IdP group; SCIM provisions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ticket is closed with the date access was granted. Access to production or customer data is not granted until HR marks the background check complete.</w:t>
      </w:r>
    </w:p>
    <w:p>
      <w:pPr>
        <w:pStyle w:val="Heading1"/>
      </w:pPr>
      <w:r>
        <w:t xml:space="preserve">2. Mover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HR updates the HRIS record; the IdP updates attributes and department groups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IdP generates a ticket to the new manager to review existing access within 5 business days; access no longer needed is removed.</w:t>
      </w:r>
    </w:p>
    <w:p>
      <w:pPr>
        <w:pStyle w:val="Heading1"/>
      </w:pPr>
      <w:r>
        <w:t xml:space="preserve">3. Leaver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HR enters the termination in the HRIS (effective date/time). For involuntary terminations, HR notifies IT immediately to disable in real time.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HRIS → IdP integration suspends the account at the effective time; SCIM deactivates downstream accounts; IdP revokes sessions.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IT deprovisions any non-SCIM systems listed in the offboarding checklist within 24 hours, and transfers ownership of data/resources.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MDM locks the device until returned; then wipes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daily </w:t>
      </w:r>
      <w:r>
        <w:rPr>
          <w:rFonts w:ascii="Consolas" w:cs="Consolas" w:eastAsia="Consolas" w:hAnsi="Consolas"/>
          <w:sz w:val="19"/>
          <w:szCs w:val="19"/>
        </w:rPr>
        <w:t xml:space="preserve">col-idp-users</w:t>
      </w:r>
      <w:r>
        <w:t xml:space="preserve"> reconciliation confirms all terminated users are inactive; exceptions open a ticket with a 24-hour SLA.</w:t>
      </w:r>
    </w:p>
    <w:p>
      <w:pPr>
        <w:pStyle w:val="Heading1"/>
      </w:pPr>
      <w:r>
        <w:t xml:space="preserve">4. Privileged (JIT) access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Engineer requests elevation in the JIT tool: target (account/cluster), role, duration (≤ </w:t>
      </w:r>
      <w:r>
        <w:rPr>
          <w:highlight w:val="yellow"/>
          <w:highlightCs w:val="yellow"/>
        </w:rPr>
        <w:t xml:space="preserve">[4]</w:t>
      </w:r>
      <w:r>
        <w:t xml:space="preserve"> h), reason/incident link.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Approver (on-call lead or system owner, not the requester) approves.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Elevation expires automatically. All actions are logged in cloud/K8s audit logs, and the elevation event is sent to the SIEM.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Security reviews a monthly report of elevations for unusual patterns.</w:t>
      </w:r>
    </w:p>
    <w:p>
      <w:pPr>
        <w:pStyle w:val="Heading1"/>
      </w:pPr>
      <w:r>
        <w:t xml:space="preserve">5. Quarterly user access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7"/>
        <w:gridCol w:w="3145"/>
        <w:gridCol w:w="4148"/>
      </w:tblGrid>
      <w:tr>
        <w:trPr>
          <w:cantSplit/>
          <w:tblHeader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 Generate lists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 (automated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col-access-review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 the first business day of the quarter, export users, roles/groups and last login for each in-scope system. Record query, timestamp and row count.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2. Validate completeness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Compare row counts with the system UI or API totals; screenshot or log the comparison.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3. Distribute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Send each system owner their list (review template in TPL-001).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4. Review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System owner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Mark each user Keep / Modify / Remove. Pay attention to admins, service accounts, contractors, users inactive &gt; 90 days, and leavers. Reviewers do not review their own access — escalate to their manager.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5. Remediate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Execute removals/modifications within 5 business days; link tickets.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6. Verify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Re-export and confirm removals took effect.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7. Sign off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System owner + Compliance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Sign and date the review; store in the evidence store under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IAM-04/&lt;period&gt;/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In-scope systems for review: IdP (including admin roles), SCM organization and repo admin, CI/CD, cloud accounts (all roles), Kubernetes clusters (RBAC), SIEM, ITSM admin, secrets manager, artifact registry, production database direct access (if any).</w:t>
      </w:r>
    </w:p>
    <w:p>
      <w:pPr>
        <w:pStyle w:val="Heading1"/>
      </w:pPr>
      <w:r>
        <w:t xml:space="preserve">6. Service accounts</w:t>
      </w:r>
    </w:p>
    <w:p>
      <w:pPr>
        <w:spacing w:after="120"/>
      </w:pPr>
      <w:r>
        <w:t xml:space="preserve">Quarterly, Platform Engineering reviews the service account inventory: owner, purpose, permissions, credential type, key age. Unused accounts are removed; keys &gt; 90 days are rotated.</w:t>
      </w:r>
    </w:p>
    <w:p>
      <w:pPr>
        <w:pStyle w:val="Heading1"/>
      </w:pPr>
      <w:r>
        <w:t xml:space="preserve">7. Controls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3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HRIS-driven provisioning (joiner).</w:t>
            </w:r>
            <w:r>
              <w:rPr>
                <w:sz w:val="18"/>
                <w:szCs w:val="18"/>
              </w:rPr>
              <w:t xml:space="preserve"> New user identities are created in the IdP from the HRIS joiner event; application access is granted via role-based groups following an approved access request.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Joiner events; access request tickets with approval for sampled hires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Timely deprovisioning (leaver).</w:t>
            </w:r>
            <w:r>
              <w:rPr>
                <w:sz w:val="18"/>
                <w:szCs w:val="18"/>
              </w:rPr>
              <w:t xml:space="preserve"> Terminated users are disabled in the IdP within 24 hours of termination (immediately for involuntary); downstream app access and tokens are revoked via SCIM.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HRIS termination list vs. IdP deactivation timestamps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Quarterly user access reviews.</w:t>
            </w:r>
            <w:r>
              <w:rPr>
                <w:sz w:val="18"/>
                <w:szCs w:val="18"/>
              </w:rPr>
              <w:t xml:space="preserve"> System owners review user and privileged access to in-scope subsystems quarterly; inappropriate access is removed and tracked to closure.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Access review workbooks with reviewer sign-off; removal tickets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Just-in-time privileged access.</w:t>
            </w:r>
            <w:r>
              <w:rPr>
                <w:sz w:val="18"/>
                <w:szCs w:val="18"/>
              </w:rPr>
              <w:t xml:space="preserve"> Privileged production access is time-bound, requested with justification, approved, and logged.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JIT elevation logs with approvals and expiry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Service accounts and machine identities.</w:t>
            </w:r>
            <w:r>
              <w:rPr>
                <w:sz w:val="18"/>
                <w:szCs w:val="18"/>
              </w:rPr>
              <w:t xml:space="preserve"> Non-human identities use workload identity federation (e.g., OIDC) or short-lived credentials; static keys are prohibited or rotated &lt;=90 days and inventoried.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Service account inventory; key age report; OIDC trust config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IAM-09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Break-glass accounts.</w:t>
            </w:r>
            <w:r>
              <w:rPr>
                <w:sz w:val="18"/>
                <w:szCs w:val="18"/>
              </w:rPr>
              <w:t xml:space="preserve"> Emergency accounts are vaulted, MFA-protected, alert on use, and use is reviewed.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Break-glass inventory; alert rule; usage review tickets</w:t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PRC-02  User Access Management &amp; Review Procedure</w:t>
    </w:r>
    <w:r>
      <w:rPr>
        <w:color w:val="595959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Management &amp; Review Procedure</dc:title>
  <dc:creator>SOC 2 Audit Package</dc:creator>
  <dc:description>Joiner, mover, leaver, privileged access and quarterly access review procedures implementing POL-02</dc:description>
  <cp:lastModifiedBy>Un-named</cp:lastModifiedBy>
  <cp:revision>1</cp:revision>
  <dcterms:created xsi:type="dcterms:W3CDTF">2026-09-24T21:55:38.819Z</dcterms:created>
  <dcterms:modified xsi:type="dcterms:W3CDTF">2026-09-24T21:55:38.819Z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