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7889" w14:textId="77777777" w:rsidR="0033427B" w:rsidRDefault="00000000">
      <w:pPr>
        <w:spacing w:before="240" w:line="288" w:lineRule="auto"/>
      </w:pPr>
      <w:bookmarkStart w:id="0" w:name="ai_skincare_intelligence_system_s_d09d94"/>
      <w:r>
        <w:rPr>
          <w:rFonts w:eastAsia="Georgia" w:hAnsi="Georgia" w:cs="Georgia"/>
          <w:b/>
          <w:sz w:val="56"/>
        </w:rPr>
        <w:t>AI Skincare Intelligence System – SRS V5 (Enhanced)</w:t>
      </w:r>
      <w:bookmarkEnd w:id="0"/>
    </w:p>
    <w:p w14:paraId="6DB9FAE1" w14:textId="77777777" w:rsidR="0033427B" w:rsidRDefault="00000000">
      <w:pPr>
        <w:spacing w:after="210"/>
      </w:pPr>
      <w:r>
        <w:rPr>
          <w:b/>
        </w:rPr>
        <w:t>Software Requirements Specification</w:t>
      </w:r>
    </w:p>
    <w:p w14:paraId="12DA8526" w14:textId="77777777" w:rsidR="0033427B" w:rsidRDefault="00000000">
      <w:pPr>
        <w:spacing w:after="210"/>
      </w:pPr>
      <w:r>
        <w:t>Agile-Iterative Development Model with SRS Backbone</w:t>
      </w:r>
    </w:p>
    <w:p w14:paraId="6432BC93" w14:textId="77777777" w:rsidR="0033427B" w:rsidRDefault="00000000">
      <w:pPr>
        <w:spacing w:after="210"/>
      </w:pPr>
      <w:r>
        <w:rPr>
          <w:b/>
        </w:rPr>
        <w:t>November 2025</w:t>
      </w:r>
    </w:p>
    <w:p w14:paraId="09792EF8" w14:textId="77777777" w:rsidR="0033427B" w:rsidRDefault="00000000">
      <w:r>
        <w:rPr>
          <w:noProof/>
        </w:rPr>
        <w:pict w14:anchorId="5629133E">
          <v:rect id="_x0000_i1025" alt="" style="width:434.5pt;height:.05pt;mso-width-percent:0;mso-height-percent:0;mso-width-percent:0;mso-height-percent:0" o:hralign="center" o:hrstd="t" o:hr="t"/>
        </w:pict>
      </w:r>
    </w:p>
    <w:p w14:paraId="090B9239" w14:textId="77777777" w:rsidR="0033427B" w:rsidRDefault="00000000">
      <w:pPr>
        <w:spacing w:before="240" w:line="271" w:lineRule="auto"/>
      </w:pPr>
      <w:bookmarkStart w:id="1" w:name="bm_1_introduction"/>
      <w:r>
        <w:rPr>
          <w:b/>
          <w:sz w:val="42"/>
        </w:rPr>
        <w:t>1. Introduction</w:t>
      </w:r>
      <w:bookmarkEnd w:id="1"/>
    </w:p>
    <w:p w14:paraId="1BF55C0B" w14:textId="77777777" w:rsidR="0033427B" w:rsidRDefault="00000000">
      <w:pPr>
        <w:spacing w:before="240" w:line="271" w:lineRule="auto"/>
      </w:pPr>
      <w:bookmarkStart w:id="2" w:name="bm_1_1_purpose"/>
      <w:r>
        <w:rPr>
          <w:b/>
          <w:sz w:val="33"/>
        </w:rPr>
        <w:t>1.1 Purpose</w:t>
      </w:r>
      <w:bookmarkEnd w:id="2"/>
    </w:p>
    <w:p w14:paraId="2ED8C27A" w14:textId="77777777" w:rsidR="0033427B" w:rsidRDefault="00000000">
      <w:pPr>
        <w:spacing w:after="210"/>
      </w:pPr>
      <w:r>
        <w:t>This Software Requirements Specification (SRS) defines all requirements for the AI Skincare Intelligence System, an advanced personal skincare platform using machine learning, environmental intelligence, ingredient safety analysis, and behavior modeling to provide personalized, longitudinal skincare guidance.</w:t>
      </w:r>
    </w:p>
    <w:p w14:paraId="4CA989CD" w14:textId="77777777" w:rsidR="0033427B" w:rsidRDefault="00000000">
      <w:pPr>
        <w:spacing w:before="240" w:line="271" w:lineRule="auto"/>
      </w:pPr>
      <w:bookmarkStart w:id="3" w:name="bm_1_2_unique_value"/>
      <w:r>
        <w:rPr>
          <w:b/>
          <w:sz w:val="33"/>
        </w:rPr>
        <w:t>1.2 Unique Value</w:t>
      </w:r>
      <w:bookmarkEnd w:id="3"/>
    </w:p>
    <w:p w14:paraId="1F186241" w14:textId="77777777" w:rsidR="0033427B" w:rsidRDefault="00000000">
      <w:pPr>
        <w:spacing w:after="210"/>
      </w:pPr>
      <w:r>
        <w:t>The system is designed as an AI "Skin Operating System" rather than a single-purpose scanner. It integrates:</w:t>
      </w:r>
    </w:p>
    <w:p w14:paraId="057E16DB" w14:textId="77777777" w:rsidR="0033427B" w:rsidRDefault="00000000">
      <w:pPr>
        <w:numPr>
          <w:ilvl w:val="0"/>
          <w:numId w:val="1"/>
        </w:numPr>
      </w:pPr>
      <w:r>
        <w:rPr>
          <w:rFonts w:eastAsia="Georgia" w:hAnsi="Georgia" w:cs="Georgia"/>
        </w:rPr>
        <w:t>Skin Digital Twin™ (longitudinal, regional, time-aware skin model)</w:t>
      </w:r>
    </w:p>
    <w:p w14:paraId="513F8EB9" w14:textId="77777777" w:rsidR="0033427B" w:rsidRDefault="00000000">
      <w:pPr>
        <w:numPr>
          <w:ilvl w:val="0"/>
          <w:numId w:val="1"/>
        </w:numPr>
      </w:pPr>
      <w:r>
        <w:rPr>
          <w:rFonts w:eastAsia="Georgia" w:hAnsi="Georgia" w:cs="Georgia"/>
        </w:rPr>
        <w:t>Skin Mood Index™</w:t>
      </w:r>
    </w:p>
    <w:p w14:paraId="0E532DC5" w14:textId="77777777" w:rsidR="0033427B" w:rsidRDefault="00000000">
      <w:pPr>
        <w:numPr>
          <w:ilvl w:val="0"/>
          <w:numId w:val="1"/>
        </w:numPr>
      </w:pPr>
      <w:r>
        <w:t>Predictive Skin Forecasting (7/30/90 days, with scenario simulation)</w:t>
      </w:r>
    </w:p>
    <w:p w14:paraId="280F9AE3" w14:textId="77777777" w:rsidR="0033427B" w:rsidRDefault="00000000">
      <w:pPr>
        <w:numPr>
          <w:ilvl w:val="0"/>
          <w:numId w:val="1"/>
        </w:numPr>
      </w:pPr>
      <w:r>
        <w:t>Environmental Intelligence Engine (UV, pollution, humidity, wind, temperature)</w:t>
      </w:r>
    </w:p>
    <w:p w14:paraId="79B5B267" w14:textId="77777777" w:rsidR="0033427B" w:rsidRDefault="00000000">
      <w:pPr>
        <w:numPr>
          <w:ilvl w:val="0"/>
          <w:numId w:val="1"/>
        </w:numPr>
      </w:pPr>
      <w:r>
        <w:t>Product Intelligence Engine:</w:t>
      </w:r>
    </w:p>
    <w:p w14:paraId="4A8A259C" w14:textId="77777777" w:rsidR="0033427B" w:rsidRDefault="00000000">
      <w:pPr>
        <w:numPr>
          <w:ilvl w:val="1"/>
          <w:numId w:val="1"/>
        </w:numPr>
      </w:pPr>
      <w:r>
        <w:t>OCR + barcode scanning</w:t>
      </w:r>
    </w:p>
    <w:p w14:paraId="30D1A5D1" w14:textId="77777777" w:rsidR="0033427B" w:rsidRDefault="00000000">
      <w:pPr>
        <w:numPr>
          <w:ilvl w:val="1"/>
          <w:numId w:val="1"/>
        </w:numPr>
      </w:pPr>
      <w:r>
        <w:t>Ingredient and microbiome-aware safety profiling</w:t>
      </w:r>
    </w:p>
    <w:p w14:paraId="75D31C16" w14:textId="77777777" w:rsidR="0033427B" w:rsidRDefault="00000000">
      <w:pPr>
        <w:numPr>
          <w:ilvl w:val="1"/>
          <w:numId w:val="1"/>
        </w:numPr>
      </w:pPr>
      <w:r>
        <w:rPr>
          <w:rFonts w:eastAsia="Georgia" w:hAnsi="Georgia" w:cs="Georgia"/>
        </w:rPr>
        <w:t>Product–skin suitability logic</w:t>
      </w:r>
    </w:p>
    <w:p w14:paraId="3EE97E0A" w14:textId="77777777" w:rsidR="0033427B" w:rsidRDefault="00000000">
      <w:pPr>
        <w:numPr>
          <w:ilvl w:val="1"/>
          <w:numId w:val="1"/>
        </w:numPr>
      </w:pPr>
      <w:r>
        <w:t>Product interaction checker</w:t>
      </w:r>
    </w:p>
    <w:p w14:paraId="1E951DD3" w14:textId="77777777" w:rsidR="0033427B" w:rsidRDefault="00000000">
      <w:pPr>
        <w:numPr>
          <w:ilvl w:val="1"/>
          <w:numId w:val="1"/>
        </w:numPr>
      </w:pPr>
      <w:r>
        <w:t>Counterfeit detection</w:t>
      </w:r>
    </w:p>
    <w:p w14:paraId="59A5F979" w14:textId="77777777" w:rsidR="0033427B" w:rsidRDefault="00000000">
      <w:pPr>
        <w:numPr>
          <w:ilvl w:val="0"/>
          <w:numId w:val="1"/>
        </w:numPr>
      </w:pPr>
      <w:r>
        <w:t>Dermatology Risk Radar (multi-scan trend analysis, non-diagnostic)</w:t>
      </w:r>
    </w:p>
    <w:p w14:paraId="4F607E48" w14:textId="77777777" w:rsidR="0033427B" w:rsidRDefault="00000000">
      <w:pPr>
        <w:numPr>
          <w:ilvl w:val="0"/>
          <w:numId w:val="1"/>
        </w:numPr>
      </w:pPr>
      <w:r>
        <w:t>Habit Coaching &amp; Behavior Engine (streaks, burnout prevention, adaptive nudges)</w:t>
      </w:r>
    </w:p>
    <w:p w14:paraId="43D97C81" w14:textId="77777777" w:rsidR="0033427B" w:rsidRDefault="00000000">
      <w:pPr>
        <w:numPr>
          <w:ilvl w:val="0"/>
          <w:numId w:val="1"/>
        </w:numPr>
      </w:pPr>
      <w:r>
        <w:t>Educational Micro-Lessons &amp; Explainable AI outputs</w:t>
      </w:r>
    </w:p>
    <w:p w14:paraId="098A2D5E" w14:textId="77777777" w:rsidR="0033427B" w:rsidRDefault="00000000">
      <w:pPr>
        <w:numPr>
          <w:ilvl w:val="0"/>
          <w:numId w:val="1"/>
        </w:numPr>
      </w:pPr>
      <w:r>
        <w:t>AI Transparency, Data Minimization, and User-Controlled Privacy</w:t>
      </w:r>
    </w:p>
    <w:p w14:paraId="14FB3416" w14:textId="77777777" w:rsidR="0033427B" w:rsidRDefault="00000000">
      <w:pPr>
        <w:numPr>
          <w:ilvl w:val="0"/>
          <w:numId w:val="1"/>
        </w:numPr>
      </w:pPr>
      <w:r>
        <w:t>Accessibility and Localization (WCAG-aligned, multilingual roadmap)</w:t>
      </w:r>
    </w:p>
    <w:p w14:paraId="0409E7AB" w14:textId="77777777" w:rsidR="0033427B" w:rsidRDefault="00000000">
      <w:pPr>
        <w:spacing w:before="240" w:line="271" w:lineRule="auto"/>
      </w:pPr>
      <w:bookmarkStart w:id="4" w:name="bm_1_3_users"/>
      <w:r>
        <w:rPr>
          <w:b/>
          <w:sz w:val="33"/>
        </w:rPr>
        <w:lastRenderedPageBreak/>
        <w:t>1.3 Users</w:t>
      </w:r>
      <w:bookmarkEnd w:id="4"/>
    </w:p>
    <w:p w14:paraId="0B093D07" w14:textId="77777777" w:rsidR="0033427B" w:rsidRDefault="00000000">
      <w:pPr>
        <w:numPr>
          <w:ilvl w:val="0"/>
          <w:numId w:val="2"/>
        </w:numPr>
      </w:pPr>
      <w:r>
        <w:t>Everyday skincare users</w:t>
      </w:r>
    </w:p>
    <w:p w14:paraId="7C76E7F7" w14:textId="77777777" w:rsidR="0033427B" w:rsidRDefault="00000000">
      <w:pPr>
        <w:numPr>
          <w:ilvl w:val="0"/>
          <w:numId w:val="2"/>
        </w:numPr>
      </w:pPr>
      <w:r>
        <w:t>Skincare enthusiasts and ingredient-conscious users</w:t>
      </w:r>
    </w:p>
    <w:p w14:paraId="78ADF84C" w14:textId="77777777" w:rsidR="0033427B" w:rsidRDefault="00000000">
      <w:pPr>
        <w:numPr>
          <w:ilvl w:val="0"/>
          <w:numId w:val="2"/>
        </w:numPr>
      </w:pPr>
      <w:r>
        <w:t>Users with recurring concerns (acne, sensitivity, pigmentation, redness)</w:t>
      </w:r>
    </w:p>
    <w:p w14:paraId="451B6855" w14:textId="77777777" w:rsidR="0033427B" w:rsidRDefault="00000000">
      <w:pPr>
        <w:numPr>
          <w:ilvl w:val="0"/>
          <w:numId w:val="2"/>
        </w:numPr>
      </w:pPr>
      <w:r>
        <w:t>Users seeking personalized routines based on products, lifestyle, and environment</w:t>
      </w:r>
    </w:p>
    <w:p w14:paraId="477E4DEF" w14:textId="77777777" w:rsidR="0033427B" w:rsidRDefault="00000000">
      <w:pPr>
        <w:numPr>
          <w:ilvl w:val="0"/>
          <w:numId w:val="2"/>
        </w:numPr>
      </w:pPr>
      <w:r>
        <w:t>Users wanting ingredient safety, authenticity, and interaction checks</w:t>
      </w:r>
    </w:p>
    <w:p w14:paraId="5380A77C" w14:textId="77777777" w:rsidR="0033427B" w:rsidRDefault="00000000">
      <w:pPr>
        <w:spacing w:before="240" w:line="271" w:lineRule="auto"/>
      </w:pPr>
      <w:bookmarkStart w:id="5" w:name="bm_1_4_scope"/>
      <w:r>
        <w:rPr>
          <w:b/>
          <w:sz w:val="33"/>
        </w:rPr>
        <w:t>1.4 Scope</w:t>
      </w:r>
      <w:bookmarkEnd w:id="5"/>
    </w:p>
    <w:p w14:paraId="09A61BD6" w14:textId="77777777" w:rsidR="0033427B" w:rsidRDefault="00000000">
      <w:pPr>
        <w:spacing w:after="210"/>
      </w:pPr>
      <w:r>
        <w:t>The system includes:</w:t>
      </w:r>
    </w:p>
    <w:p w14:paraId="4486A7C6" w14:textId="77777777" w:rsidR="0033427B" w:rsidRDefault="00000000">
      <w:pPr>
        <w:spacing w:after="210"/>
      </w:pPr>
      <w:r>
        <w:rPr>
          <w:b/>
        </w:rPr>
        <w:t>Client applications</w:t>
      </w:r>
    </w:p>
    <w:p w14:paraId="7CDF3842" w14:textId="77777777" w:rsidR="0033427B" w:rsidRDefault="00000000">
      <w:pPr>
        <w:numPr>
          <w:ilvl w:val="0"/>
          <w:numId w:val="3"/>
        </w:numPr>
      </w:pPr>
      <w:r>
        <w:t xml:space="preserve">Native </w:t>
      </w:r>
      <w:r>
        <w:rPr>
          <w:b/>
        </w:rPr>
        <w:t>iOS</w:t>
      </w:r>
      <w:r>
        <w:t xml:space="preserve"> app</w:t>
      </w:r>
    </w:p>
    <w:p w14:paraId="1A7E3A4F" w14:textId="77777777" w:rsidR="0033427B" w:rsidRDefault="00000000">
      <w:pPr>
        <w:numPr>
          <w:ilvl w:val="0"/>
          <w:numId w:val="3"/>
        </w:numPr>
      </w:pPr>
      <w:r>
        <w:t xml:space="preserve">Native </w:t>
      </w:r>
      <w:r>
        <w:rPr>
          <w:b/>
        </w:rPr>
        <w:t>Android</w:t>
      </w:r>
      <w:r>
        <w:t xml:space="preserve"> app</w:t>
      </w:r>
    </w:p>
    <w:p w14:paraId="778FA5C3" w14:textId="77777777" w:rsidR="0033427B" w:rsidRDefault="00000000">
      <w:pPr>
        <w:numPr>
          <w:ilvl w:val="0"/>
          <w:numId w:val="3"/>
        </w:numPr>
      </w:pPr>
      <w:r>
        <w:rPr>
          <w:b/>
        </w:rPr>
        <w:t>Responsive web app</w:t>
      </w:r>
      <w:r>
        <w:t xml:space="preserve"> (desktop and mobile browser) with near feature-parity for scanning, routines, product scanner, forecasts, progress dashboards, and education, subject to browser/device constraints</w:t>
      </w:r>
    </w:p>
    <w:p w14:paraId="5CD72B77" w14:textId="77777777" w:rsidR="0033427B" w:rsidRDefault="00000000">
      <w:pPr>
        <w:spacing w:after="210"/>
      </w:pPr>
      <w:r>
        <w:rPr>
          <w:b/>
        </w:rPr>
        <w:t>Shared backend</w:t>
      </w:r>
    </w:p>
    <w:p w14:paraId="45AB575C" w14:textId="77777777" w:rsidR="0033427B" w:rsidRDefault="00000000">
      <w:pPr>
        <w:numPr>
          <w:ilvl w:val="0"/>
          <w:numId w:val="4"/>
        </w:numPr>
      </w:pPr>
      <w:r>
        <w:t>Backend API and microservices</w:t>
      </w:r>
    </w:p>
    <w:p w14:paraId="59434A2C" w14:textId="77777777" w:rsidR="0033427B" w:rsidRDefault="00000000">
      <w:pPr>
        <w:numPr>
          <w:ilvl w:val="0"/>
          <w:numId w:val="4"/>
        </w:numPr>
      </w:pPr>
      <w:r>
        <w:t>ML/AI inference services</w:t>
      </w:r>
    </w:p>
    <w:p w14:paraId="05816D74" w14:textId="77777777" w:rsidR="0033427B" w:rsidRDefault="00000000">
      <w:pPr>
        <w:numPr>
          <w:ilvl w:val="0"/>
          <w:numId w:val="4"/>
        </w:numPr>
      </w:pPr>
      <w:r>
        <w:t>Product and ingredient intelligence engine</w:t>
      </w:r>
    </w:p>
    <w:p w14:paraId="5150AB18" w14:textId="77777777" w:rsidR="0033427B" w:rsidRDefault="00000000">
      <w:pPr>
        <w:numPr>
          <w:ilvl w:val="0"/>
          <w:numId w:val="4"/>
        </w:numPr>
      </w:pPr>
      <w:r>
        <w:t>Environmental intelligence engine</w:t>
      </w:r>
    </w:p>
    <w:p w14:paraId="1EC09B27" w14:textId="77777777" w:rsidR="0033427B" w:rsidRDefault="00000000">
      <w:pPr>
        <w:numPr>
          <w:ilvl w:val="0"/>
          <w:numId w:val="4"/>
        </w:numPr>
      </w:pPr>
      <w:r>
        <w:t>Notification and habit engine</w:t>
      </w:r>
    </w:p>
    <w:p w14:paraId="5E0CDC11" w14:textId="77777777" w:rsidR="0033427B" w:rsidRDefault="00000000">
      <w:pPr>
        <w:numPr>
          <w:ilvl w:val="0"/>
          <w:numId w:val="4"/>
        </w:numPr>
      </w:pPr>
      <w:r>
        <w:t>Data analytics and A/B testing layer</w:t>
      </w:r>
    </w:p>
    <w:p w14:paraId="2E635B28" w14:textId="77777777" w:rsidR="0033427B" w:rsidRDefault="00000000">
      <w:pPr>
        <w:numPr>
          <w:ilvl w:val="0"/>
          <w:numId w:val="4"/>
        </w:numPr>
      </w:pPr>
      <w:r>
        <w:t>Admin and monitoring tools</w:t>
      </w:r>
    </w:p>
    <w:p w14:paraId="34ACE559" w14:textId="77777777" w:rsidR="0033427B" w:rsidRDefault="00000000">
      <w:pPr>
        <w:spacing w:after="210"/>
      </w:pPr>
      <w:r>
        <w:rPr>
          <w:rFonts w:eastAsia="Georgia" w:hAnsi="Georgia" w:cs="Georgia"/>
        </w:rPr>
        <w:t>All three client platforms (web, iOS, Android) communicate with the same backend and share a single source of truth for the Skin Digital Twin™, routines, product intelligence, and analytics.</w:t>
      </w:r>
    </w:p>
    <w:p w14:paraId="67E75CAC" w14:textId="77777777" w:rsidR="0033427B" w:rsidRDefault="00000000">
      <w:pPr>
        <w:spacing w:before="240" w:line="271" w:lineRule="auto"/>
      </w:pPr>
      <w:bookmarkStart w:id="6" w:name="bm_1_5_problem_statement"/>
      <w:r>
        <w:rPr>
          <w:b/>
          <w:sz w:val="33"/>
        </w:rPr>
        <w:t>1.5 Problem Statement</w:t>
      </w:r>
      <w:bookmarkEnd w:id="6"/>
    </w:p>
    <w:p w14:paraId="31DB2E6B" w14:textId="77777777" w:rsidR="0033427B" w:rsidRDefault="00000000">
      <w:pPr>
        <w:spacing w:after="210"/>
      </w:pPr>
      <w:r>
        <w:t>Current AI skincare solutions are fragmented. Users typically need separate tools for skin scans, routines, ingredient safety, counterfeit checks, and education. Existing apps often ignore long-term evolution, environmental impact, ingredient interactions, and counterfeit risk, and frequently underperform across diverse skin tones[1][2].</w:t>
      </w:r>
    </w:p>
    <w:p w14:paraId="409082FB" w14:textId="77777777" w:rsidR="0033427B" w:rsidRDefault="00000000">
      <w:pPr>
        <w:spacing w:before="240" w:line="271" w:lineRule="auto"/>
      </w:pPr>
      <w:bookmarkStart w:id="7" w:name="bm_1_6_product_vision"/>
      <w:r>
        <w:rPr>
          <w:b/>
          <w:sz w:val="33"/>
        </w:rPr>
        <w:t>1.6 Product Vision</w:t>
      </w:r>
      <w:bookmarkEnd w:id="7"/>
    </w:p>
    <w:p w14:paraId="02FDB54C" w14:textId="77777777" w:rsidR="0033427B" w:rsidRDefault="00000000">
      <w:pPr>
        <w:spacing w:after="210"/>
      </w:pPr>
      <w:r>
        <w:rPr>
          <w:rFonts w:eastAsia="Georgia" w:hAnsi="Georgia" w:cs="Georgia"/>
        </w:rPr>
        <w:t xml:space="preserve">The vision is to maintain a persistent, evolving Skin Digital Twin™ for each user that powers analysis, forecasting, routines, risk monitoring, product intelligence, education, and habit support across years of usage. The system is data-network-effect–ready: each new scan and </w:t>
      </w:r>
      <w:r>
        <w:rPr>
          <w:rFonts w:eastAsia="Georgia" w:hAnsi="Georgia" w:cs="Georgia"/>
        </w:rPr>
        <w:lastRenderedPageBreak/>
        <w:t>product evaluation improves internal ingredient and outcome models, subject to strict privacy and ethics constraints[3][4].</w:t>
      </w:r>
    </w:p>
    <w:p w14:paraId="5A20DD7B" w14:textId="77777777" w:rsidR="0033427B" w:rsidRDefault="00000000">
      <w:pPr>
        <w:spacing w:before="240" w:line="271" w:lineRule="auto"/>
      </w:pPr>
      <w:bookmarkStart w:id="8" w:name="bm_1_7_conceptual_architecture"/>
      <w:r>
        <w:rPr>
          <w:b/>
          <w:sz w:val="33"/>
        </w:rPr>
        <w:t>1.7 Conceptual Architecture</w:t>
      </w:r>
      <w:bookmarkEnd w:id="8"/>
    </w:p>
    <w:p w14:paraId="39DD8C5B" w14:textId="77777777" w:rsidR="0033427B" w:rsidRDefault="00000000">
      <w:pPr>
        <w:spacing w:after="210"/>
      </w:pPr>
      <w:r>
        <w:t>The system operates as three unified intelligence layers:</w:t>
      </w:r>
    </w:p>
    <w:p w14:paraId="035E5348" w14:textId="77777777" w:rsidR="0033427B" w:rsidRDefault="00000000">
      <w:pPr>
        <w:numPr>
          <w:ilvl w:val="0"/>
          <w:numId w:val="5"/>
        </w:numPr>
      </w:pPr>
      <w:r>
        <w:rPr>
          <w:b/>
        </w:rPr>
        <w:t>Skin State Layer</w:t>
      </w:r>
      <w:r>
        <w:rPr>
          <w:rFonts w:eastAsia="Georgia" w:hAnsi="Georgia" w:cs="Georgia"/>
        </w:rPr>
        <w:t>: Skin Digital Twin™, Skin Mood Index™, predictive forecasting</w:t>
      </w:r>
    </w:p>
    <w:p w14:paraId="54ADAAED" w14:textId="77777777" w:rsidR="0033427B" w:rsidRDefault="00000000">
      <w:pPr>
        <w:numPr>
          <w:ilvl w:val="0"/>
          <w:numId w:val="5"/>
        </w:numPr>
      </w:pPr>
      <w:r>
        <w:rPr>
          <w:b/>
        </w:rPr>
        <w:t>Product Intelligence Layer</w:t>
      </w:r>
      <w:r>
        <w:rPr>
          <w:rFonts w:eastAsia="Georgia" w:hAnsi="Georgia" w:cs="Georgia"/>
        </w:rPr>
        <w:t>: Ingredient safety, microbiome index, product–skin suitability, counterfeit detection, interaction logic</w:t>
      </w:r>
    </w:p>
    <w:p w14:paraId="258321A9" w14:textId="77777777" w:rsidR="0033427B" w:rsidRPr="0050035E" w:rsidRDefault="00000000">
      <w:pPr>
        <w:numPr>
          <w:ilvl w:val="0"/>
          <w:numId w:val="5"/>
        </w:numPr>
        <w:rPr>
          <w:lang w:val="fr-FR"/>
        </w:rPr>
      </w:pPr>
      <w:r w:rsidRPr="0050035E">
        <w:rPr>
          <w:b/>
          <w:lang w:val="fr-FR"/>
        </w:rPr>
        <w:t>Behavior &amp; Environment Layer</w:t>
      </w:r>
      <w:r w:rsidRPr="0050035E">
        <w:rPr>
          <w:lang w:val="fr-FR"/>
        </w:rPr>
        <w:t>: Habit modeling, environmental intelligence, notifications, micro-lessons</w:t>
      </w:r>
    </w:p>
    <w:p w14:paraId="32AF28E3" w14:textId="77777777" w:rsidR="0033427B" w:rsidRDefault="00000000">
      <w:pPr>
        <w:spacing w:after="210"/>
      </w:pPr>
      <w:r>
        <w:t>All recommendations triangulate these three layers rather than relying on single-source heuristics[5].</w:t>
      </w:r>
    </w:p>
    <w:p w14:paraId="04C053CD" w14:textId="77777777" w:rsidR="0033427B" w:rsidRDefault="00000000">
      <w:pPr>
        <w:spacing w:before="240" w:line="271" w:lineRule="auto"/>
      </w:pPr>
      <w:bookmarkStart w:id="9" w:name="bm_1_8_glossary"/>
      <w:r>
        <w:rPr>
          <w:b/>
          <w:sz w:val="33"/>
        </w:rPr>
        <w:t>1.8 Glossary</w:t>
      </w:r>
      <w:bookmarkEnd w:id="9"/>
    </w:p>
    <w:p w14:paraId="615B8FF3" w14:textId="77777777" w:rsidR="0033427B" w:rsidRDefault="00000000">
      <w:pPr>
        <w:spacing w:after="210"/>
      </w:pPr>
      <w:r>
        <w:t>This section defines key terms and concepts unique to the AI Skincare Intelligence System:</w:t>
      </w:r>
    </w:p>
    <w:p w14:paraId="10AE4B20" w14:textId="77777777" w:rsidR="0033427B" w:rsidRDefault="00000000">
      <w:pPr>
        <w:numPr>
          <w:ilvl w:val="0"/>
          <w:numId w:val="6"/>
        </w:numPr>
      </w:pPr>
      <w:r>
        <w:rPr>
          <w:b/>
        </w:rPr>
        <w:t>Skin Digital Twin</w:t>
      </w:r>
      <w:r>
        <w:rPr>
          <w:b/>
        </w:rPr>
        <w:t>™</w:t>
      </w:r>
      <w:r>
        <w:rPr>
          <w:rFonts w:eastAsia="Georgia" w:hAnsi="Georgia" w:cs="Georgia"/>
        </w:rPr>
        <w:t xml:space="preserve"> – A longitudinal, multi-dimensional representation of a user's skin state that evolves over time. Includes global and regional sub-profiles (forehead, cheeks, nose, chin) with state vectors tracking texture, pores, redness, pigmentation, oil balance, hydration, sensitivity, barrier risk, and microbiome proxy. Used for tracking, forecasting, and scenario simulation[145][170].</w:t>
      </w:r>
    </w:p>
    <w:p w14:paraId="0984C90B" w14:textId="77777777" w:rsidR="0033427B" w:rsidRDefault="00000000">
      <w:pPr>
        <w:numPr>
          <w:ilvl w:val="0"/>
          <w:numId w:val="6"/>
        </w:numPr>
      </w:pPr>
      <w:r>
        <w:rPr>
          <w:b/>
        </w:rPr>
        <w:t>Skin Mood Index</w:t>
      </w:r>
      <w:r>
        <w:rPr>
          <w:b/>
        </w:rPr>
        <w:t>™</w:t>
      </w:r>
      <w:r>
        <w:rPr>
          <w:rFonts w:eastAsia="Georgia" w:hAnsi="Georgia" w:cs="Georgia"/>
        </w:rPr>
        <w:t xml:space="preserve"> – A qualitative label of current skin state (e.g., balanced, inflamed, over-exfoliated, barrier-stressed, UV-overexposed, dehydrated) derived from Digital Twin biomarkers, with corresponding behavioral and product guidance.</w:t>
      </w:r>
    </w:p>
    <w:p w14:paraId="46216A3C" w14:textId="77777777" w:rsidR="0033427B" w:rsidRDefault="00000000">
      <w:pPr>
        <w:numPr>
          <w:ilvl w:val="0"/>
          <w:numId w:val="6"/>
        </w:numPr>
      </w:pPr>
      <w:r>
        <w:rPr>
          <w:b/>
        </w:rPr>
        <w:t>Skin Weather Score</w:t>
      </w:r>
      <w:r>
        <w:rPr>
          <w:rFonts w:eastAsia="Georgia" w:hAnsi="Georgia" w:cs="Georgia"/>
        </w:rPr>
        <w:t xml:space="preserve"> – A daily rating (e.g., 0–100 or Easy/Moderate/Harsh scale) quantifying how friendly local climate conditions (UV, temperature, humidity, pollution) are to the user's specific skin type and concerns.</w:t>
      </w:r>
    </w:p>
    <w:p w14:paraId="0AF56554" w14:textId="77777777" w:rsidR="0033427B" w:rsidRDefault="00000000">
      <w:pPr>
        <w:numPr>
          <w:ilvl w:val="0"/>
          <w:numId w:val="6"/>
        </w:numPr>
      </w:pPr>
      <w:r>
        <w:rPr>
          <w:b/>
        </w:rPr>
        <w:t>My Shelf</w:t>
      </w:r>
      <w:r>
        <w:rPr>
          <w:rFonts w:eastAsia="Georgia" w:hAnsi="Georgia" w:cs="Georgia"/>
        </w:rPr>
        <w:t xml:space="preserve"> – A per-user inventory of all scanned or manually added skincare products, classified by type (cleanser, exfoliant, serum, moisturizer, SPF, treatment, mask, etc.), with real-time suitability ratings based on current skin state and ingredient analysis.</w:t>
      </w:r>
    </w:p>
    <w:p w14:paraId="033CFFB7" w14:textId="77777777" w:rsidR="0033427B" w:rsidRDefault="00000000">
      <w:pPr>
        <w:numPr>
          <w:ilvl w:val="0"/>
          <w:numId w:val="6"/>
        </w:numPr>
      </w:pPr>
      <w:r>
        <w:rPr>
          <w:b/>
        </w:rPr>
        <w:t>Routine Safety Score</w:t>
      </w:r>
      <w:r>
        <w:rPr>
          <w:rFonts w:eastAsia="Georgia" w:hAnsi="Georgia" w:cs="Georgia"/>
        </w:rPr>
        <w:t xml:space="preserve"> – A composite 0–100 metric estimating the overall irritation and risk level of a complete AM or PM skincare routine, accounting for ingredient interactions, user's barrier status, and environmental context.</w:t>
      </w:r>
    </w:p>
    <w:p w14:paraId="562ACBCC" w14:textId="77777777" w:rsidR="0033427B" w:rsidRDefault="00000000">
      <w:pPr>
        <w:numPr>
          <w:ilvl w:val="0"/>
          <w:numId w:val="6"/>
        </w:numPr>
      </w:pPr>
      <w:r>
        <w:rPr>
          <w:b/>
        </w:rPr>
        <w:t>Microbiome Disruption Index</w:t>
      </w:r>
      <w:r>
        <w:rPr>
          <w:rFonts w:eastAsia="Georgia" w:hAnsi="Georgia" w:cs="Georgia"/>
        </w:rPr>
        <w:t xml:space="preserve"> – A quantitative indicator of potential skin microbiome disturbance based on harsh surfactants, preservative load, and broad-spectrum antimicrobial components in a product or routine.</w:t>
      </w:r>
    </w:p>
    <w:p w14:paraId="42D9336B" w14:textId="77777777" w:rsidR="0033427B" w:rsidRDefault="00000000">
      <w:pPr>
        <w:numPr>
          <w:ilvl w:val="0"/>
          <w:numId w:val="6"/>
        </w:numPr>
      </w:pPr>
      <w:r>
        <w:rPr>
          <w:b/>
        </w:rPr>
        <w:t>Dermatology Risk Radar</w:t>
      </w:r>
      <w:r>
        <w:rPr>
          <w:rFonts w:eastAsia="Georgia" w:hAnsi="Georgia" w:cs="Georgia"/>
        </w:rPr>
        <w:t xml:space="preserve"> – A trend-based monitoring engine that analyzes multi-scan trajectories using thresholds (e.g., persistent high redness, new asymmetric pigmentation) and flags concerning patterns with non-diagnostic prompts to seek professional consultation.</w:t>
      </w:r>
    </w:p>
    <w:p w14:paraId="21966657" w14:textId="77777777" w:rsidR="0033427B" w:rsidRDefault="00000000">
      <w:pPr>
        <w:numPr>
          <w:ilvl w:val="0"/>
          <w:numId w:val="6"/>
        </w:numPr>
      </w:pPr>
      <w:r>
        <w:rPr>
          <w:b/>
        </w:rPr>
        <w:t>Skincare Scenarios Engine</w:t>
      </w:r>
      <w:r>
        <w:rPr>
          <w:rFonts w:eastAsia="Georgia" w:hAnsi="Georgia" w:cs="Georgia"/>
        </w:rPr>
        <w:t xml:space="preserve"> – A simulation module that allows users to model "what-if" routine changes (e.g., adding a retinoid, removing fragrance) and visualizes predicted outcomes in terms of improvement potential versus irritation risk using Digital Twin forecasting and product suitability logic.</w:t>
      </w:r>
    </w:p>
    <w:p w14:paraId="21E0E29C" w14:textId="77777777" w:rsidR="0033427B" w:rsidRDefault="00000000">
      <w:pPr>
        <w:numPr>
          <w:ilvl w:val="0"/>
          <w:numId w:val="6"/>
        </w:numPr>
      </w:pPr>
      <w:r>
        <w:rPr>
          <w:b/>
        </w:rPr>
        <w:lastRenderedPageBreak/>
        <w:t>Travel Mode</w:t>
      </w:r>
      <w:r>
        <w:rPr>
          <w:rFonts w:eastAsia="Georgia" w:hAnsi="Georgia" w:cs="Georgia"/>
        </w:rPr>
        <w:t xml:space="preserve"> – A temporary routine adaptation feature triggered when the user's geo-location changes significantly (different region or country), providing climate-adjusted skincare recommendations for the travel destination.</w:t>
      </w:r>
    </w:p>
    <w:p w14:paraId="4B624DB1" w14:textId="77777777" w:rsidR="0033427B" w:rsidRDefault="00000000">
      <w:pPr>
        <w:numPr>
          <w:ilvl w:val="0"/>
          <w:numId w:val="6"/>
        </w:numPr>
      </w:pPr>
      <w:r>
        <w:rPr>
          <w:b/>
        </w:rPr>
        <w:t>Habit Adherence Profile</w:t>
      </w:r>
      <w:r>
        <w:rPr>
          <w:rFonts w:eastAsia="Georgia" w:hAnsi="Georgia" w:cs="Georgia"/>
        </w:rPr>
        <w:t xml:space="preserve"> – A behavioral model tracking user's routine consistency patterns by time of day, weekday vs weekend, and home vs travel context, used to personalize reminder timing and nudge strategies.</w:t>
      </w:r>
    </w:p>
    <w:p w14:paraId="154B6309" w14:textId="77777777" w:rsidR="0033427B" w:rsidRDefault="00000000">
      <w:pPr>
        <w:numPr>
          <w:ilvl w:val="0"/>
          <w:numId w:val="6"/>
        </w:numPr>
      </w:pPr>
      <w:r>
        <w:rPr>
          <w:b/>
        </w:rPr>
        <w:t>Product</w:t>
      </w:r>
      <w:r>
        <w:rPr>
          <w:b/>
        </w:rPr>
        <w:t>–</w:t>
      </w:r>
      <w:r>
        <w:rPr>
          <w:b/>
        </w:rPr>
        <w:t>Skin Suitability Rating</w:t>
      </w:r>
      <w:r>
        <w:rPr>
          <w:rFonts w:eastAsia="Georgia" w:hAnsi="Georgia" w:cs="Georgia"/>
        </w:rPr>
        <w:t xml:space="preserve"> – A dynamic assessment (Safe / Use with Caution / Not Recommended) combining ingredient safety, user's current Digital Twin state, personal irritation history, and aggregated outcomes from similar user profiles.</w:t>
      </w:r>
    </w:p>
    <w:p w14:paraId="0822FAAF" w14:textId="77777777" w:rsidR="0033427B" w:rsidRDefault="00000000">
      <w:pPr>
        <w:numPr>
          <w:ilvl w:val="0"/>
          <w:numId w:val="6"/>
        </w:numPr>
      </w:pPr>
      <w:r>
        <w:rPr>
          <w:b/>
        </w:rPr>
        <w:t>N-of-1 Experiment</w:t>
      </w:r>
      <w:r>
        <w:rPr>
          <w:rFonts w:eastAsia="Georgia" w:hAnsi="Georgia" w:cs="Georgia"/>
        </w:rPr>
        <w:t xml:space="preserve"> – A structured, user-controlled skincare experiment where the system helps design a baseline period, an intervention period with modified routine, automated tracking via Digital Twin, and evidence-based outcome analysis to determine what works for that individual's skin[138][214][218].</w:t>
      </w:r>
    </w:p>
    <w:p w14:paraId="40F7B7B5" w14:textId="77777777" w:rsidR="0033427B" w:rsidRDefault="00000000">
      <w:pPr>
        <w:spacing w:before="240" w:line="271" w:lineRule="auto"/>
      </w:pPr>
      <w:bookmarkStart w:id="10" w:name="bm_1_9_out_of_scope_version_1_0"/>
      <w:r>
        <w:rPr>
          <w:b/>
          <w:sz w:val="33"/>
        </w:rPr>
        <w:t>1.9 Out of Scope (Version 1.0)</w:t>
      </w:r>
      <w:bookmarkEnd w:id="10"/>
    </w:p>
    <w:p w14:paraId="7A4F7411" w14:textId="77777777" w:rsidR="0033427B" w:rsidRDefault="00000000">
      <w:pPr>
        <w:spacing w:after="210"/>
      </w:pPr>
      <w:r>
        <w:t>The following capabilities are explicitly out of scope for Version 1.0 of the AI Skincare Intelligence System:</w:t>
      </w:r>
    </w:p>
    <w:p w14:paraId="55249DCB" w14:textId="77777777" w:rsidR="0033427B" w:rsidRDefault="00000000">
      <w:pPr>
        <w:numPr>
          <w:ilvl w:val="0"/>
          <w:numId w:val="7"/>
        </w:numPr>
      </w:pPr>
      <w:r>
        <w:rPr>
          <w:rFonts w:eastAsia="Georgia" w:hAnsi="Georgia" w:cs="Georgia"/>
        </w:rPr>
        <w:t>Medical diagnosis or prescription of treatments, medications, or procedures (the system remains strictly non‑diagnostic)[3].</w:t>
      </w:r>
    </w:p>
    <w:p w14:paraId="78C66B0E" w14:textId="77777777" w:rsidR="0033427B" w:rsidRDefault="00000000">
      <w:pPr>
        <w:numPr>
          <w:ilvl w:val="0"/>
          <w:numId w:val="7"/>
        </w:numPr>
      </w:pPr>
      <w:r>
        <w:rPr>
          <w:rFonts w:eastAsia="Georgia" w:hAnsi="Georgia" w:cs="Georgia"/>
        </w:rPr>
        <w:t>Full AR makeup/try‑on features beyond basic skin visualization[13][15].</w:t>
      </w:r>
    </w:p>
    <w:p w14:paraId="6F05F105" w14:textId="77777777" w:rsidR="0033427B" w:rsidRDefault="00000000">
      <w:pPr>
        <w:numPr>
          <w:ilvl w:val="0"/>
          <w:numId w:val="7"/>
        </w:numPr>
      </w:pPr>
      <w:r>
        <w:t>Personalized dietary plans, supplement prescriptions, or specific meal recommendations driven by skin scans (only general educational content is provided, per NFR19 and A5)[3][19].</w:t>
      </w:r>
    </w:p>
    <w:p w14:paraId="51FC2D40" w14:textId="77777777" w:rsidR="0033427B" w:rsidRDefault="00000000">
      <w:pPr>
        <w:numPr>
          <w:ilvl w:val="0"/>
          <w:numId w:val="7"/>
        </w:numPr>
      </w:pPr>
      <w:r>
        <w:rPr>
          <w:rFonts w:eastAsia="Georgia" w:hAnsi="Georgia" w:cs="Georgia"/>
        </w:rPr>
        <w:t>Integrated real‑time tele‑dermatology consultations hosted inside the app (the system may link to external providers or directories but does not conduct consultations itself)[17].</w:t>
      </w:r>
    </w:p>
    <w:p w14:paraId="5260C166" w14:textId="77777777" w:rsidR="0033427B" w:rsidRDefault="00000000">
      <w:r>
        <w:rPr>
          <w:noProof/>
        </w:rPr>
        <w:pict w14:anchorId="00D41F86">
          <v:rect id="_x0000_i1026" alt="" style="width:434.5pt;height:.05pt;mso-width-percent:0;mso-height-percent:0;mso-width-percent:0;mso-height-percent:0" o:hralign="center" o:hrstd="t" o:hr="t"/>
        </w:pict>
      </w:r>
    </w:p>
    <w:p w14:paraId="64E83507" w14:textId="77777777" w:rsidR="0033427B" w:rsidRDefault="00000000">
      <w:pPr>
        <w:spacing w:before="240" w:line="271" w:lineRule="auto"/>
      </w:pPr>
      <w:bookmarkStart w:id="11" w:name="bm_2_business_requirements_br"/>
      <w:r>
        <w:rPr>
          <w:b/>
          <w:sz w:val="42"/>
        </w:rPr>
        <w:t>2. Business Requirements (BR)</w:t>
      </w:r>
      <w:bookmarkEnd w:id="11"/>
    </w:p>
    <w:p w14:paraId="3B47389E" w14:textId="77777777" w:rsidR="0033427B" w:rsidRDefault="00000000">
      <w:pPr>
        <w:numPr>
          <w:ilvl w:val="0"/>
          <w:numId w:val="8"/>
        </w:numPr>
      </w:pPr>
      <w:r>
        <w:rPr>
          <w:b/>
        </w:rPr>
        <w:t>BR1.</w:t>
      </w:r>
      <w:r>
        <w:t xml:space="preserve"> Deliver highly personalized, AI-driven skin analysis.</w:t>
      </w:r>
    </w:p>
    <w:p w14:paraId="3653CE88" w14:textId="77777777" w:rsidR="0033427B" w:rsidRDefault="00000000">
      <w:pPr>
        <w:numPr>
          <w:ilvl w:val="0"/>
          <w:numId w:val="8"/>
        </w:numPr>
      </w:pPr>
      <w:r>
        <w:rPr>
          <w:b/>
        </w:rPr>
        <w:t>BR2.</w:t>
      </w:r>
      <w:r>
        <w:rPr>
          <w:rFonts w:eastAsia="Georgia" w:hAnsi="Georgia" w:cs="Georgia"/>
        </w:rPr>
        <w:t xml:space="preserve"> Maintain a longitudinal Skin Digital Twin™ (multi-dimensional, regional, time-aware) with multi-resolution modeling.</w:t>
      </w:r>
    </w:p>
    <w:p w14:paraId="4826F5AC" w14:textId="77777777" w:rsidR="0033427B" w:rsidRDefault="00000000">
      <w:pPr>
        <w:numPr>
          <w:ilvl w:val="0"/>
          <w:numId w:val="8"/>
        </w:numPr>
      </w:pPr>
      <w:r>
        <w:rPr>
          <w:b/>
        </w:rPr>
        <w:t>BR3.</w:t>
      </w:r>
      <w:r>
        <w:t xml:space="preserve"> Provide predictive skincare forecasting (7/30/90 days), including counterfactual "what-if" scenarios.</w:t>
      </w:r>
    </w:p>
    <w:p w14:paraId="19AB9F27" w14:textId="77777777" w:rsidR="0033427B" w:rsidRDefault="00000000">
      <w:pPr>
        <w:numPr>
          <w:ilvl w:val="0"/>
          <w:numId w:val="8"/>
        </w:numPr>
      </w:pPr>
      <w:r>
        <w:rPr>
          <w:b/>
        </w:rPr>
        <w:t>BR4.</w:t>
      </w:r>
      <w:r>
        <w:t xml:space="preserve"> Adapt routines based on environment (UV, pollution, humidity, temperature, wind) and travel[6].</w:t>
      </w:r>
    </w:p>
    <w:p w14:paraId="68056293" w14:textId="77777777" w:rsidR="0033427B" w:rsidRDefault="00000000">
      <w:pPr>
        <w:numPr>
          <w:ilvl w:val="0"/>
          <w:numId w:val="8"/>
        </w:numPr>
      </w:pPr>
      <w:r>
        <w:rPr>
          <w:b/>
        </w:rPr>
        <w:t>BR5.</w:t>
      </w:r>
      <w:r>
        <w:t xml:space="preserve"> Provide ingredient-based product safety, microbiome risk, and suitability evaluation[7][8].</w:t>
      </w:r>
    </w:p>
    <w:p w14:paraId="31A37F37" w14:textId="77777777" w:rsidR="0033427B" w:rsidRDefault="00000000">
      <w:pPr>
        <w:numPr>
          <w:ilvl w:val="0"/>
          <w:numId w:val="8"/>
        </w:numPr>
      </w:pPr>
      <w:r>
        <w:rPr>
          <w:b/>
        </w:rPr>
        <w:t>BR6.</w:t>
      </w:r>
      <w:r>
        <w:t xml:space="preserve"> Detect counterfeit or mislabeled products and provide brand-friendly risk reports.</w:t>
      </w:r>
    </w:p>
    <w:p w14:paraId="68542457" w14:textId="77777777" w:rsidR="0033427B" w:rsidRDefault="00000000">
      <w:pPr>
        <w:numPr>
          <w:ilvl w:val="0"/>
          <w:numId w:val="8"/>
        </w:numPr>
      </w:pPr>
      <w:r>
        <w:rPr>
          <w:b/>
        </w:rPr>
        <w:t>BR7.</w:t>
      </w:r>
      <w:r>
        <w:t xml:space="preserve"> Detect long-term risk patterns and suggest dermatology consultation (non-diagnostic).</w:t>
      </w:r>
    </w:p>
    <w:p w14:paraId="7F0302C1" w14:textId="77777777" w:rsidR="0033427B" w:rsidRDefault="00000000">
      <w:pPr>
        <w:numPr>
          <w:ilvl w:val="0"/>
          <w:numId w:val="8"/>
        </w:numPr>
      </w:pPr>
      <w:r>
        <w:rPr>
          <w:b/>
        </w:rPr>
        <w:t>BR8.</w:t>
      </w:r>
      <w:r>
        <w:t xml:space="preserve"> Encourage healthy, sustainable skincare habits with behavior-aware coaching and gamification[9][10].</w:t>
      </w:r>
    </w:p>
    <w:p w14:paraId="318DAE8F" w14:textId="77777777" w:rsidR="0033427B" w:rsidRDefault="00000000">
      <w:pPr>
        <w:numPr>
          <w:ilvl w:val="0"/>
          <w:numId w:val="8"/>
        </w:numPr>
      </w:pPr>
      <w:r>
        <w:rPr>
          <w:b/>
        </w:rPr>
        <w:t>BR9.</w:t>
      </w:r>
      <w:r>
        <w:t xml:space="preserve"> Teach skincare fundamentals through micro-lessons and explanations embedded in every major feature.</w:t>
      </w:r>
    </w:p>
    <w:p w14:paraId="236E74F3" w14:textId="77777777" w:rsidR="0033427B" w:rsidRDefault="00000000">
      <w:pPr>
        <w:numPr>
          <w:ilvl w:val="0"/>
          <w:numId w:val="8"/>
        </w:numPr>
      </w:pPr>
      <w:r>
        <w:rPr>
          <w:b/>
        </w:rPr>
        <w:t>BR10.</w:t>
      </w:r>
      <w:r>
        <w:t xml:space="preserve"> Ensure strong privacy, transparency, fairness, and user control over data and AI[11][12].</w:t>
      </w:r>
    </w:p>
    <w:p w14:paraId="5F894F50" w14:textId="77777777" w:rsidR="0033427B" w:rsidRDefault="00000000">
      <w:pPr>
        <w:numPr>
          <w:ilvl w:val="0"/>
          <w:numId w:val="8"/>
        </w:numPr>
      </w:pPr>
      <w:r>
        <w:rPr>
          <w:b/>
        </w:rPr>
        <w:t>BR11.</w:t>
      </w:r>
      <w:r>
        <w:t xml:space="preserve"> Enable internal analytics and A/B testing for continuous improvement.</w:t>
      </w:r>
    </w:p>
    <w:p w14:paraId="31B4A361" w14:textId="77777777" w:rsidR="0033427B" w:rsidRDefault="00000000">
      <w:pPr>
        <w:numPr>
          <w:ilvl w:val="0"/>
          <w:numId w:val="8"/>
        </w:numPr>
      </w:pPr>
      <w:r>
        <w:rPr>
          <w:b/>
        </w:rPr>
        <w:t>BR12.</w:t>
      </w:r>
      <w:r>
        <w:t xml:space="preserve"> Use open-source datasets initially, then build a proprietary internal knowledge base over time[2][3].</w:t>
      </w:r>
    </w:p>
    <w:p w14:paraId="79EC889E" w14:textId="77777777" w:rsidR="0033427B" w:rsidRDefault="00000000">
      <w:pPr>
        <w:numPr>
          <w:ilvl w:val="0"/>
          <w:numId w:val="8"/>
        </w:numPr>
      </w:pPr>
      <w:r>
        <w:rPr>
          <w:b/>
        </w:rPr>
        <w:t>BR13.</w:t>
      </w:r>
      <w:r>
        <w:t xml:space="preserve"> Provide anonymized, privacy-preserving insight layers (Insight-as-a-Service) for partners, with strict consent and compliance[4].</w:t>
      </w:r>
    </w:p>
    <w:p w14:paraId="02420113" w14:textId="77777777" w:rsidR="0033427B" w:rsidRDefault="00000000">
      <w:pPr>
        <w:numPr>
          <w:ilvl w:val="0"/>
          <w:numId w:val="8"/>
        </w:numPr>
      </w:pPr>
      <w:r>
        <w:rPr>
          <w:b/>
        </w:rPr>
        <w:t>BR14.</w:t>
      </w:r>
      <w:r>
        <w:rPr>
          <w:rFonts w:eastAsia="Georgia" w:hAnsi="Georgia" w:cs="Georgia"/>
        </w:rPr>
        <w:t xml:space="preserve"> Enable structured, user-friendly N-of-1 skincare experiments where the system designs, tracks, and evaluates small controlled routine changes for each user using the Skin Digital Twin™, so users can see what truly works for their own skin and the system can refine future recommendations[138][214][218].</w:t>
      </w:r>
    </w:p>
    <w:p w14:paraId="392FEA21" w14:textId="77777777" w:rsidR="0033427B" w:rsidRDefault="00000000">
      <w:pPr>
        <w:numPr>
          <w:ilvl w:val="0"/>
          <w:numId w:val="8"/>
        </w:numPr>
      </w:pPr>
      <w:r>
        <w:rPr>
          <w:b/>
        </w:rPr>
        <w:t>BR15.</w:t>
      </w:r>
      <w:r>
        <w:t xml:space="preserve"> Explore, in future phases, optional integrations with licensed dermatology and medical providers to offer online consultations linked to app insights, while keeping the AI system strictly non-diagnostic and ensuring all clinical advice is delivered only by qualified professionals.[web:261][web:264]</w:t>
      </w:r>
    </w:p>
    <w:p w14:paraId="7E35BE9E" w14:textId="77777777" w:rsidR="0033427B" w:rsidRDefault="00000000">
      <w:pPr>
        <w:spacing w:before="240" w:line="271" w:lineRule="auto"/>
      </w:pPr>
      <w:bookmarkStart w:id="12" w:name="bm_2_1_requirement_priorities"/>
      <w:r>
        <w:rPr>
          <w:b/>
          <w:sz w:val="33"/>
        </w:rPr>
        <w:t>2.1 Requirement Priorities</w:t>
      </w:r>
      <w:bookmarkEnd w:id="12"/>
    </w:p>
    <w:p w14:paraId="6EDEA0F1" w14:textId="77777777" w:rsidR="0033427B" w:rsidRDefault="00000000">
      <w:pPr>
        <w:spacing w:after="210"/>
      </w:pPr>
      <w:r>
        <w:t>Requirements are organized into implementation phases to support staged development and incremental delivery:</w:t>
      </w:r>
    </w:p>
    <w:p w14:paraId="6DD12CF7" w14:textId="77777777" w:rsidR="0033427B" w:rsidRDefault="00000000">
      <w:pPr>
        <w:spacing w:after="210"/>
      </w:pPr>
      <w:r>
        <w:rPr>
          <w:b/>
        </w:rPr>
        <w:t>MVP / Release 1 (Must-Have):</w:t>
      </w:r>
    </w:p>
    <w:p w14:paraId="0CB703D5" w14:textId="77777777" w:rsidR="0033427B" w:rsidRPr="0050035E" w:rsidRDefault="00000000">
      <w:pPr>
        <w:numPr>
          <w:ilvl w:val="0"/>
          <w:numId w:val="9"/>
        </w:numPr>
        <w:rPr>
          <w:lang w:val="fr-FR"/>
        </w:rPr>
      </w:pPr>
      <w:r w:rsidRPr="0050035E">
        <w:rPr>
          <w:rFonts w:eastAsia="Georgia" w:hAnsi="Georgia" w:cs="Georgia"/>
          <w:lang w:val="fr-FR"/>
        </w:rPr>
        <w:t>User Requirements: UR1–UR17, UR19–UR22</w:t>
      </w:r>
    </w:p>
    <w:p w14:paraId="641ABED8" w14:textId="77777777" w:rsidR="0033427B" w:rsidRDefault="00000000">
      <w:pPr>
        <w:numPr>
          <w:ilvl w:val="0"/>
          <w:numId w:val="9"/>
        </w:numPr>
      </w:pPr>
      <w:r>
        <w:t>Functional Requirements:</w:t>
      </w:r>
    </w:p>
    <w:p w14:paraId="711854B5" w14:textId="77777777" w:rsidR="0033427B" w:rsidRDefault="00000000">
      <w:pPr>
        <w:numPr>
          <w:ilvl w:val="1"/>
          <w:numId w:val="9"/>
        </w:numPr>
      </w:pPr>
      <w:r>
        <w:rPr>
          <w:rFonts w:eastAsia="Georgia" w:hAnsi="Georgia" w:cs="Georgia"/>
        </w:rPr>
        <w:t>Core skin analysis: FR1–FR9B (Digital Twin, AI analysis, Skin Mood Index)</w:t>
      </w:r>
    </w:p>
    <w:p w14:paraId="4D76A7B4" w14:textId="77777777" w:rsidR="0033427B" w:rsidRDefault="00000000">
      <w:pPr>
        <w:numPr>
          <w:ilvl w:val="1"/>
          <w:numId w:val="9"/>
        </w:numPr>
      </w:pPr>
      <w:r>
        <w:t>Basic routine builder: FR18, FR19, FR19A, FR19E (using My Shelf, Routine Safety Score)</w:t>
      </w:r>
    </w:p>
    <w:p w14:paraId="5C0C7948" w14:textId="77777777" w:rsidR="0033427B" w:rsidRDefault="00000000">
      <w:pPr>
        <w:numPr>
          <w:ilvl w:val="1"/>
          <w:numId w:val="9"/>
        </w:numPr>
      </w:pPr>
      <w:r>
        <w:rPr>
          <w:rFonts w:eastAsia="Georgia" w:hAnsi="Georgia" w:cs="Georgia"/>
        </w:rPr>
        <w:t>Product intelligence: FR23–FR27H (OCR, ingredient safety, suitability, My Shelf inventory, feedback learning)</w:t>
      </w:r>
    </w:p>
    <w:p w14:paraId="6595B7A4" w14:textId="77777777" w:rsidR="0033427B" w:rsidRDefault="00000000">
      <w:pPr>
        <w:numPr>
          <w:ilvl w:val="1"/>
          <w:numId w:val="9"/>
        </w:numPr>
      </w:pPr>
      <w:r>
        <w:rPr>
          <w:rFonts w:eastAsia="Georgia" w:hAnsi="Georgia" w:cs="Georgia"/>
        </w:rPr>
        <w:t>Product interactions: FR30–FR31B (interaction checker, Routine Safety Score)</w:t>
      </w:r>
    </w:p>
    <w:p w14:paraId="3BB2EB6A" w14:textId="77777777" w:rsidR="0033427B" w:rsidRDefault="00000000">
      <w:pPr>
        <w:numPr>
          <w:ilvl w:val="1"/>
          <w:numId w:val="9"/>
        </w:numPr>
      </w:pPr>
      <w:r>
        <w:rPr>
          <w:rFonts w:eastAsia="Georgia" w:hAnsi="Georgia" w:cs="Georgia"/>
        </w:rPr>
        <w:t>Progress tracking: FR35–FR36</w:t>
      </w:r>
    </w:p>
    <w:p w14:paraId="59FE1D5E" w14:textId="77777777" w:rsidR="0033427B" w:rsidRDefault="00000000">
      <w:pPr>
        <w:numPr>
          <w:ilvl w:val="1"/>
          <w:numId w:val="9"/>
        </w:numPr>
      </w:pPr>
      <w:r>
        <w:rPr>
          <w:rFonts w:eastAsia="Georgia" w:hAnsi="Georgia" w:cs="Georgia"/>
        </w:rPr>
        <w:t>Notifications: FR37–FR40 (basic reminders and alerts)</w:t>
      </w:r>
    </w:p>
    <w:p w14:paraId="04B99384" w14:textId="77777777" w:rsidR="0033427B" w:rsidRDefault="00000000">
      <w:pPr>
        <w:numPr>
          <w:ilvl w:val="1"/>
          <w:numId w:val="9"/>
        </w:numPr>
      </w:pPr>
      <w:r>
        <w:rPr>
          <w:rFonts w:eastAsia="Georgia" w:hAnsi="Georgia" w:cs="Georgia"/>
        </w:rPr>
        <w:t>Education: FR41–FR43A (micro-lessons and explanations)</w:t>
      </w:r>
    </w:p>
    <w:p w14:paraId="5E5CE5CD" w14:textId="77777777" w:rsidR="0033427B" w:rsidRDefault="00000000">
      <w:pPr>
        <w:numPr>
          <w:ilvl w:val="1"/>
          <w:numId w:val="9"/>
        </w:numPr>
      </w:pPr>
      <w:r>
        <w:rPr>
          <w:rFonts w:eastAsia="Georgia" w:hAnsi="Georgia" w:cs="Georgia"/>
        </w:rPr>
        <w:t>Data control: FR44–FR46 (privacy, transparency)</w:t>
      </w:r>
    </w:p>
    <w:p w14:paraId="2CE8C1D1" w14:textId="77777777" w:rsidR="0033427B" w:rsidRDefault="00000000">
      <w:pPr>
        <w:numPr>
          <w:ilvl w:val="1"/>
          <w:numId w:val="9"/>
        </w:numPr>
      </w:pPr>
      <w:r>
        <w:rPr>
          <w:rFonts w:eastAsia="Georgia" w:hAnsi="Georgia" w:cs="Georgia"/>
        </w:rPr>
        <w:t>Habit coaching: FR20–FR22D (consistency tracking, feedback check-ins)</w:t>
      </w:r>
    </w:p>
    <w:p w14:paraId="78602851" w14:textId="77777777" w:rsidR="0033427B" w:rsidRDefault="00000000">
      <w:pPr>
        <w:numPr>
          <w:ilvl w:val="0"/>
          <w:numId w:val="9"/>
        </w:numPr>
      </w:pPr>
      <w:r>
        <w:rPr>
          <w:rFonts w:eastAsia="Georgia" w:hAnsi="Georgia" w:cs="Georgia"/>
        </w:rPr>
        <w:t>Non-Functional Requirements: NFR1–NFR13, NFR16–NFR19</w:t>
      </w:r>
    </w:p>
    <w:p w14:paraId="1BF7B0E0" w14:textId="77777777" w:rsidR="0033427B" w:rsidRDefault="00000000">
      <w:pPr>
        <w:spacing w:after="210"/>
      </w:pPr>
      <w:r>
        <w:rPr>
          <w:b/>
        </w:rPr>
        <w:t>Phase 2 (High Priority):</w:t>
      </w:r>
    </w:p>
    <w:p w14:paraId="08494830" w14:textId="77777777" w:rsidR="0033427B" w:rsidRDefault="00000000">
      <w:pPr>
        <w:numPr>
          <w:ilvl w:val="0"/>
          <w:numId w:val="10"/>
        </w:numPr>
      </w:pPr>
      <w:r>
        <w:rPr>
          <w:rFonts w:eastAsia="Georgia" w:hAnsi="Georgia" w:cs="Georgia"/>
        </w:rPr>
        <w:t>Predictive forecasting: FR12–FR14, FR12A–FR12B (7/30/90-day predictions)</w:t>
      </w:r>
    </w:p>
    <w:p w14:paraId="7E62FF7F" w14:textId="77777777" w:rsidR="0033427B" w:rsidRDefault="00000000">
      <w:pPr>
        <w:numPr>
          <w:ilvl w:val="0"/>
          <w:numId w:val="10"/>
        </w:numPr>
      </w:pPr>
      <w:r>
        <w:rPr>
          <w:rFonts w:eastAsia="Georgia" w:hAnsi="Georgia" w:cs="Georgia"/>
        </w:rPr>
        <w:t>Full environmental intelligence: FR15–FR17, FR15A–FR15C, FR16A (Skin Weather Score, Travel Mode, climate profiling)</w:t>
      </w:r>
    </w:p>
    <w:p w14:paraId="36F0B5D4" w14:textId="77777777" w:rsidR="0033427B" w:rsidRDefault="00000000">
      <w:pPr>
        <w:numPr>
          <w:ilvl w:val="0"/>
          <w:numId w:val="10"/>
        </w:numPr>
      </w:pPr>
      <w:r>
        <w:rPr>
          <w:rFonts w:eastAsia="Georgia" w:hAnsi="Georgia" w:cs="Georgia"/>
        </w:rPr>
        <w:t>Location-based commerce: FR19B–FR19D (nearby store suggestions)</w:t>
      </w:r>
    </w:p>
    <w:p w14:paraId="4B7C683F" w14:textId="77777777" w:rsidR="0033427B" w:rsidRDefault="00000000">
      <w:pPr>
        <w:numPr>
          <w:ilvl w:val="0"/>
          <w:numId w:val="10"/>
        </w:numPr>
      </w:pPr>
      <w:r>
        <w:rPr>
          <w:rFonts w:eastAsia="Georgia" w:hAnsi="Georgia" w:cs="Georgia"/>
        </w:rPr>
        <w:t>Counterfeit detection: FR28–FR29, FR28A</w:t>
      </w:r>
    </w:p>
    <w:p w14:paraId="7EB817BE" w14:textId="77777777" w:rsidR="0033427B" w:rsidRDefault="00000000">
      <w:pPr>
        <w:numPr>
          <w:ilvl w:val="0"/>
          <w:numId w:val="10"/>
        </w:numPr>
      </w:pPr>
      <w:r>
        <w:rPr>
          <w:rFonts w:eastAsia="Georgia" w:hAnsi="Georgia" w:cs="Georgia"/>
        </w:rPr>
        <w:t>Dermatology Risk Radar: FR32–FR34 (trend analysis, professional consultation prompts)</w:t>
      </w:r>
    </w:p>
    <w:p w14:paraId="7773D293" w14:textId="77777777" w:rsidR="0033427B" w:rsidRDefault="00000000">
      <w:pPr>
        <w:numPr>
          <w:ilvl w:val="0"/>
          <w:numId w:val="10"/>
        </w:numPr>
      </w:pPr>
      <w:r>
        <w:rPr>
          <w:rFonts w:eastAsia="Georgia" w:hAnsi="Georgia" w:cs="Georgia"/>
        </w:rPr>
        <w:t>Scenarios Engine: FR49–FR50 (what-if simulation and visualization)</w:t>
      </w:r>
    </w:p>
    <w:p w14:paraId="316249AA" w14:textId="77777777" w:rsidR="0033427B" w:rsidRDefault="00000000">
      <w:pPr>
        <w:numPr>
          <w:ilvl w:val="0"/>
          <w:numId w:val="10"/>
        </w:numPr>
      </w:pPr>
      <w:r>
        <w:rPr>
          <w:rFonts w:eastAsia="Georgia" w:hAnsi="Georgia" w:cs="Georgia"/>
        </w:rPr>
        <w:t>N-of-1 Experiments Engine: FR54–FR57 (structured personal skin experiments)</w:t>
      </w:r>
    </w:p>
    <w:p w14:paraId="22B0C6C4" w14:textId="77777777" w:rsidR="0033427B" w:rsidRDefault="00000000">
      <w:pPr>
        <w:spacing w:after="210"/>
      </w:pPr>
      <w:r>
        <w:rPr>
          <w:b/>
        </w:rPr>
        <w:t>Phase 3 (Future/Advanced):</w:t>
      </w:r>
    </w:p>
    <w:p w14:paraId="72C61608" w14:textId="77777777" w:rsidR="0033427B" w:rsidRDefault="00000000">
      <w:pPr>
        <w:numPr>
          <w:ilvl w:val="0"/>
          <w:numId w:val="11"/>
        </w:numPr>
      </w:pPr>
      <w:r>
        <w:rPr>
          <w:rFonts w:eastAsia="Georgia" w:hAnsi="Georgia" w:cs="Georgia"/>
        </w:rPr>
        <w:t>External integrations: FR51–FR53 (Product Intelligence API, Digital Twin export, partner webhooks)</w:t>
      </w:r>
    </w:p>
    <w:p w14:paraId="34482007" w14:textId="77777777" w:rsidR="0033427B" w:rsidRDefault="00000000">
      <w:pPr>
        <w:numPr>
          <w:ilvl w:val="0"/>
          <w:numId w:val="11"/>
        </w:numPr>
      </w:pPr>
      <w:r>
        <w:rPr>
          <w:rFonts w:eastAsia="Georgia" w:hAnsi="Georgia" w:cs="Georgia"/>
        </w:rPr>
        <w:t>Advanced analytics: FR47–FR48 (comprehensive usage tracking, A/B testing, model monitoring)</w:t>
      </w:r>
    </w:p>
    <w:p w14:paraId="4E016E68" w14:textId="77777777" w:rsidR="0033427B" w:rsidRDefault="00000000">
      <w:pPr>
        <w:numPr>
          <w:ilvl w:val="0"/>
          <w:numId w:val="11"/>
        </w:numPr>
      </w:pPr>
      <w:r>
        <w:t>Additional user requirements: UR8 (full forecasting UI/UX), UR18 (additional language support beyond English)</w:t>
      </w:r>
    </w:p>
    <w:p w14:paraId="27F558A9" w14:textId="77777777" w:rsidR="0033427B" w:rsidRDefault="00000000">
      <w:pPr>
        <w:numPr>
          <w:ilvl w:val="0"/>
          <w:numId w:val="11"/>
        </w:numPr>
      </w:pPr>
      <w:r>
        <w:rPr>
          <w:rFonts w:eastAsia="Georgia" w:hAnsi="Georgia" w:cs="Georgia"/>
        </w:rPr>
        <w:t>Additional NFR: NFR14–NFR15 (regulatory readiness, advanced graceful degradation)</w:t>
      </w:r>
    </w:p>
    <w:p w14:paraId="0A570CCF" w14:textId="77777777" w:rsidR="0033427B" w:rsidRDefault="00000000">
      <w:pPr>
        <w:numPr>
          <w:ilvl w:val="0"/>
          <w:numId w:val="11"/>
        </w:numPr>
      </w:pPr>
      <w:r>
        <w:rPr>
          <w:rFonts w:eastAsia="Georgia" w:hAnsi="Georgia" w:cs="Georgia"/>
        </w:rPr>
        <w:t>Tele-dermatology integrations: FR58–FR60 (directory, referrals, and optional partner APIs for online consultations).[web:259][web:264]</w:t>
      </w:r>
    </w:p>
    <w:p w14:paraId="48932AA1" w14:textId="77777777" w:rsidR="0033427B" w:rsidRDefault="00000000">
      <w:pPr>
        <w:spacing w:after="210"/>
      </w:pPr>
      <w:r>
        <w:t>This phased approach enables core value delivery in MVP while establishing a clear roadmap for advanced intelligence features[157][161].</w:t>
      </w:r>
    </w:p>
    <w:p w14:paraId="50D73CA0" w14:textId="77777777" w:rsidR="0033427B" w:rsidRDefault="00000000">
      <w:pPr>
        <w:spacing w:before="240" w:line="271" w:lineRule="auto"/>
      </w:pPr>
      <w:bookmarkStart w:id="13" w:name="bm_2_2_development_methodology"/>
      <w:r>
        <w:rPr>
          <w:b/>
          <w:sz w:val="33"/>
        </w:rPr>
        <w:t>2.2 Development Methodology</w:t>
      </w:r>
      <w:bookmarkEnd w:id="13"/>
    </w:p>
    <w:p w14:paraId="6C3DB3AB" w14:textId="77777777" w:rsidR="0033427B" w:rsidRDefault="00000000">
      <w:pPr>
        <w:spacing w:after="210"/>
      </w:pPr>
      <w:r>
        <w:t xml:space="preserve">The AI Skincare Intelligence System will be developed using an </w:t>
      </w:r>
      <w:r>
        <w:rPr>
          <w:b/>
        </w:rPr>
        <w:t>Agile-Iterative approach with a strong SRS backbone</w:t>
      </w:r>
      <w:r>
        <w:t>, combining the structure and scope discipline of waterfall requirements documentation with the flexibility and feedback-driven advantages of agile execution[157][158][161].</w:t>
      </w:r>
    </w:p>
    <w:p w14:paraId="16229664" w14:textId="77777777" w:rsidR="0033427B" w:rsidRDefault="00000000">
      <w:pPr>
        <w:spacing w:after="210"/>
      </w:pPr>
      <w:r>
        <w:rPr>
          <w:b/>
        </w:rPr>
        <w:t>Core Principles:</w:t>
      </w:r>
    </w:p>
    <w:p w14:paraId="47F04A20" w14:textId="77777777" w:rsidR="0033427B" w:rsidRDefault="00000000">
      <w:pPr>
        <w:numPr>
          <w:ilvl w:val="0"/>
          <w:numId w:val="12"/>
        </w:numPr>
      </w:pPr>
      <w:r>
        <w:rPr>
          <w:b/>
        </w:rPr>
        <w:t>SRS as Contract</w:t>
      </w:r>
      <w:r>
        <w:t>: This requirements specification serves as the definitive scope contract and reference architecture for the complete system vision, ensuring alignment across all stakeholders.</w:t>
      </w:r>
    </w:p>
    <w:p w14:paraId="6858989F" w14:textId="77777777" w:rsidR="0033427B" w:rsidRDefault="00000000">
      <w:pPr>
        <w:numPr>
          <w:ilvl w:val="0"/>
          <w:numId w:val="12"/>
        </w:numPr>
      </w:pPr>
      <w:r>
        <w:rPr>
          <w:b/>
        </w:rPr>
        <w:t>Iterative Delivery</w:t>
      </w:r>
      <w:r>
        <w:rPr>
          <w:rFonts w:eastAsia="Georgia" w:hAnsi="Georgia" w:cs="Georgia"/>
        </w:rPr>
        <w:t>: Implementation proceeds in 2–3 week sprints, with each sprint delivering working, tested, deployable increments of functionality that provide immediate user value.</w:t>
      </w:r>
    </w:p>
    <w:p w14:paraId="29E3F44A" w14:textId="77777777" w:rsidR="0033427B" w:rsidRDefault="00000000">
      <w:pPr>
        <w:numPr>
          <w:ilvl w:val="0"/>
          <w:numId w:val="12"/>
        </w:numPr>
      </w:pPr>
      <w:r>
        <w:rPr>
          <w:b/>
        </w:rPr>
        <w:t>Continuous Learning</w:t>
      </w:r>
      <w:r>
        <w:t>: ML model performance, user feedback, product suitability algorithms, and UX patterns are evaluated after each sprint and refined based on real-world data rather than assumptions.</w:t>
      </w:r>
    </w:p>
    <w:p w14:paraId="291F7D45" w14:textId="77777777" w:rsidR="0033427B" w:rsidRDefault="00000000">
      <w:pPr>
        <w:numPr>
          <w:ilvl w:val="0"/>
          <w:numId w:val="12"/>
        </w:numPr>
      </w:pPr>
      <w:r>
        <w:rPr>
          <w:b/>
        </w:rPr>
        <w:t>Flexibility Within Scope</w:t>
      </w:r>
      <w:r>
        <w:t>: Sprint planning selects feature slices from the prioritized requirements backlog, allowing adaptation to technical discoveries and user insights while maintaining overall scope discipline.</w:t>
      </w:r>
    </w:p>
    <w:p w14:paraId="3815975C" w14:textId="77777777" w:rsidR="0033427B" w:rsidRDefault="00000000">
      <w:pPr>
        <w:spacing w:after="210"/>
      </w:pPr>
      <w:r>
        <w:rPr>
          <w:b/>
        </w:rPr>
        <w:t>Why This Hybrid Approach:</w:t>
      </w:r>
    </w:p>
    <w:p w14:paraId="2F5C6F5A" w14:textId="77777777" w:rsidR="0033427B" w:rsidRDefault="00000000">
      <w:pPr>
        <w:spacing w:after="210"/>
      </w:pPr>
      <w:r>
        <w:t>Pure waterfall assumes requirements stability and predictable execution, which is unrealistic for AI/ML systems where:</w:t>
      </w:r>
    </w:p>
    <w:p w14:paraId="08289BC0" w14:textId="77777777" w:rsidR="0033427B" w:rsidRDefault="00000000">
      <w:pPr>
        <w:numPr>
          <w:ilvl w:val="0"/>
          <w:numId w:val="13"/>
        </w:numPr>
      </w:pPr>
      <w:r>
        <w:t>Model accuracy, fairness across skin tones, and feature importance require empirical validation with real user data[3][157].</w:t>
      </w:r>
    </w:p>
    <w:p w14:paraId="18EBD63D" w14:textId="77777777" w:rsidR="0033427B" w:rsidRDefault="00000000">
      <w:pPr>
        <w:numPr>
          <w:ilvl w:val="0"/>
          <w:numId w:val="13"/>
        </w:numPr>
      </w:pPr>
      <w:r>
        <w:rPr>
          <w:rFonts w:eastAsia="Georgia" w:hAnsi="Georgia" w:cs="Georgia"/>
        </w:rPr>
        <w:t>Product–skin suitability logic, ingredient interaction rules, and Digital Twin state representations need iterative refinement based on user feedback and outcomes[1][7].</w:t>
      </w:r>
    </w:p>
    <w:p w14:paraId="2A86B28F" w14:textId="77777777" w:rsidR="0033427B" w:rsidRDefault="00000000">
      <w:pPr>
        <w:numPr>
          <w:ilvl w:val="0"/>
          <w:numId w:val="13"/>
        </w:numPr>
      </w:pPr>
      <w:r>
        <w:t>UX patterns for habit coaching, scenario visualization, and educational micro-lessons benefit from rapid user testing and iteration[9][10].</w:t>
      </w:r>
    </w:p>
    <w:p w14:paraId="0C7CEDF8" w14:textId="77777777" w:rsidR="0033427B" w:rsidRDefault="00000000">
      <w:pPr>
        <w:numPr>
          <w:ilvl w:val="0"/>
          <w:numId w:val="13"/>
        </w:numPr>
      </w:pPr>
      <w:r>
        <w:t>Environmental intelligence integration, API reliability, and cross-platform consistency surface unexpected technical constraints during implementation[6][161].</w:t>
      </w:r>
    </w:p>
    <w:p w14:paraId="2FC20AA7" w14:textId="77777777" w:rsidR="0033427B" w:rsidRDefault="00000000">
      <w:pPr>
        <w:spacing w:after="210"/>
      </w:pPr>
      <w:r>
        <w:rPr>
          <w:b/>
        </w:rPr>
        <w:t>Sprint Structure:</w:t>
      </w:r>
    </w:p>
    <w:p w14:paraId="421F6E0D" w14:textId="77777777" w:rsidR="0033427B" w:rsidRDefault="00000000">
      <w:pPr>
        <w:spacing w:after="210"/>
      </w:pPr>
      <w:r>
        <w:t>Each sprint follows this pattern:</w:t>
      </w:r>
    </w:p>
    <w:p w14:paraId="4ACDCA34" w14:textId="77777777" w:rsidR="0033427B" w:rsidRDefault="00000000">
      <w:pPr>
        <w:numPr>
          <w:ilvl w:val="0"/>
          <w:numId w:val="14"/>
        </w:numPr>
      </w:pPr>
      <w:r>
        <w:rPr>
          <w:b/>
        </w:rPr>
        <w:t>Planning</w:t>
      </w:r>
      <w:r>
        <w:t xml:space="preserve"> (Sprint Day 1): Select feature slice from prioritized backlog (Section 2.1), define acceptance criteria derived from SRS functional requirements, and estimate effort.</w:t>
      </w:r>
    </w:p>
    <w:p w14:paraId="53D312CB" w14:textId="77777777" w:rsidR="0033427B" w:rsidRDefault="00000000">
      <w:pPr>
        <w:numPr>
          <w:ilvl w:val="0"/>
          <w:numId w:val="14"/>
        </w:numPr>
      </w:pPr>
      <w:r>
        <w:rPr>
          <w:b/>
        </w:rPr>
        <w:t>Development</w:t>
      </w:r>
      <w:r>
        <w:rPr>
          <w:rFonts w:eastAsia="Georgia" w:hAnsi="Georgia" w:cs="Georgia"/>
        </w:rPr>
        <w:t xml:space="preserve"> (Days 2–12): Design → implement → unit test → integration test cycle, with daily standups for coordination and blocker resolution.</w:t>
      </w:r>
    </w:p>
    <w:p w14:paraId="6384D0C8" w14:textId="77777777" w:rsidR="0033427B" w:rsidRDefault="00000000">
      <w:pPr>
        <w:numPr>
          <w:ilvl w:val="0"/>
          <w:numId w:val="14"/>
        </w:numPr>
      </w:pPr>
      <w:r>
        <w:rPr>
          <w:b/>
        </w:rPr>
        <w:t>Review &amp; Demo</w:t>
      </w:r>
      <w:r>
        <w:t xml:space="preserve"> (Day 13): Demonstrate working increment to stakeholders, gather feedback, and validate against SRS acceptance criteria.</w:t>
      </w:r>
    </w:p>
    <w:p w14:paraId="794A7D17" w14:textId="77777777" w:rsidR="0033427B" w:rsidRDefault="00000000">
      <w:pPr>
        <w:numPr>
          <w:ilvl w:val="0"/>
          <w:numId w:val="14"/>
        </w:numPr>
      </w:pPr>
      <w:r>
        <w:rPr>
          <w:b/>
        </w:rPr>
        <w:t>Retrospective</w:t>
      </w:r>
      <w:r>
        <w:t xml:space="preserve"> (Day 14): Team reflects on process, technical learnings (especially ML/AI findings), and improvements for next sprint.</w:t>
      </w:r>
    </w:p>
    <w:p w14:paraId="39ADE5E6" w14:textId="77777777" w:rsidR="0033427B" w:rsidRDefault="00000000">
      <w:pPr>
        <w:numPr>
          <w:ilvl w:val="0"/>
          <w:numId w:val="14"/>
        </w:numPr>
      </w:pPr>
      <w:r>
        <w:rPr>
          <w:b/>
        </w:rPr>
        <w:t>Release &amp; Monitor</w:t>
      </w:r>
      <w:r>
        <w:t xml:space="preserve"> (Day 14): Deploy to staging or production (depending on sprint), monitor performance metrics, and collect user feedback for backlog refinement.</w:t>
      </w:r>
    </w:p>
    <w:p w14:paraId="5F597CD9" w14:textId="77777777" w:rsidR="0033427B" w:rsidRDefault="00000000">
      <w:pPr>
        <w:spacing w:after="210"/>
      </w:pPr>
      <w:r>
        <w:rPr>
          <w:b/>
        </w:rPr>
        <w:t>Agile Artifacts Aligned with SRS:</w:t>
      </w:r>
    </w:p>
    <w:p w14:paraId="071777F0" w14:textId="77777777" w:rsidR="0033427B" w:rsidRDefault="00000000">
      <w:pPr>
        <w:numPr>
          <w:ilvl w:val="0"/>
          <w:numId w:val="15"/>
        </w:numPr>
      </w:pPr>
      <w:r>
        <w:rPr>
          <w:b/>
        </w:rPr>
        <w:t>Product Backlog</w:t>
      </w:r>
      <w:r>
        <w:rPr>
          <w:rFonts w:eastAsia="Georgia" w:hAnsi="Georgia" w:cs="Georgia"/>
        </w:rPr>
        <w:t>: All requirements from Sections 2–4 organized by priority (MVP / Phase 2 / Phase 3), with each requirement decomposed into implementable user stories.</w:t>
      </w:r>
    </w:p>
    <w:p w14:paraId="2A60E344" w14:textId="77777777" w:rsidR="0033427B" w:rsidRDefault="00000000">
      <w:pPr>
        <w:numPr>
          <w:ilvl w:val="0"/>
          <w:numId w:val="15"/>
        </w:numPr>
      </w:pPr>
      <w:r>
        <w:rPr>
          <w:b/>
        </w:rPr>
        <w:t>Sprint Backlog</w:t>
      </w:r>
      <w:r>
        <w:t>: Subset of prioritized requirements selected for current sprint, with tasks, acceptance criteria, and definition of done derived directly from SRS specifications.</w:t>
      </w:r>
    </w:p>
    <w:p w14:paraId="61FB8091" w14:textId="77777777" w:rsidR="0033427B" w:rsidRDefault="00000000">
      <w:pPr>
        <w:numPr>
          <w:ilvl w:val="0"/>
          <w:numId w:val="15"/>
        </w:numPr>
      </w:pPr>
      <w:r>
        <w:rPr>
          <w:b/>
        </w:rPr>
        <w:t>Increment</w:t>
      </w:r>
      <w:r>
        <w:t>: Working, tested feature slice that implements one or more functional requirements and meets all relevant non-functional requirements (Section 6).</w:t>
      </w:r>
    </w:p>
    <w:p w14:paraId="088024DA" w14:textId="77777777" w:rsidR="0033427B" w:rsidRDefault="00000000">
      <w:pPr>
        <w:numPr>
          <w:ilvl w:val="0"/>
          <w:numId w:val="15"/>
        </w:numPr>
      </w:pPr>
      <w:r>
        <w:rPr>
          <w:b/>
        </w:rPr>
        <w:t>Burndown &amp; Velocity</w:t>
      </w:r>
      <w:r>
        <w:t>: Track progress against total scope defined in SRS, enabling realistic release planning and scope trade-off decisions.</w:t>
      </w:r>
    </w:p>
    <w:p w14:paraId="3712816F" w14:textId="77777777" w:rsidR="0033427B" w:rsidRDefault="00000000">
      <w:pPr>
        <w:spacing w:after="210"/>
      </w:pPr>
      <w:r>
        <w:rPr>
          <w:b/>
        </w:rPr>
        <w:t>Quality Gates:</w:t>
      </w:r>
    </w:p>
    <w:p w14:paraId="5BFC48AD" w14:textId="77777777" w:rsidR="0033427B" w:rsidRDefault="00000000">
      <w:pPr>
        <w:spacing w:after="210"/>
      </w:pPr>
      <w:r>
        <w:t>Every sprint increment must satisfy:</w:t>
      </w:r>
    </w:p>
    <w:p w14:paraId="787D0E61" w14:textId="77777777" w:rsidR="0033427B" w:rsidRDefault="00000000">
      <w:pPr>
        <w:numPr>
          <w:ilvl w:val="0"/>
          <w:numId w:val="16"/>
        </w:numPr>
      </w:pPr>
      <w:r>
        <w:t>Functional correctness per SRS requirements (testable via NFR20).</w:t>
      </w:r>
    </w:p>
    <w:p w14:paraId="709D90E7" w14:textId="77777777" w:rsidR="0033427B" w:rsidRDefault="00000000">
      <w:pPr>
        <w:numPr>
          <w:ilvl w:val="0"/>
          <w:numId w:val="16"/>
        </w:numPr>
      </w:pPr>
      <w:r>
        <w:rPr>
          <w:rFonts w:eastAsia="Georgia" w:hAnsi="Georgia" w:cs="Georgia"/>
        </w:rPr>
        <w:t>Non-functional requirements: performance (NFR1–3), security (NFR4–6), explainability (NFR12), fairness monitoring (FR9A).</w:t>
      </w:r>
    </w:p>
    <w:p w14:paraId="67CCDCE2" w14:textId="77777777" w:rsidR="0033427B" w:rsidRDefault="00000000">
      <w:pPr>
        <w:numPr>
          <w:ilvl w:val="0"/>
          <w:numId w:val="16"/>
        </w:numPr>
      </w:pPr>
      <w:r>
        <w:rPr>
          <w:rFonts w:eastAsia="Georgia" w:hAnsi="Georgia" w:cs="Georgia"/>
        </w:rPr>
        <w:t>Cross-platform parity where applicable (NFR17–18).</w:t>
      </w:r>
    </w:p>
    <w:p w14:paraId="3942CAC1" w14:textId="77777777" w:rsidR="0033427B" w:rsidRDefault="00000000">
      <w:pPr>
        <w:numPr>
          <w:ilvl w:val="0"/>
          <w:numId w:val="16"/>
        </w:numPr>
      </w:pPr>
      <w:r>
        <w:t>Code review, automated testing, and documentation updates completed.</w:t>
      </w:r>
    </w:p>
    <w:p w14:paraId="5269233B" w14:textId="77777777" w:rsidR="0033427B" w:rsidRDefault="00000000">
      <w:pPr>
        <w:spacing w:after="210"/>
      </w:pPr>
      <w:r>
        <w:t xml:space="preserve">This methodology provides the </w:t>
      </w:r>
      <w:r>
        <w:rPr>
          <w:b/>
        </w:rPr>
        <w:t>discipline and vision of comprehensive requirements</w:t>
      </w:r>
      <w:r>
        <w:t xml:space="preserve"> while enabling the </w:t>
      </w:r>
      <w:r>
        <w:rPr>
          <w:b/>
        </w:rPr>
        <w:t>adaptability and continuous improvement</w:t>
      </w:r>
      <w:r>
        <w:t xml:space="preserve"> essential for AI-driven product development[157][158][161][170].</w:t>
      </w:r>
    </w:p>
    <w:p w14:paraId="26797576" w14:textId="77777777" w:rsidR="0033427B" w:rsidRDefault="00000000">
      <w:pPr>
        <w:spacing w:before="240" w:line="271" w:lineRule="auto"/>
      </w:pPr>
      <w:bookmarkStart w:id="14" w:name="bm_2_3_requirements_traceability"/>
      <w:r>
        <w:rPr>
          <w:b/>
          <w:sz w:val="33"/>
        </w:rPr>
        <w:t>2.3 Requirements Traceability</w:t>
      </w:r>
      <w:bookmarkEnd w:id="14"/>
    </w:p>
    <w:p w14:paraId="1C9C0058" w14:textId="77777777" w:rsidR="0033427B" w:rsidRDefault="00000000">
      <w:pPr>
        <w:spacing w:after="210"/>
      </w:pPr>
      <w:r>
        <w:rPr>
          <w:rFonts w:eastAsia="Georgia" w:hAnsi="Georgia" w:cs="Georgia"/>
        </w:rPr>
        <w:t>A separate Requirements Traceability Matrix (RTM) will be maintained during implementation to map Business Requirements (BR) to User Requirements (UR), Functional Requirements (FR), Non‑Functional Requirements (NFR), risks, and test cases[224][231]. Each requirement in this SRS serves as a traceable item with a unique ID (e.g., BRx, URx, FRx, NFRx), and the RTM will be updated at each major milestone to ensure coverage and quickly detect gaps, overlaps, or obsolete requirements[224][226].</w:t>
      </w:r>
    </w:p>
    <w:p w14:paraId="27C5E698" w14:textId="77777777" w:rsidR="0033427B" w:rsidRDefault="00000000">
      <w:r>
        <w:rPr>
          <w:noProof/>
        </w:rPr>
        <w:pict w14:anchorId="64C9FDAB">
          <v:rect id="_x0000_i1027" alt="" style="width:434.5pt;height:.05pt;mso-width-percent:0;mso-height-percent:0;mso-width-percent:0;mso-height-percent:0" o:hralign="center" o:hrstd="t" o:hr="t"/>
        </w:pict>
      </w:r>
    </w:p>
    <w:p w14:paraId="6E2C18A7" w14:textId="77777777" w:rsidR="0033427B" w:rsidRDefault="00000000">
      <w:pPr>
        <w:spacing w:before="240" w:line="271" w:lineRule="auto"/>
      </w:pPr>
      <w:bookmarkStart w:id="15" w:name="bm_3_user_requirements_ur"/>
      <w:r>
        <w:rPr>
          <w:b/>
          <w:sz w:val="42"/>
        </w:rPr>
        <w:t>3. User Requirements (UR)</w:t>
      </w:r>
      <w:bookmarkEnd w:id="15"/>
    </w:p>
    <w:p w14:paraId="2CBAAACA" w14:textId="77777777" w:rsidR="0033427B" w:rsidRDefault="00000000">
      <w:pPr>
        <w:numPr>
          <w:ilvl w:val="0"/>
          <w:numId w:val="17"/>
        </w:numPr>
      </w:pPr>
      <w:r>
        <w:rPr>
          <w:b/>
        </w:rPr>
        <w:t>UR1.</w:t>
      </w:r>
      <w:r>
        <w:t xml:space="preserve"> Create an account, define goals, and specify primary concerns.</w:t>
      </w:r>
    </w:p>
    <w:p w14:paraId="1036E56C" w14:textId="77777777" w:rsidR="0033427B" w:rsidRDefault="00000000">
      <w:pPr>
        <w:numPr>
          <w:ilvl w:val="0"/>
          <w:numId w:val="17"/>
        </w:numPr>
      </w:pPr>
      <w:r>
        <w:rPr>
          <w:b/>
        </w:rPr>
        <w:t>UR2.</w:t>
      </w:r>
      <w:r>
        <w:t xml:space="preserve"> Perform guided face scans with tips for lighting, framing, and positioning, using either live camera capture or image upload on </w:t>
      </w:r>
      <w:r>
        <w:rPr>
          <w:b/>
        </w:rPr>
        <w:t>web, iOS, and Android</w:t>
      </w:r>
      <w:r>
        <w:t>, depending on device and browser capabilities.</w:t>
      </w:r>
    </w:p>
    <w:p w14:paraId="250C1223" w14:textId="77777777" w:rsidR="0033427B" w:rsidRDefault="00000000">
      <w:pPr>
        <w:numPr>
          <w:ilvl w:val="0"/>
          <w:numId w:val="17"/>
        </w:numPr>
      </w:pPr>
      <w:r>
        <w:rPr>
          <w:b/>
        </w:rPr>
        <w:t>UR3.</w:t>
      </w:r>
      <w:r>
        <w:t xml:space="preserve"> View a Digital Skin Model, with regional (forehead, cheeks, nose, chin) views and changes over time.</w:t>
      </w:r>
    </w:p>
    <w:p w14:paraId="5B20A181" w14:textId="77777777" w:rsidR="0033427B" w:rsidRDefault="00000000">
      <w:pPr>
        <w:numPr>
          <w:ilvl w:val="0"/>
          <w:numId w:val="17"/>
        </w:numPr>
      </w:pPr>
      <w:r>
        <w:rPr>
          <w:b/>
        </w:rPr>
        <w:t>UR4.</w:t>
      </w:r>
      <w:r>
        <w:t xml:space="preserve"> View skin concerns (acne, redness, pigmentation, texture, etc.) with explanations and micro-lessons.</w:t>
      </w:r>
    </w:p>
    <w:p w14:paraId="0DE0B512" w14:textId="77777777" w:rsidR="0033427B" w:rsidRDefault="00000000">
      <w:pPr>
        <w:numPr>
          <w:ilvl w:val="0"/>
          <w:numId w:val="17"/>
        </w:numPr>
      </w:pPr>
      <w:r>
        <w:rPr>
          <w:b/>
        </w:rPr>
        <w:t>UR5.</w:t>
      </w:r>
      <w:r>
        <w:rPr>
          <w:rFonts w:eastAsia="Georgia" w:hAnsi="Georgia" w:cs="Georgia"/>
        </w:rPr>
        <w:t xml:space="preserve"> View a Skin Mood Index™ reflecting current skin state (e.g., balanced, inflamed, over-exfoliated, UV-stressed).</w:t>
      </w:r>
    </w:p>
    <w:p w14:paraId="008F39E7" w14:textId="77777777" w:rsidR="0033427B" w:rsidRDefault="00000000">
      <w:pPr>
        <w:numPr>
          <w:ilvl w:val="0"/>
          <w:numId w:val="17"/>
        </w:numPr>
      </w:pPr>
      <w:r>
        <w:rPr>
          <w:b/>
        </w:rPr>
        <w:t>UR6.</w:t>
      </w:r>
      <w:r>
        <w:t xml:space="preserve"> Receive AM/PM routines tailored to skin state, environment, and upcoming forecast.</w:t>
      </w:r>
    </w:p>
    <w:p w14:paraId="11ACF58A" w14:textId="77777777" w:rsidR="0033427B" w:rsidRDefault="00000000">
      <w:pPr>
        <w:numPr>
          <w:ilvl w:val="0"/>
          <w:numId w:val="17"/>
        </w:numPr>
      </w:pPr>
      <w:r>
        <w:rPr>
          <w:b/>
        </w:rPr>
        <w:t>UR7.</w:t>
      </w:r>
      <w:r>
        <w:t xml:space="preserve"> View climate-based suggestions and travel-specific recommendations.</w:t>
      </w:r>
    </w:p>
    <w:p w14:paraId="33545F77" w14:textId="77777777" w:rsidR="0033427B" w:rsidRDefault="00000000">
      <w:pPr>
        <w:numPr>
          <w:ilvl w:val="0"/>
          <w:numId w:val="17"/>
        </w:numPr>
      </w:pPr>
      <w:r>
        <w:rPr>
          <w:b/>
        </w:rPr>
        <w:t>UR8.</w:t>
      </w:r>
      <w:r>
        <w:t xml:space="preserve"> Receive skin forecasting predictions (7/30/90 days) and scenario comparisons.</w:t>
      </w:r>
    </w:p>
    <w:p w14:paraId="46DF1D47" w14:textId="77777777" w:rsidR="0033427B" w:rsidRDefault="00000000">
      <w:pPr>
        <w:numPr>
          <w:ilvl w:val="0"/>
          <w:numId w:val="17"/>
        </w:numPr>
      </w:pPr>
      <w:r>
        <w:rPr>
          <w:b/>
        </w:rPr>
        <w:t>UR9.</w:t>
      </w:r>
      <w:r>
        <w:t xml:space="preserve"> Scan products via barcode, packaging, or ingredient list to check safety and suitability; pin products as "core routine" vs "experimental" for better outcome tracking.</w:t>
      </w:r>
    </w:p>
    <w:p w14:paraId="78730219" w14:textId="77777777" w:rsidR="0033427B" w:rsidRDefault="00000000">
      <w:pPr>
        <w:numPr>
          <w:ilvl w:val="0"/>
          <w:numId w:val="17"/>
        </w:numPr>
      </w:pPr>
      <w:r>
        <w:rPr>
          <w:b/>
        </w:rPr>
        <w:t>UR10.</w:t>
      </w:r>
      <w:r>
        <w:t xml:space="preserve"> Detect counterfeit products and view counterfeit risk scores.</w:t>
      </w:r>
    </w:p>
    <w:p w14:paraId="6F245E62" w14:textId="77777777" w:rsidR="0033427B" w:rsidRDefault="00000000">
      <w:pPr>
        <w:numPr>
          <w:ilvl w:val="0"/>
          <w:numId w:val="17"/>
        </w:numPr>
      </w:pPr>
      <w:r>
        <w:rPr>
          <w:b/>
        </w:rPr>
        <w:t>UR11.</w:t>
      </w:r>
      <w:r>
        <w:t xml:space="preserve"> Check product interactions and receive a Routine Safety Score for full routines.</w:t>
      </w:r>
    </w:p>
    <w:p w14:paraId="6145C59E" w14:textId="77777777" w:rsidR="0033427B" w:rsidRDefault="00000000">
      <w:pPr>
        <w:numPr>
          <w:ilvl w:val="0"/>
          <w:numId w:val="17"/>
        </w:numPr>
      </w:pPr>
      <w:r>
        <w:rPr>
          <w:b/>
        </w:rPr>
        <w:t>UR12.</w:t>
      </w:r>
      <w:r>
        <w:t xml:space="preserve"> Receive dermatologist suggestion prompts when long-term patterns look concerning (non-diagnostic).</w:t>
      </w:r>
    </w:p>
    <w:p w14:paraId="4CBB2D84" w14:textId="77777777" w:rsidR="0033427B" w:rsidRDefault="00000000">
      <w:pPr>
        <w:numPr>
          <w:ilvl w:val="0"/>
          <w:numId w:val="17"/>
        </w:numPr>
      </w:pPr>
      <w:r>
        <w:rPr>
          <w:b/>
        </w:rPr>
        <w:t>UR13.</w:t>
      </w:r>
      <w:r>
        <w:t xml:space="preserve"> Enable reminders for routines and scans, adjust frequency, and snooze when needed.</w:t>
      </w:r>
    </w:p>
    <w:p w14:paraId="43CE091B" w14:textId="77777777" w:rsidR="0033427B" w:rsidRDefault="00000000">
      <w:pPr>
        <w:numPr>
          <w:ilvl w:val="0"/>
          <w:numId w:val="17"/>
        </w:numPr>
      </w:pPr>
      <w:r>
        <w:rPr>
          <w:b/>
        </w:rPr>
        <w:t>UR14.</w:t>
      </w:r>
      <w:r>
        <w:t xml:space="preserve"> Learn via micro-lessons in multiple depths (30-sec card, 2-min explainer, deep dive).</w:t>
      </w:r>
    </w:p>
    <w:p w14:paraId="524016B7" w14:textId="77777777" w:rsidR="0033427B" w:rsidRDefault="00000000">
      <w:pPr>
        <w:numPr>
          <w:ilvl w:val="0"/>
          <w:numId w:val="17"/>
        </w:numPr>
      </w:pPr>
      <w:r>
        <w:rPr>
          <w:b/>
        </w:rPr>
        <w:t>UR15.</w:t>
      </w:r>
      <w:r>
        <w:t xml:space="preserve"> Track streaks, achievements, and receive adaptive gamified encouragement without burnout.</w:t>
      </w:r>
    </w:p>
    <w:p w14:paraId="7FB45660" w14:textId="77777777" w:rsidR="0033427B" w:rsidRDefault="00000000">
      <w:pPr>
        <w:numPr>
          <w:ilvl w:val="0"/>
          <w:numId w:val="17"/>
        </w:numPr>
      </w:pPr>
      <w:r>
        <w:rPr>
          <w:b/>
        </w:rPr>
        <w:t>UR16.</w:t>
      </w:r>
      <w:r>
        <w:t xml:space="preserve"> Control what data is stored (images, location, product history) and opt into/out of analytics.</w:t>
      </w:r>
    </w:p>
    <w:p w14:paraId="4462904B" w14:textId="77777777" w:rsidR="0033427B" w:rsidRDefault="00000000">
      <w:pPr>
        <w:numPr>
          <w:ilvl w:val="0"/>
          <w:numId w:val="17"/>
        </w:numPr>
      </w:pPr>
      <w:r>
        <w:rPr>
          <w:b/>
        </w:rPr>
        <w:t>UR17.</w:t>
      </w:r>
      <w:r>
        <w:t xml:space="preserve"> Export or delete all personal data easily.</w:t>
      </w:r>
    </w:p>
    <w:p w14:paraId="14466AFC" w14:textId="77777777" w:rsidR="0033427B" w:rsidRDefault="00000000">
      <w:pPr>
        <w:numPr>
          <w:ilvl w:val="0"/>
          <w:numId w:val="17"/>
        </w:numPr>
      </w:pPr>
      <w:r>
        <w:rPr>
          <w:b/>
        </w:rPr>
        <w:t>UR18.</w:t>
      </w:r>
      <w:r>
        <w:t xml:space="preserve"> Change language, enable accessibility options, and receive localized ingredient/context explanations (e.g., EU vs US regulatory framing)[8][12].</w:t>
      </w:r>
    </w:p>
    <w:p w14:paraId="6C8301F0" w14:textId="77777777" w:rsidR="0033427B" w:rsidRDefault="00000000">
      <w:pPr>
        <w:numPr>
          <w:ilvl w:val="0"/>
          <w:numId w:val="17"/>
        </w:numPr>
      </w:pPr>
      <w:r>
        <w:rPr>
          <w:b/>
        </w:rPr>
        <w:t>UR19.</w:t>
      </w:r>
      <w:r>
        <w:t xml:space="preserve"> Build a "My Shelf" product profile by scanning or adding all products currently owned, with the ability to organize by category (cleanser, toner, serum, moisturizer, SPF, treatment).</w:t>
      </w:r>
    </w:p>
    <w:p w14:paraId="78EE3D75" w14:textId="77777777" w:rsidR="0033427B" w:rsidRDefault="00000000">
      <w:pPr>
        <w:numPr>
          <w:ilvl w:val="0"/>
          <w:numId w:val="17"/>
        </w:numPr>
      </w:pPr>
      <w:r>
        <w:rPr>
          <w:b/>
        </w:rPr>
        <w:t>UR20.</w:t>
      </w:r>
      <w:r>
        <w:t xml:space="preserve"> Scan or add new products over time so the system maintains an up-to-date view of the user's shelf before recommending routines.</w:t>
      </w:r>
    </w:p>
    <w:p w14:paraId="66B8B9A6" w14:textId="77777777" w:rsidR="0033427B" w:rsidRDefault="00000000">
      <w:pPr>
        <w:numPr>
          <w:ilvl w:val="0"/>
          <w:numId w:val="17"/>
        </w:numPr>
      </w:pPr>
      <w:r>
        <w:rPr>
          <w:b/>
        </w:rPr>
        <w:t>UR21.</w:t>
      </w:r>
      <w:r>
        <w:t xml:space="preserve"> View a rating for each owned product based on ingredient safety, suitability to skin profile, and current skin state (e.g., "Excellent fit", "OK but use with caution", "Not recommended for you right now").</w:t>
      </w:r>
    </w:p>
    <w:p w14:paraId="57B6F0CA" w14:textId="77777777" w:rsidR="0033427B" w:rsidRDefault="00000000">
      <w:pPr>
        <w:numPr>
          <w:ilvl w:val="0"/>
          <w:numId w:val="17"/>
        </w:numPr>
      </w:pPr>
      <w:r>
        <w:rPr>
          <w:b/>
        </w:rPr>
        <w:t>UR22.</w:t>
      </w:r>
      <w:r>
        <w:t xml:space="preserve"> Provide quick feedback on whether recommended routines and products are working over time (e.g., "better / same / worse"), so the system can refine future recommendations.</w:t>
      </w:r>
    </w:p>
    <w:p w14:paraId="20406D45" w14:textId="77777777" w:rsidR="0033427B" w:rsidRDefault="00000000">
      <w:r>
        <w:rPr>
          <w:noProof/>
        </w:rPr>
        <w:pict w14:anchorId="3415667C">
          <v:rect id="_x0000_i1028" alt="" style="width:434.5pt;height:.05pt;mso-width-percent:0;mso-height-percent:0;mso-width-percent:0;mso-height-percent:0" o:hralign="center" o:hrstd="t" o:hr="t"/>
        </w:pict>
      </w:r>
    </w:p>
    <w:p w14:paraId="62ACBB84" w14:textId="77777777" w:rsidR="0033427B" w:rsidRDefault="00000000">
      <w:pPr>
        <w:spacing w:before="240" w:line="271" w:lineRule="auto"/>
      </w:pPr>
      <w:bookmarkStart w:id="16" w:name="bm_4_functional_requirements_fr"/>
      <w:r>
        <w:rPr>
          <w:b/>
          <w:sz w:val="42"/>
        </w:rPr>
        <w:t>4. Functional Requirements (FR)</w:t>
      </w:r>
      <w:bookmarkEnd w:id="16"/>
    </w:p>
    <w:p w14:paraId="17A2B3C9" w14:textId="77777777" w:rsidR="0033427B" w:rsidRDefault="00000000">
      <w:pPr>
        <w:spacing w:before="240" w:line="271" w:lineRule="auto"/>
      </w:pPr>
      <w:bookmarkStart w:id="17" w:name="bm_4_1_skin_digital_twin_engine"/>
      <w:r>
        <w:rPr>
          <w:rFonts w:eastAsia="Georgia" w:hAnsi="Georgia" w:cs="Georgia"/>
          <w:b/>
          <w:sz w:val="33"/>
        </w:rPr>
        <w:t>4.1 Skin Digital Twin™ Engine</w:t>
      </w:r>
      <w:bookmarkEnd w:id="17"/>
    </w:p>
    <w:p w14:paraId="57D7F106" w14:textId="77777777" w:rsidR="0033427B" w:rsidRDefault="00000000">
      <w:pPr>
        <w:numPr>
          <w:ilvl w:val="0"/>
          <w:numId w:val="18"/>
        </w:numPr>
      </w:pPr>
      <w:r>
        <w:rPr>
          <w:b/>
        </w:rPr>
        <w:t>FR1.</w:t>
      </w:r>
      <w:r>
        <w:t xml:space="preserve"> Build and update a digital model after each scan, maintaining a time-stamped trajectory.</w:t>
      </w:r>
    </w:p>
    <w:p w14:paraId="12464634" w14:textId="77777777" w:rsidR="0033427B" w:rsidRDefault="00000000">
      <w:pPr>
        <w:numPr>
          <w:ilvl w:val="0"/>
          <w:numId w:val="18"/>
        </w:numPr>
      </w:pPr>
      <w:r>
        <w:rPr>
          <w:b/>
        </w:rPr>
        <w:t>FR2.</w:t>
      </w:r>
      <w:r>
        <w:t xml:space="preserve"> Track per-region metrics for texture, acne, redness, pigmentation, oil/hydration balance, and sensitivity.</w:t>
      </w:r>
    </w:p>
    <w:p w14:paraId="2CFFF642" w14:textId="77777777" w:rsidR="0033427B" w:rsidRDefault="00000000">
      <w:pPr>
        <w:numPr>
          <w:ilvl w:val="0"/>
          <w:numId w:val="18"/>
        </w:numPr>
      </w:pPr>
      <w:r>
        <w:rPr>
          <w:b/>
        </w:rPr>
        <w:t>FR3.</w:t>
      </w:r>
      <w:r>
        <w:t xml:space="preserve"> Show heatmaps and regional overlays for skin concerns.</w:t>
      </w:r>
    </w:p>
    <w:p w14:paraId="729712BF" w14:textId="77777777" w:rsidR="0033427B" w:rsidRDefault="00000000">
      <w:pPr>
        <w:numPr>
          <w:ilvl w:val="0"/>
          <w:numId w:val="18"/>
        </w:numPr>
      </w:pPr>
      <w:r>
        <w:rPr>
          <w:b/>
        </w:rPr>
        <w:t>FR4.</w:t>
      </w:r>
      <w:r>
        <w:t xml:space="preserve"> Produce an evolution timeline with filters (by concern, by product change, by environment pattern).</w:t>
      </w:r>
    </w:p>
    <w:p w14:paraId="28B7223F" w14:textId="77777777" w:rsidR="0033427B" w:rsidRDefault="00000000">
      <w:pPr>
        <w:numPr>
          <w:ilvl w:val="0"/>
          <w:numId w:val="18"/>
        </w:numPr>
      </w:pPr>
      <w:r>
        <w:rPr>
          <w:b/>
        </w:rPr>
        <w:t>FR5.</w:t>
      </w:r>
      <w:r>
        <w:t xml:space="preserve"> Integrate environment, product usage, and routine history into the twin's state.</w:t>
      </w:r>
    </w:p>
    <w:p w14:paraId="14A9A447" w14:textId="77777777" w:rsidR="0033427B" w:rsidRDefault="00000000">
      <w:pPr>
        <w:numPr>
          <w:ilvl w:val="0"/>
          <w:numId w:val="18"/>
        </w:numPr>
      </w:pPr>
      <w:r>
        <w:rPr>
          <w:b/>
        </w:rPr>
        <w:t>FR1A.</w:t>
      </w:r>
      <w:r>
        <w:rPr>
          <w:rFonts w:eastAsia="Georgia" w:hAnsi="Georgia" w:cs="Georgia"/>
        </w:rPr>
        <w:t xml:space="preserve"> Represent skin as a state vector: [texture_score, pore_score, redness_index, pigmentation_index, oil_balance, hydration_index, sensitivity_index, barrier_risk_score, microbiome_risk_proxy].</w:t>
      </w:r>
    </w:p>
    <w:p w14:paraId="4B100605" w14:textId="77777777" w:rsidR="0033427B" w:rsidRDefault="00000000">
      <w:pPr>
        <w:numPr>
          <w:ilvl w:val="0"/>
          <w:numId w:val="18"/>
        </w:numPr>
      </w:pPr>
      <w:r>
        <w:rPr>
          <w:b/>
        </w:rPr>
        <w:t>FR1B.</w:t>
      </w:r>
      <w:r>
        <w:t xml:space="preserve"> Distinguish global profile vs regional sub-profiles for localized issues.</w:t>
      </w:r>
    </w:p>
    <w:p w14:paraId="40C3B992" w14:textId="77777777" w:rsidR="0033427B" w:rsidRDefault="00000000">
      <w:pPr>
        <w:numPr>
          <w:ilvl w:val="0"/>
          <w:numId w:val="18"/>
        </w:numPr>
      </w:pPr>
      <w:r>
        <w:rPr>
          <w:b/>
        </w:rPr>
        <w:t>FR1C.</w:t>
      </w:r>
      <w:r>
        <w:t xml:space="preserve"> Allow queries like "state before/after product X" or "state 3 months after SPF adherence improved."</w:t>
      </w:r>
    </w:p>
    <w:p w14:paraId="2FB2E205" w14:textId="77777777" w:rsidR="0033427B" w:rsidRDefault="00000000">
      <w:pPr>
        <w:numPr>
          <w:ilvl w:val="0"/>
          <w:numId w:val="18"/>
        </w:numPr>
      </w:pPr>
      <w:r>
        <w:rPr>
          <w:b/>
        </w:rPr>
        <w:t>FR1D.</w:t>
      </w:r>
      <w:r>
        <w:t xml:space="preserve"> Support scenario simulation: predict Digital Twin state under different routine choices.</w:t>
      </w:r>
    </w:p>
    <w:p w14:paraId="7C959455" w14:textId="77777777" w:rsidR="0033427B" w:rsidRDefault="00000000">
      <w:pPr>
        <w:spacing w:before="240" w:line="271" w:lineRule="auto"/>
      </w:pPr>
      <w:bookmarkStart w:id="18" w:name="bm_4_2_ai_skin_analysis"/>
      <w:r>
        <w:rPr>
          <w:b/>
          <w:sz w:val="33"/>
        </w:rPr>
        <w:t>4.2 AI Skin Analysis</w:t>
      </w:r>
      <w:bookmarkEnd w:id="18"/>
    </w:p>
    <w:p w14:paraId="11687BC4" w14:textId="77777777" w:rsidR="0033427B" w:rsidRDefault="00000000">
      <w:pPr>
        <w:numPr>
          <w:ilvl w:val="0"/>
          <w:numId w:val="19"/>
        </w:numPr>
      </w:pPr>
      <w:r>
        <w:rPr>
          <w:b/>
        </w:rPr>
        <w:t>FR6.</w:t>
      </w:r>
      <w:r>
        <w:t xml:space="preserve"> Detect acne, pores/texture, wrinkles, pigmentation, redness, oil/dryness, and sensitivity indicators.</w:t>
      </w:r>
    </w:p>
    <w:p w14:paraId="7060BD7B" w14:textId="77777777" w:rsidR="0033427B" w:rsidRDefault="00000000">
      <w:pPr>
        <w:numPr>
          <w:ilvl w:val="0"/>
          <w:numId w:val="19"/>
        </w:numPr>
      </w:pPr>
      <w:r>
        <w:rPr>
          <w:b/>
        </w:rPr>
        <w:t>FR7.</w:t>
      </w:r>
      <w:r>
        <w:rPr>
          <w:rFonts w:eastAsia="Georgia" w:hAnsi="Georgia" w:cs="Georgia"/>
        </w:rPr>
        <w:t xml:space="preserve"> Assign each concern a 0–10 score and confidence level.</w:t>
      </w:r>
    </w:p>
    <w:p w14:paraId="4A520920" w14:textId="77777777" w:rsidR="0033427B" w:rsidRDefault="00000000">
      <w:pPr>
        <w:numPr>
          <w:ilvl w:val="0"/>
          <w:numId w:val="19"/>
        </w:numPr>
      </w:pPr>
      <w:r>
        <w:rPr>
          <w:b/>
        </w:rPr>
        <w:t>FR8.</w:t>
      </w:r>
      <w:r>
        <w:t xml:space="preserve"> Classify skin type (e.g., dry, oily, combination, sensitive-prone).</w:t>
      </w:r>
    </w:p>
    <w:p w14:paraId="4834EAC3" w14:textId="77777777" w:rsidR="0033427B" w:rsidRDefault="00000000">
      <w:pPr>
        <w:numPr>
          <w:ilvl w:val="0"/>
          <w:numId w:val="19"/>
        </w:numPr>
      </w:pPr>
      <w:r>
        <w:rPr>
          <w:b/>
        </w:rPr>
        <w:t>FR9.</w:t>
      </w:r>
      <w:r>
        <w:t xml:space="preserve"> Support personalized model tuning per user over time.</w:t>
      </w:r>
    </w:p>
    <w:p w14:paraId="311F2863" w14:textId="77777777" w:rsidR="0033427B" w:rsidRDefault="00000000">
      <w:pPr>
        <w:numPr>
          <w:ilvl w:val="0"/>
          <w:numId w:val="19"/>
        </w:numPr>
      </w:pPr>
      <w:r>
        <w:rPr>
          <w:b/>
        </w:rPr>
        <w:t>FR9A.</w:t>
      </w:r>
      <w:r>
        <w:rPr>
          <w:rFonts w:eastAsia="Georgia" w:hAnsi="Georgia" w:cs="Georgia"/>
        </w:rPr>
        <w:t xml:space="preserve"> Evaluate model performance and fairness across diverse skin tones (e.g., Fitzpatrick I–VI) and demographics with explicit monitoring of error rates to reduce bias[3].</w:t>
      </w:r>
    </w:p>
    <w:p w14:paraId="135D26E0" w14:textId="77777777" w:rsidR="0033427B" w:rsidRDefault="00000000">
      <w:pPr>
        <w:numPr>
          <w:ilvl w:val="0"/>
          <w:numId w:val="19"/>
        </w:numPr>
      </w:pPr>
      <w:r>
        <w:rPr>
          <w:b/>
        </w:rPr>
        <w:t>FR9B.</w:t>
      </w:r>
      <w:r>
        <w:t xml:space="preserve"> When confidence is below threshold, mark outputs as "uncertain" and guide to rescan or consult a professional.</w:t>
      </w:r>
    </w:p>
    <w:p w14:paraId="77A908BB" w14:textId="77777777" w:rsidR="0033427B" w:rsidRDefault="00000000">
      <w:pPr>
        <w:spacing w:before="240" w:line="271" w:lineRule="auto"/>
      </w:pPr>
      <w:bookmarkStart w:id="19" w:name="bm_4_3_skin_mood_index"/>
      <w:r>
        <w:rPr>
          <w:rFonts w:eastAsia="Georgia" w:hAnsi="Georgia" w:cs="Georgia"/>
          <w:b/>
          <w:sz w:val="33"/>
        </w:rPr>
        <w:t>4.3 Skin Mood Index™</w:t>
      </w:r>
      <w:bookmarkEnd w:id="19"/>
    </w:p>
    <w:p w14:paraId="2AC0F854" w14:textId="77777777" w:rsidR="0033427B" w:rsidRDefault="00000000">
      <w:pPr>
        <w:numPr>
          <w:ilvl w:val="0"/>
          <w:numId w:val="20"/>
        </w:numPr>
      </w:pPr>
      <w:r>
        <w:rPr>
          <w:b/>
        </w:rPr>
        <w:t>FR10.</w:t>
      </w:r>
      <w:r>
        <w:t xml:space="preserve"> Infer current skin "mood" states: balanced, dull, inflamed, over-exfoliated, barrier-stressed, UV-overexposed, dehydrated.</w:t>
      </w:r>
    </w:p>
    <w:p w14:paraId="480374E0" w14:textId="77777777" w:rsidR="0033427B" w:rsidRDefault="00000000">
      <w:pPr>
        <w:numPr>
          <w:ilvl w:val="0"/>
          <w:numId w:val="20"/>
        </w:numPr>
      </w:pPr>
      <w:r>
        <w:rPr>
          <w:b/>
        </w:rPr>
        <w:t>FR11.</w:t>
      </w:r>
      <w:r>
        <w:rPr>
          <w:rFonts w:eastAsia="Georgia" w:hAnsi="Georgia" w:cs="Georgia"/>
        </w:rPr>
        <w:t xml:space="preserve"> Map each state to skin biomarkers (e.g., high redness_index + low hydration_index → "inflamed &amp; dehydrated") and provide emotional and behavioral guidance (e.g., "pause actives", "focus on barrier support", "get consistent SPF").</w:t>
      </w:r>
    </w:p>
    <w:p w14:paraId="47A77E5B" w14:textId="77777777" w:rsidR="0033427B" w:rsidRDefault="00000000">
      <w:pPr>
        <w:spacing w:before="240" w:line="271" w:lineRule="auto"/>
      </w:pPr>
      <w:bookmarkStart w:id="20" w:name="bm_4_4_predictive_skin_forecasting"/>
      <w:r>
        <w:rPr>
          <w:b/>
          <w:sz w:val="33"/>
        </w:rPr>
        <w:t>4.4 Predictive Skin Forecasting</w:t>
      </w:r>
      <w:bookmarkEnd w:id="20"/>
    </w:p>
    <w:p w14:paraId="7FA73FBF" w14:textId="77777777" w:rsidR="0033427B" w:rsidRDefault="00000000">
      <w:pPr>
        <w:numPr>
          <w:ilvl w:val="0"/>
          <w:numId w:val="21"/>
        </w:numPr>
      </w:pPr>
      <w:r>
        <w:rPr>
          <w:b/>
        </w:rPr>
        <w:t>FR12.</w:t>
      </w:r>
      <w:r>
        <w:t xml:space="preserve"> Predict evolution of skin concerns over 7/30/90 days.</w:t>
      </w:r>
    </w:p>
    <w:p w14:paraId="4E4588A8" w14:textId="77777777" w:rsidR="0033427B" w:rsidRDefault="00000000">
      <w:pPr>
        <w:numPr>
          <w:ilvl w:val="0"/>
          <w:numId w:val="21"/>
        </w:numPr>
      </w:pPr>
      <w:r>
        <w:rPr>
          <w:b/>
        </w:rPr>
        <w:t>FR13.</w:t>
      </w:r>
      <w:r>
        <w:t xml:space="preserve"> Use:</w:t>
      </w:r>
    </w:p>
    <w:p w14:paraId="5C98820D" w14:textId="77777777" w:rsidR="0033427B" w:rsidRDefault="00000000">
      <w:pPr>
        <w:numPr>
          <w:ilvl w:val="1"/>
          <w:numId w:val="21"/>
        </w:numPr>
      </w:pPr>
      <w:r>
        <w:t>Historical AI skin scores and state vectors</w:t>
      </w:r>
    </w:p>
    <w:p w14:paraId="61C21193" w14:textId="77777777" w:rsidR="0033427B" w:rsidRDefault="00000000">
      <w:pPr>
        <w:numPr>
          <w:ilvl w:val="1"/>
          <w:numId w:val="21"/>
        </w:numPr>
      </w:pPr>
      <w:r>
        <w:t>Environmental exposure history (UV, pollution, humidity, temperature)</w:t>
      </w:r>
    </w:p>
    <w:p w14:paraId="6D2920F9" w14:textId="77777777" w:rsidR="0033427B" w:rsidRDefault="00000000">
      <w:pPr>
        <w:numPr>
          <w:ilvl w:val="1"/>
          <w:numId w:val="21"/>
        </w:numPr>
      </w:pPr>
      <w:r>
        <w:t>Routine consistency and adherence score</w:t>
      </w:r>
    </w:p>
    <w:p w14:paraId="5DE2D1DD" w14:textId="77777777" w:rsidR="0033427B" w:rsidRDefault="00000000">
      <w:pPr>
        <w:numPr>
          <w:ilvl w:val="1"/>
          <w:numId w:val="21"/>
        </w:numPr>
      </w:pPr>
      <w:r>
        <w:t>Product categories and active ingredients in use</w:t>
      </w:r>
    </w:p>
    <w:p w14:paraId="6199EA38" w14:textId="77777777" w:rsidR="0033427B" w:rsidRDefault="00000000">
      <w:pPr>
        <w:numPr>
          <w:ilvl w:val="1"/>
          <w:numId w:val="21"/>
        </w:numPr>
      </w:pPr>
      <w:r>
        <w:t>Sleep/stress proxies if available</w:t>
      </w:r>
    </w:p>
    <w:p w14:paraId="68BB4580" w14:textId="77777777" w:rsidR="0033427B" w:rsidRDefault="00000000">
      <w:pPr>
        <w:numPr>
          <w:ilvl w:val="0"/>
          <w:numId w:val="21"/>
        </w:numPr>
      </w:pPr>
      <w:r>
        <w:rPr>
          <w:b/>
        </w:rPr>
        <w:t>FR14.</w:t>
      </w:r>
      <w:r>
        <w:t xml:space="preserve"> Display predictions visually with uncertainty ranges.</w:t>
      </w:r>
    </w:p>
    <w:p w14:paraId="73663390" w14:textId="77777777" w:rsidR="0033427B" w:rsidRDefault="00000000">
      <w:pPr>
        <w:numPr>
          <w:ilvl w:val="0"/>
          <w:numId w:val="21"/>
        </w:numPr>
      </w:pPr>
      <w:r>
        <w:rPr>
          <w:b/>
        </w:rPr>
        <w:t>FR12A.</w:t>
      </w:r>
      <w:r>
        <w:t xml:space="preserve"> Define feature inputs explicitly: rolling averages of past scores, environment exposures, routine adherence score, product category usage (e.g., % days with strong exfoliants)[1][2].</w:t>
      </w:r>
    </w:p>
    <w:p w14:paraId="32D50304" w14:textId="77777777" w:rsidR="0033427B" w:rsidRDefault="00000000">
      <w:pPr>
        <w:numPr>
          <w:ilvl w:val="0"/>
          <w:numId w:val="21"/>
        </w:numPr>
      </w:pPr>
      <w:r>
        <w:rPr>
          <w:b/>
        </w:rPr>
        <w:t>FR12B.</w:t>
      </w:r>
      <w:r>
        <w:t xml:space="preserve"> Implement feedback loop: each new scan recalibrates forecast accuracy and feeds personalization.</w:t>
      </w:r>
    </w:p>
    <w:p w14:paraId="30E172EA" w14:textId="77777777" w:rsidR="0033427B" w:rsidRDefault="00000000">
      <w:pPr>
        <w:spacing w:before="240" w:line="271" w:lineRule="auto"/>
      </w:pPr>
      <w:bookmarkStart w:id="21" w:name="bm_4_5_environmental_intelligence_engine"/>
      <w:r>
        <w:rPr>
          <w:b/>
          <w:sz w:val="33"/>
        </w:rPr>
        <w:t>4.5 Environmental Intelligence Engine</w:t>
      </w:r>
      <w:bookmarkEnd w:id="21"/>
    </w:p>
    <w:p w14:paraId="54025944" w14:textId="77777777" w:rsidR="0033427B" w:rsidRDefault="00000000">
      <w:pPr>
        <w:numPr>
          <w:ilvl w:val="0"/>
          <w:numId w:val="22"/>
        </w:numPr>
      </w:pPr>
      <w:r>
        <w:rPr>
          <w:b/>
        </w:rPr>
        <w:t>FR15.</w:t>
      </w:r>
      <w:r>
        <w:t xml:space="preserve"> Fetch real-time and forecast UV, humidity, pollution, air quality, wind, and temperature[6].</w:t>
      </w:r>
    </w:p>
    <w:p w14:paraId="792772DF" w14:textId="77777777" w:rsidR="0033427B" w:rsidRDefault="00000000">
      <w:pPr>
        <w:numPr>
          <w:ilvl w:val="0"/>
          <w:numId w:val="22"/>
        </w:numPr>
      </w:pPr>
      <w:r>
        <w:rPr>
          <w:b/>
        </w:rPr>
        <w:t>FR16.</w:t>
      </w:r>
      <w:r>
        <w:t xml:space="preserve"> Provide environment-based advice:</w:t>
      </w:r>
    </w:p>
    <w:p w14:paraId="796EC7CC" w14:textId="77777777" w:rsidR="0033427B" w:rsidRDefault="00000000">
      <w:pPr>
        <w:numPr>
          <w:ilvl w:val="1"/>
          <w:numId w:val="22"/>
        </w:numPr>
      </w:pPr>
      <w:r>
        <w:rPr>
          <w:rFonts w:eastAsia="Georgia" w:hAnsi="Georgia" w:cs="Georgia"/>
        </w:rPr>
        <w:t>High UV → SPF, photosensitizing ingredient warnings</w:t>
      </w:r>
    </w:p>
    <w:p w14:paraId="29F3E7CE" w14:textId="77777777" w:rsidR="0033427B" w:rsidRDefault="00000000">
      <w:pPr>
        <w:numPr>
          <w:ilvl w:val="1"/>
          <w:numId w:val="22"/>
        </w:numPr>
      </w:pPr>
      <w:r>
        <w:rPr>
          <w:rFonts w:eastAsia="Georgia" w:hAnsi="Georgia" w:cs="Georgia"/>
        </w:rPr>
        <w:t>High pollution → barrier support, antioxidant focus</w:t>
      </w:r>
    </w:p>
    <w:p w14:paraId="0D1085B5" w14:textId="77777777" w:rsidR="0033427B" w:rsidRDefault="00000000">
      <w:pPr>
        <w:numPr>
          <w:ilvl w:val="1"/>
          <w:numId w:val="22"/>
        </w:numPr>
      </w:pPr>
      <w:r>
        <w:rPr>
          <w:rFonts w:eastAsia="Georgia" w:hAnsi="Georgia" w:cs="Georgia"/>
        </w:rPr>
        <w:t>Low humidity → deep moisturizers, occlusives</w:t>
      </w:r>
    </w:p>
    <w:p w14:paraId="4DE62940" w14:textId="77777777" w:rsidR="0033427B" w:rsidRDefault="00000000">
      <w:pPr>
        <w:numPr>
          <w:ilvl w:val="1"/>
          <w:numId w:val="22"/>
        </w:numPr>
      </w:pPr>
      <w:r>
        <w:rPr>
          <w:rFonts w:eastAsia="Georgia" w:hAnsi="Georgia" w:cs="Georgia"/>
        </w:rPr>
        <w:t>High heat/humidity → lightweight, non-comedogenic formulas</w:t>
      </w:r>
    </w:p>
    <w:p w14:paraId="11C95472" w14:textId="77777777" w:rsidR="0033427B" w:rsidRDefault="00000000">
      <w:pPr>
        <w:numPr>
          <w:ilvl w:val="1"/>
          <w:numId w:val="22"/>
        </w:numPr>
      </w:pPr>
      <w:r>
        <w:t>"Skin comfort rating" for today based on combined UV, temperature, humidity, and pollution (e.g., "Today is harsh on dry/sensitive skin" or "Conditions are gentle for your skin type")</w:t>
      </w:r>
    </w:p>
    <w:p w14:paraId="73B944DF" w14:textId="77777777" w:rsidR="0033427B" w:rsidRDefault="00000000">
      <w:pPr>
        <w:numPr>
          <w:ilvl w:val="0"/>
          <w:numId w:val="22"/>
        </w:numPr>
      </w:pPr>
      <w:r>
        <w:rPr>
          <w:b/>
        </w:rPr>
        <w:t>FR16A.</w:t>
      </w:r>
      <w:r>
        <w:rPr>
          <w:rFonts w:eastAsia="Georgia" w:hAnsi="Georgia" w:cs="Georgia"/>
        </w:rPr>
        <w:t xml:space="preserve"> For each day, compute and display a "Skin Weather Score" (e.g., 0–100 or a simple scale like "Easy / Moderate / Harsh") based on the user's geo-location, current UV index, temperature, humidity, and pollution, tailored to their skin type and concerns.</w:t>
      </w:r>
    </w:p>
    <w:p w14:paraId="25940657" w14:textId="77777777" w:rsidR="0033427B" w:rsidRDefault="00000000">
      <w:pPr>
        <w:numPr>
          <w:ilvl w:val="0"/>
          <w:numId w:val="22"/>
        </w:numPr>
      </w:pPr>
      <w:r>
        <w:rPr>
          <w:b/>
        </w:rPr>
        <w:t>FR17.</w:t>
      </w:r>
      <w:r>
        <w:t xml:space="preserve"> Show a climate panel on home/results screens.</w:t>
      </w:r>
    </w:p>
    <w:p w14:paraId="3AC3FDAA" w14:textId="77777777" w:rsidR="0033427B" w:rsidRDefault="00000000">
      <w:pPr>
        <w:numPr>
          <w:ilvl w:val="0"/>
          <w:numId w:val="22"/>
        </w:numPr>
      </w:pPr>
      <w:r>
        <w:rPr>
          <w:b/>
        </w:rPr>
        <w:t>FR15A.</w:t>
      </w:r>
      <w:r>
        <w:t xml:space="preserve"> Build a user climate profile (e.g., humid urban, dry continental, polluted urban) for long-term adaptation[6].</w:t>
      </w:r>
    </w:p>
    <w:p w14:paraId="0BE7363B" w14:textId="77777777" w:rsidR="0033427B" w:rsidRDefault="00000000">
      <w:pPr>
        <w:numPr>
          <w:ilvl w:val="0"/>
          <w:numId w:val="22"/>
        </w:numPr>
      </w:pPr>
      <w:r>
        <w:rPr>
          <w:b/>
        </w:rPr>
        <w:t>FR15B.</w:t>
      </w:r>
      <w:r>
        <w:t xml:space="preserve"> Support "Travel Mode": when user's location changes region/country, show "travel skin alert" with temporary routine adaptations.</w:t>
      </w:r>
    </w:p>
    <w:p w14:paraId="4018363F" w14:textId="77777777" w:rsidR="0033427B" w:rsidRDefault="00000000">
      <w:pPr>
        <w:numPr>
          <w:ilvl w:val="0"/>
          <w:numId w:val="22"/>
        </w:numPr>
      </w:pPr>
      <w:r>
        <w:rPr>
          <w:b/>
        </w:rPr>
        <w:t>FR15C.</w:t>
      </w:r>
      <w:r>
        <w:t xml:space="preserve"> Use device location (when permitted) or user-selected city to localize UV, weather, and air quality, and base "Skin Weather Score" and alerts on that geo-location.</w:t>
      </w:r>
    </w:p>
    <w:p w14:paraId="7BE5ED4B" w14:textId="77777777" w:rsidR="0033427B" w:rsidRDefault="00000000">
      <w:pPr>
        <w:spacing w:before="240" w:line="271" w:lineRule="auto"/>
      </w:pPr>
      <w:bookmarkStart w:id="22" w:name="bm_4_6_smart_routine_builder"/>
      <w:r>
        <w:rPr>
          <w:b/>
          <w:sz w:val="33"/>
        </w:rPr>
        <w:t>4.6 Smart Routine Builder</w:t>
      </w:r>
      <w:bookmarkEnd w:id="22"/>
    </w:p>
    <w:p w14:paraId="3ECD515B" w14:textId="77777777" w:rsidR="0033427B" w:rsidRDefault="00000000">
      <w:pPr>
        <w:numPr>
          <w:ilvl w:val="0"/>
          <w:numId w:val="23"/>
        </w:numPr>
      </w:pPr>
      <w:r>
        <w:rPr>
          <w:b/>
        </w:rPr>
        <w:t>FR18.</w:t>
      </w:r>
      <w:r>
        <w:t xml:space="preserve"> Generate AM/PM routines primarily using products from the user's "My Shelf" before recommending new category gaps (e.g., if user has no SPF), tailored to:</w:t>
      </w:r>
    </w:p>
    <w:p w14:paraId="65B6D451" w14:textId="77777777" w:rsidR="0033427B" w:rsidRDefault="00000000">
      <w:pPr>
        <w:numPr>
          <w:ilvl w:val="1"/>
          <w:numId w:val="23"/>
        </w:numPr>
      </w:pPr>
      <w:r>
        <w:t>Current Digital Twin state</w:t>
      </w:r>
    </w:p>
    <w:p w14:paraId="31FC1379" w14:textId="77777777" w:rsidR="0033427B" w:rsidRDefault="00000000">
      <w:pPr>
        <w:numPr>
          <w:ilvl w:val="1"/>
          <w:numId w:val="23"/>
        </w:numPr>
      </w:pPr>
      <w:r>
        <w:rPr>
          <w:rFonts w:eastAsia="Georgia" w:hAnsi="Georgia" w:cs="Georgia"/>
        </w:rPr>
        <w:t>Skin Mood Index™</w:t>
      </w:r>
    </w:p>
    <w:p w14:paraId="2E83DFF3" w14:textId="77777777" w:rsidR="0033427B" w:rsidRDefault="00000000">
      <w:pPr>
        <w:numPr>
          <w:ilvl w:val="1"/>
          <w:numId w:val="23"/>
        </w:numPr>
      </w:pPr>
      <w:r>
        <w:t>Weather and environmental risk</w:t>
      </w:r>
    </w:p>
    <w:p w14:paraId="143342B3" w14:textId="77777777" w:rsidR="0033427B" w:rsidRDefault="00000000">
      <w:pPr>
        <w:numPr>
          <w:ilvl w:val="1"/>
          <w:numId w:val="23"/>
        </w:numPr>
      </w:pPr>
      <w:r>
        <w:t>Forthcoming forecast horizon</w:t>
      </w:r>
    </w:p>
    <w:p w14:paraId="0D928334" w14:textId="77777777" w:rsidR="0033427B" w:rsidRDefault="00000000">
      <w:pPr>
        <w:numPr>
          <w:ilvl w:val="1"/>
          <w:numId w:val="23"/>
        </w:numPr>
      </w:pPr>
      <w:r>
        <w:rPr>
          <w:rFonts w:eastAsia="Georgia" w:hAnsi="Georgia" w:cs="Georgia"/>
        </w:rPr>
        <w:t>Local climate and Skin Weather Score (e.g., recommend richer creams in cold/dry climates, lighter gels in hot/humid regions, and daily SPF when UV index ≥ 3)</w:t>
      </w:r>
    </w:p>
    <w:p w14:paraId="48C021E1" w14:textId="77777777" w:rsidR="0033427B" w:rsidRDefault="00000000">
      <w:pPr>
        <w:numPr>
          <w:ilvl w:val="0"/>
          <w:numId w:val="23"/>
        </w:numPr>
      </w:pPr>
      <w:r>
        <w:rPr>
          <w:b/>
        </w:rPr>
        <w:t>FR19.</w:t>
      </w:r>
      <w:r>
        <w:t xml:space="preserve"> Generate a "Best Routine for Today" summary.</w:t>
      </w:r>
    </w:p>
    <w:p w14:paraId="0DE0933A" w14:textId="77777777" w:rsidR="0033427B" w:rsidRDefault="00000000">
      <w:pPr>
        <w:numPr>
          <w:ilvl w:val="0"/>
          <w:numId w:val="23"/>
        </w:numPr>
      </w:pPr>
      <w:r>
        <w:rPr>
          <w:b/>
        </w:rPr>
        <w:t>FR19A.</w:t>
      </w:r>
      <w:r>
        <w:rPr>
          <w:rFonts w:eastAsia="Georgia" w:hAnsi="Georgia" w:cs="Georgia"/>
        </w:rPr>
        <w:t xml:space="preserve"> Compute a Routine Safety Score (0–100) based on ingredient interactions, barrier status, and environment.</w:t>
      </w:r>
    </w:p>
    <w:p w14:paraId="7B7CCD6A" w14:textId="77777777" w:rsidR="0033427B" w:rsidRDefault="00000000">
      <w:pPr>
        <w:numPr>
          <w:ilvl w:val="0"/>
          <w:numId w:val="23"/>
        </w:numPr>
      </w:pPr>
      <w:r>
        <w:rPr>
          <w:b/>
        </w:rPr>
        <w:t>FR19B.</w:t>
      </w:r>
      <w:r>
        <w:t xml:space="preserve"> When the user opts in to location-based commerce, provide </w:t>
      </w:r>
      <w:r>
        <w:rPr>
          <w:b/>
        </w:rPr>
        <w:t>non-exclusive suggestions of nearby stores</w:t>
      </w:r>
      <w:r>
        <w:t xml:space="preserve"> (pharmacies, beauty retailers) that typically stock the required product types (e.g., "fragrance-free ceramide moisturizer", "broad-spectrum mineral SPF 50") using map or store-search integrations.</w:t>
      </w:r>
    </w:p>
    <w:p w14:paraId="7DE1684B" w14:textId="77777777" w:rsidR="0033427B" w:rsidRDefault="00000000">
      <w:pPr>
        <w:numPr>
          <w:ilvl w:val="0"/>
          <w:numId w:val="23"/>
        </w:numPr>
      </w:pPr>
      <w:r>
        <w:rPr>
          <w:b/>
        </w:rPr>
        <w:t>FR19C.</w:t>
      </w:r>
      <w:r>
        <w:t xml:space="preserve"> Store suggestions must be based on objective criteria (distance, store category, rating where available) and clearly labeled as </w:t>
      </w:r>
      <w:r>
        <w:rPr>
          <w:b/>
        </w:rPr>
        <w:t>"nearby options"</w:t>
      </w:r>
      <w:r>
        <w:t xml:space="preserve"> rather than endorsements of specific brands or retailers.</w:t>
      </w:r>
    </w:p>
    <w:p w14:paraId="4B6B1123" w14:textId="77777777" w:rsidR="0033427B" w:rsidRDefault="00000000">
      <w:pPr>
        <w:numPr>
          <w:ilvl w:val="0"/>
          <w:numId w:val="23"/>
        </w:numPr>
      </w:pPr>
      <w:r>
        <w:rPr>
          <w:b/>
        </w:rPr>
        <w:t>FR19D.</w:t>
      </w:r>
      <w:r>
        <w:t xml:space="preserve"> Where product catalogs are integrated (e.g., partner APIs), allow users to </w:t>
      </w:r>
      <w:r>
        <w:rPr>
          <w:b/>
        </w:rPr>
        <w:t>filter by concern, ingredient preferences, and budget</w:t>
      </w:r>
      <w:r>
        <w:t xml:space="preserve"> while still respecting all safety, suitability, and interaction rules defined elsewhere in the SRS.</w:t>
      </w:r>
    </w:p>
    <w:p w14:paraId="657D4A59" w14:textId="77777777" w:rsidR="0033427B" w:rsidRDefault="00000000">
      <w:pPr>
        <w:numPr>
          <w:ilvl w:val="0"/>
          <w:numId w:val="23"/>
        </w:numPr>
      </w:pPr>
      <w:r>
        <w:rPr>
          <w:b/>
        </w:rPr>
        <w:t>FR19E.</w:t>
      </w:r>
      <w:r>
        <w:t xml:space="preserve"> Use the user's "My Shelf" inventory and suitability scores to:</w:t>
      </w:r>
    </w:p>
    <w:p w14:paraId="129A21FC" w14:textId="77777777" w:rsidR="0033427B" w:rsidRDefault="00000000">
      <w:pPr>
        <w:numPr>
          <w:ilvl w:val="1"/>
          <w:numId w:val="23"/>
        </w:numPr>
      </w:pPr>
      <w:r>
        <w:rPr>
          <w:rFonts w:eastAsia="Georgia" w:hAnsi="Georgia" w:cs="Georgia"/>
        </w:rPr>
        <w:t>Select the safest and most effective product in each step (cleanser → treatment/serum → moisturizer → SPF)</w:t>
      </w:r>
    </w:p>
    <w:p w14:paraId="3E16785E" w14:textId="77777777" w:rsidR="0033427B" w:rsidRDefault="00000000">
      <w:pPr>
        <w:numPr>
          <w:ilvl w:val="1"/>
          <w:numId w:val="23"/>
        </w:numPr>
      </w:pPr>
      <w:r>
        <w:t>Avoid overloading with too many strong actives in one routine</w:t>
      </w:r>
    </w:p>
    <w:p w14:paraId="7F149459" w14:textId="77777777" w:rsidR="0033427B" w:rsidRDefault="00000000">
      <w:pPr>
        <w:numPr>
          <w:ilvl w:val="1"/>
          <w:numId w:val="23"/>
        </w:numPr>
      </w:pPr>
      <w:r>
        <w:t>Clearly show step order (1, 2, 3, 4) and which product from "My Shelf" fits each step</w:t>
      </w:r>
    </w:p>
    <w:p w14:paraId="538C113E" w14:textId="77777777" w:rsidR="0033427B" w:rsidRDefault="00000000">
      <w:pPr>
        <w:spacing w:before="240" w:line="271" w:lineRule="auto"/>
      </w:pPr>
      <w:bookmarkStart w:id="23" w:name="bm_4_7_habit_coaching_behavior_engine"/>
      <w:r>
        <w:rPr>
          <w:b/>
          <w:sz w:val="33"/>
        </w:rPr>
        <w:t>4.7 Habit Coaching &amp; Behavior Engine</w:t>
      </w:r>
      <w:bookmarkEnd w:id="23"/>
    </w:p>
    <w:p w14:paraId="3F7E5B8E" w14:textId="77777777" w:rsidR="0033427B" w:rsidRDefault="00000000">
      <w:pPr>
        <w:numPr>
          <w:ilvl w:val="0"/>
          <w:numId w:val="24"/>
        </w:numPr>
      </w:pPr>
      <w:r>
        <w:rPr>
          <w:b/>
        </w:rPr>
        <w:t>FR20.</w:t>
      </w:r>
      <w:r>
        <w:t xml:space="preserve"> Track routine and scanning consistency (by time of day, weekday/weekend, travel vs home).</w:t>
      </w:r>
    </w:p>
    <w:p w14:paraId="6D8B1CDE" w14:textId="77777777" w:rsidR="0033427B" w:rsidRDefault="00000000">
      <w:pPr>
        <w:numPr>
          <w:ilvl w:val="0"/>
          <w:numId w:val="24"/>
        </w:numPr>
      </w:pPr>
      <w:r>
        <w:rPr>
          <w:b/>
        </w:rPr>
        <w:t>FR21.</w:t>
      </w:r>
      <w:r>
        <w:t xml:space="preserve"> Provide streaks, badges, and progress rewards.</w:t>
      </w:r>
    </w:p>
    <w:p w14:paraId="0CDF5907" w14:textId="77777777" w:rsidR="0033427B" w:rsidRDefault="00000000">
      <w:pPr>
        <w:numPr>
          <w:ilvl w:val="0"/>
          <w:numId w:val="24"/>
        </w:numPr>
      </w:pPr>
      <w:r>
        <w:rPr>
          <w:b/>
        </w:rPr>
        <w:t>FR22.</w:t>
      </w:r>
      <w:r>
        <w:t xml:space="preserve"> Weekly summary: improvements, regressions, and actionable suggestions.</w:t>
      </w:r>
    </w:p>
    <w:p w14:paraId="6F671611" w14:textId="77777777" w:rsidR="0033427B" w:rsidRDefault="00000000">
      <w:pPr>
        <w:numPr>
          <w:ilvl w:val="0"/>
          <w:numId w:val="24"/>
        </w:numPr>
      </w:pPr>
      <w:r>
        <w:rPr>
          <w:b/>
        </w:rPr>
        <w:t>FR20A.</w:t>
      </w:r>
      <w:r>
        <w:t xml:space="preserve"> Maintain a habit adherence profile (morning vs evening, weekday vs weekend, travel vs home) and adapt reminder timing accordingly.</w:t>
      </w:r>
    </w:p>
    <w:p w14:paraId="60C670AD" w14:textId="77777777" w:rsidR="0033427B" w:rsidRDefault="00000000">
      <w:pPr>
        <w:numPr>
          <w:ilvl w:val="0"/>
          <w:numId w:val="24"/>
        </w:numPr>
      </w:pPr>
      <w:r>
        <w:rPr>
          <w:b/>
        </w:rPr>
        <w:t>FR21A.</w:t>
      </w:r>
      <w:r>
        <w:rPr>
          <w:rFonts w:eastAsia="Georgia" w:hAnsi="Georgia" w:cs="Georgia"/>
        </w:rPr>
        <w:t xml:space="preserve"> Support multiple "nudge types" (soft encouragement, data-driven "you gained X% improvement when…", streak-focused messages) and learn which style works best per user[9][10].</w:t>
      </w:r>
    </w:p>
    <w:p w14:paraId="37DD8945" w14:textId="77777777" w:rsidR="0033427B" w:rsidRDefault="00000000">
      <w:pPr>
        <w:numPr>
          <w:ilvl w:val="0"/>
          <w:numId w:val="24"/>
        </w:numPr>
      </w:pPr>
      <w:r>
        <w:rPr>
          <w:b/>
        </w:rPr>
        <w:t>FR22A.</w:t>
      </w:r>
      <w:r>
        <w:t xml:space="preserve"> Detect burnout patterns (user ignoring reminders, rapidly switching routines) and respond with simplified routines and "reset" guidance instead of adding complexity.</w:t>
      </w:r>
    </w:p>
    <w:p w14:paraId="48E7EF89" w14:textId="77777777" w:rsidR="0033427B" w:rsidRDefault="00000000">
      <w:pPr>
        <w:numPr>
          <w:ilvl w:val="0"/>
          <w:numId w:val="24"/>
        </w:numPr>
      </w:pPr>
      <w:r>
        <w:rPr>
          <w:b/>
        </w:rPr>
        <w:t>FR22B.</w:t>
      </w:r>
      <w:r>
        <w:t xml:space="preserve"> During initial onboarding (or later via a "Build My Shelf" wizard), prompt the user to scan or add all current skincare products so the system can design a personalized routine based on what they already own, then highlight:</w:t>
      </w:r>
    </w:p>
    <w:p w14:paraId="04DD41F3" w14:textId="77777777" w:rsidR="0033427B" w:rsidRDefault="00000000">
      <w:pPr>
        <w:numPr>
          <w:ilvl w:val="1"/>
          <w:numId w:val="24"/>
        </w:numPr>
      </w:pPr>
      <w:r>
        <w:t>Safe, recommended core products</w:t>
      </w:r>
    </w:p>
    <w:p w14:paraId="3737BF53" w14:textId="77777777" w:rsidR="0033427B" w:rsidRDefault="00000000">
      <w:pPr>
        <w:numPr>
          <w:ilvl w:val="1"/>
          <w:numId w:val="24"/>
        </w:numPr>
      </w:pPr>
      <w:r>
        <w:t>Products to use sparingly or in rotation</w:t>
      </w:r>
    </w:p>
    <w:p w14:paraId="70B3A7E5" w14:textId="77777777" w:rsidR="0033427B" w:rsidRDefault="00000000">
      <w:pPr>
        <w:numPr>
          <w:ilvl w:val="1"/>
          <w:numId w:val="24"/>
        </w:numPr>
      </w:pPr>
      <w:r>
        <w:t>Products that are not recommended for their current skin state</w:t>
      </w:r>
    </w:p>
    <w:p w14:paraId="373CE6BE" w14:textId="77777777" w:rsidR="0033427B" w:rsidRDefault="00000000">
      <w:pPr>
        <w:numPr>
          <w:ilvl w:val="0"/>
          <w:numId w:val="24"/>
        </w:numPr>
      </w:pPr>
      <w:r>
        <w:rPr>
          <w:b/>
        </w:rPr>
        <w:t>FR22C.</w:t>
      </w:r>
      <w:r>
        <w:rPr>
          <w:rFonts w:eastAsia="Georgia" w:hAnsi="Georgia" w:cs="Georgia"/>
        </w:rPr>
        <w:t xml:space="preserve"> Every 2–3 weeks, send a short in‑app feedback check‑in (via notification and inbox card) asking how the user's skin is responding to the current routine and key products (e.g., "better / same / worse", optional short note).</w:t>
      </w:r>
    </w:p>
    <w:p w14:paraId="366CC5E4" w14:textId="77777777" w:rsidR="0033427B" w:rsidRDefault="00000000">
      <w:pPr>
        <w:numPr>
          <w:ilvl w:val="0"/>
          <w:numId w:val="24"/>
        </w:numPr>
      </w:pPr>
      <w:r>
        <w:rPr>
          <w:b/>
        </w:rPr>
        <w:t>FR22D.</w:t>
      </w:r>
      <w:r>
        <w:t xml:space="preserve"> Link feedback responses to the active routine, specific "My Shelf" products, and the current Digital Twin state, so the system can learn which combinations tend to help or harm users with similar profiles.</w:t>
      </w:r>
    </w:p>
    <w:p w14:paraId="05F07E85" w14:textId="77777777" w:rsidR="0033427B" w:rsidRDefault="00000000">
      <w:pPr>
        <w:spacing w:before="240" w:line="271" w:lineRule="auto"/>
      </w:pPr>
      <w:bookmarkStart w:id="24" w:name="bm_4_8_product_scanner_intelligen_c0a0a4"/>
      <w:r>
        <w:rPr>
          <w:b/>
          <w:sz w:val="33"/>
        </w:rPr>
        <w:t>4.8 Product Scanner &amp; Intelligence Engine</w:t>
      </w:r>
      <w:bookmarkEnd w:id="24"/>
    </w:p>
    <w:p w14:paraId="76325AC0" w14:textId="77777777" w:rsidR="0033427B" w:rsidRDefault="00000000">
      <w:pPr>
        <w:spacing w:before="240" w:line="271" w:lineRule="auto"/>
      </w:pPr>
      <w:bookmarkStart w:id="25" w:name="a_ocr_product_input"/>
      <w:r>
        <w:rPr>
          <w:b/>
          <w:sz w:val="28"/>
        </w:rPr>
        <w:t>A. OCR &amp; Product Input</w:t>
      </w:r>
      <w:bookmarkEnd w:id="25"/>
    </w:p>
    <w:p w14:paraId="04D07EED" w14:textId="77777777" w:rsidR="0033427B" w:rsidRDefault="00000000">
      <w:pPr>
        <w:numPr>
          <w:ilvl w:val="0"/>
          <w:numId w:val="25"/>
        </w:numPr>
      </w:pPr>
      <w:r>
        <w:rPr>
          <w:b/>
        </w:rPr>
        <w:t>FR23.</w:t>
      </w:r>
      <w:r>
        <w:t xml:space="preserve"> Extract ingredients from product packaging using OCR on </w:t>
      </w:r>
      <w:r>
        <w:rPr>
          <w:b/>
        </w:rPr>
        <w:t>web, iOS, and Android</w:t>
      </w:r>
      <w:r>
        <w:t>, supporting both live camera capture (where available) and photo upload workflows.</w:t>
      </w:r>
    </w:p>
    <w:p w14:paraId="4DA1F149" w14:textId="77777777" w:rsidR="0033427B" w:rsidRDefault="00000000">
      <w:pPr>
        <w:numPr>
          <w:ilvl w:val="0"/>
          <w:numId w:val="25"/>
        </w:numPr>
      </w:pPr>
      <w:r>
        <w:rPr>
          <w:b/>
        </w:rPr>
        <w:t>FR23A.</w:t>
      </w:r>
      <w:r>
        <w:t xml:space="preserve"> Support multi-channel input: barcode scanning, front label OCR, ingredient list OCR, and manual ingredient paste.</w:t>
      </w:r>
    </w:p>
    <w:p w14:paraId="58B25748" w14:textId="77777777" w:rsidR="0033427B" w:rsidRDefault="00000000">
      <w:pPr>
        <w:numPr>
          <w:ilvl w:val="0"/>
          <w:numId w:val="25"/>
        </w:numPr>
      </w:pPr>
      <w:r>
        <w:rPr>
          <w:b/>
        </w:rPr>
        <w:t>FR24.</w:t>
      </w:r>
      <w:r>
        <w:t xml:space="preserve"> Normalize names into standardized INCI form.</w:t>
      </w:r>
    </w:p>
    <w:p w14:paraId="4CCB5639" w14:textId="77777777" w:rsidR="0033427B" w:rsidRDefault="00000000">
      <w:pPr>
        <w:spacing w:before="240" w:line="271" w:lineRule="auto"/>
      </w:pPr>
      <w:bookmarkStart w:id="26" w:name="b_ingredient_safety_microbiome_checker"/>
      <w:r>
        <w:rPr>
          <w:b/>
          <w:sz w:val="28"/>
        </w:rPr>
        <w:t>B. Ingredient Safety &amp; Microbiome Checker</w:t>
      </w:r>
      <w:bookmarkEnd w:id="26"/>
    </w:p>
    <w:p w14:paraId="2FB7A638" w14:textId="77777777" w:rsidR="0033427B" w:rsidRDefault="00000000">
      <w:pPr>
        <w:numPr>
          <w:ilvl w:val="0"/>
          <w:numId w:val="26"/>
        </w:numPr>
      </w:pPr>
      <w:r>
        <w:rPr>
          <w:b/>
        </w:rPr>
        <w:t>FR25.</w:t>
      </w:r>
      <w:r>
        <w:t xml:space="preserve"> Map ingredients to safety profiles using:</w:t>
      </w:r>
    </w:p>
    <w:p w14:paraId="33708032" w14:textId="77777777" w:rsidR="0033427B" w:rsidRDefault="00000000">
      <w:pPr>
        <w:numPr>
          <w:ilvl w:val="1"/>
          <w:numId w:val="26"/>
        </w:numPr>
      </w:pPr>
      <w:r>
        <w:t>Open Beauty Facts, INCIDecoder, EU CosIng, CIR/EWG (if legally permitted)</w:t>
      </w:r>
    </w:p>
    <w:p w14:paraId="7DF2CD6F" w14:textId="77777777" w:rsidR="0033427B" w:rsidRDefault="00000000">
      <w:pPr>
        <w:numPr>
          <w:ilvl w:val="1"/>
          <w:numId w:val="26"/>
        </w:numPr>
      </w:pPr>
      <w:r>
        <w:rPr>
          <w:rFonts w:eastAsia="Georgia" w:hAnsi="Georgia" w:cs="Georgia"/>
        </w:rPr>
        <w:t>Internal ingredient knowledge layer (ingredients_reference, ingredient_skin_effects)[8][11]</w:t>
      </w:r>
    </w:p>
    <w:p w14:paraId="66C02245" w14:textId="77777777" w:rsidR="0033427B" w:rsidRDefault="00000000">
      <w:pPr>
        <w:numPr>
          <w:ilvl w:val="0"/>
          <w:numId w:val="26"/>
        </w:numPr>
      </w:pPr>
      <w:r>
        <w:rPr>
          <w:b/>
        </w:rPr>
        <w:t>FR26.</w:t>
      </w:r>
      <w:r>
        <w:t xml:space="preserve"> Categorize ingredients into:</w:t>
      </w:r>
    </w:p>
    <w:p w14:paraId="73EF9026" w14:textId="77777777" w:rsidR="0033427B" w:rsidRDefault="00000000">
      <w:pPr>
        <w:numPr>
          <w:ilvl w:val="1"/>
          <w:numId w:val="26"/>
        </w:numPr>
      </w:pPr>
      <w:r>
        <w:t>Safe / Generally well tolerated</w:t>
      </w:r>
    </w:p>
    <w:p w14:paraId="4879EEE6" w14:textId="77777777" w:rsidR="0033427B" w:rsidRDefault="00000000">
      <w:pPr>
        <w:numPr>
          <w:ilvl w:val="1"/>
          <w:numId w:val="26"/>
        </w:numPr>
      </w:pPr>
      <w:r>
        <w:t>Potential irritant</w:t>
      </w:r>
    </w:p>
    <w:p w14:paraId="08CED961" w14:textId="77777777" w:rsidR="0033427B" w:rsidRDefault="00000000">
      <w:pPr>
        <w:numPr>
          <w:ilvl w:val="1"/>
          <w:numId w:val="26"/>
        </w:numPr>
      </w:pPr>
      <w:r>
        <w:t>Potential allergen</w:t>
      </w:r>
    </w:p>
    <w:p w14:paraId="02762054" w14:textId="77777777" w:rsidR="0033427B" w:rsidRDefault="00000000">
      <w:pPr>
        <w:numPr>
          <w:ilvl w:val="1"/>
          <w:numId w:val="26"/>
        </w:numPr>
      </w:pPr>
      <w:r>
        <w:t>Comedogenic / pore-clogging risk</w:t>
      </w:r>
    </w:p>
    <w:p w14:paraId="08C2F1F0" w14:textId="77777777" w:rsidR="0033427B" w:rsidRDefault="00000000">
      <w:pPr>
        <w:numPr>
          <w:ilvl w:val="1"/>
          <w:numId w:val="26"/>
        </w:numPr>
      </w:pPr>
      <w:r>
        <w:t>Microbiome disruptor risk</w:t>
      </w:r>
    </w:p>
    <w:p w14:paraId="39C8393D" w14:textId="77777777" w:rsidR="0033427B" w:rsidRDefault="00000000">
      <w:pPr>
        <w:numPr>
          <w:ilvl w:val="1"/>
          <w:numId w:val="26"/>
        </w:numPr>
      </w:pPr>
      <w:r>
        <w:t>Unknown / insufficient evidence</w:t>
      </w:r>
    </w:p>
    <w:p w14:paraId="5148BAB5" w14:textId="77777777" w:rsidR="0033427B" w:rsidRDefault="00000000">
      <w:pPr>
        <w:numPr>
          <w:ilvl w:val="0"/>
          <w:numId w:val="26"/>
        </w:numPr>
      </w:pPr>
      <w:r>
        <w:rPr>
          <w:b/>
        </w:rPr>
        <w:t>FR25A.</w:t>
      </w:r>
      <w:r>
        <w:t xml:space="preserve"> Maintain multi-source evidence for each ingredient: regulatory status, irritation data, comedogenicity, microbiome impact, controversies[8][11].</w:t>
      </w:r>
    </w:p>
    <w:p w14:paraId="6E2F8F56" w14:textId="77777777" w:rsidR="0033427B" w:rsidRDefault="00000000">
      <w:pPr>
        <w:numPr>
          <w:ilvl w:val="0"/>
          <w:numId w:val="26"/>
        </w:numPr>
      </w:pPr>
      <w:r>
        <w:rPr>
          <w:b/>
        </w:rPr>
        <w:t>FR26A.</w:t>
      </w:r>
      <w:r>
        <w:t xml:space="preserve"> Compute a Microbiome Disruption Index based on harsh surfactants, preservative burden, and broad-spectrum antimicrobial components[3].</w:t>
      </w:r>
    </w:p>
    <w:p w14:paraId="319AD16D" w14:textId="77777777" w:rsidR="0033427B" w:rsidRDefault="00000000">
      <w:pPr>
        <w:spacing w:before="240" w:line="271" w:lineRule="auto"/>
      </w:pPr>
      <w:bookmarkStart w:id="27" w:name="c_product_skin_suitability"/>
      <w:r>
        <w:rPr>
          <w:rFonts w:eastAsia="Georgia" w:hAnsi="Georgia" w:cs="Georgia"/>
          <w:b/>
          <w:sz w:val="28"/>
        </w:rPr>
        <w:t>C. Product–Skin Suitability</w:t>
      </w:r>
      <w:bookmarkEnd w:id="27"/>
    </w:p>
    <w:p w14:paraId="1B610DC1" w14:textId="77777777" w:rsidR="0033427B" w:rsidRDefault="00000000">
      <w:pPr>
        <w:numPr>
          <w:ilvl w:val="0"/>
          <w:numId w:val="27"/>
        </w:numPr>
      </w:pPr>
      <w:r>
        <w:rPr>
          <w:b/>
        </w:rPr>
        <w:t>FR27.</w:t>
      </w:r>
      <w:r>
        <w:t xml:space="preserve"> Combine:</w:t>
      </w:r>
    </w:p>
    <w:p w14:paraId="75595FB4" w14:textId="77777777" w:rsidR="0033427B" w:rsidRDefault="00000000">
      <w:pPr>
        <w:numPr>
          <w:ilvl w:val="1"/>
          <w:numId w:val="27"/>
        </w:numPr>
      </w:pPr>
      <w:r>
        <w:t>Latest skin scan and Digital Twin state</w:t>
      </w:r>
    </w:p>
    <w:p w14:paraId="00B97E3F" w14:textId="77777777" w:rsidR="0033427B" w:rsidRDefault="00000000">
      <w:pPr>
        <w:numPr>
          <w:ilvl w:val="1"/>
          <w:numId w:val="27"/>
        </w:numPr>
      </w:pPr>
      <w:r>
        <w:t>Skin type and active concern flags</w:t>
      </w:r>
    </w:p>
    <w:p w14:paraId="672CE21E" w14:textId="77777777" w:rsidR="0033427B" w:rsidRDefault="00000000">
      <w:pPr>
        <w:numPr>
          <w:ilvl w:val="1"/>
          <w:numId w:val="27"/>
        </w:numPr>
      </w:pPr>
      <w:r>
        <w:t>Redness/irritation/acne/barrier scores</w:t>
      </w:r>
    </w:p>
    <w:p w14:paraId="3FEB91AF" w14:textId="77777777" w:rsidR="0033427B" w:rsidRDefault="00000000">
      <w:pPr>
        <w:numPr>
          <w:ilvl w:val="1"/>
          <w:numId w:val="27"/>
        </w:numPr>
      </w:pPr>
      <w:r>
        <w:t>Ingredient safety, comedogenicity, and microbiome risk</w:t>
      </w:r>
    </w:p>
    <w:p w14:paraId="4B40C462" w14:textId="77777777" w:rsidR="0033427B" w:rsidRDefault="00000000">
      <w:pPr>
        <w:numPr>
          <w:ilvl w:val="1"/>
          <w:numId w:val="27"/>
        </w:numPr>
      </w:pPr>
      <w:r>
        <w:t>Personal irritation history</w:t>
      </w:r>
      <w:r>
        <w:br/>
        <w:t>Output a product suitability rating: Safe, Use with Caution, Not Recommended.</w:t>
      </w:r>
    </w:p>
    <w:p w14:paraId="0EBACD54" w14:textId="77777777" w:rsidR="0033427B" w:rsidRDefault="00000000">
      <w:pPr>
        <w:numPr>
          <w:ilvl w:val="0"/>
          <w:numId w:val="27"/>
        </w:numPr>
      </w:pPr>
      <w:r>
        <w:rPr>
          <w:b/>
        </w:rPr>
        <w:t>FR27A.</w:t>
      </w:r>
      <w:r>
        <w:t xml:space="preserve"> Present human-readable explanations (e.g., "High alcohol + your current redness index", "Comedogenic oils in acne-prone context").</w:t>
      </w:r>
    </w:p>
    <w:p w14:paraId="2F63CE4F" w14:textId="77777777" w:rsidR="0033427B" w:rsidRDefault="00000000">
      <w:pPr>
        <w:numPr>
          <w:ilvl w:val="0"/>
          <w:numId w:val="27"/>
        </w:numPr>
      </w:pPr>
      <w:r>
        <w:rPr>
          <w:b/>
        </w:rPr>
        <w:t>FR27B.</w:t>
      </w:r>
      <w:r>
        <w:t xml:space="preserve"> Use clustered similarity matching: find nearest neighbors in internal product space (similar ingredient patterns) and leverage anonymized past outcomes from similar users to refine suitability[1][7].</w:t>
      </w:r>
    </w:p>
    <w:p w14:paraId="22EE686B" w14:textId="77777777" w:rsidR="0033427B" w:rsidRDefault="00000000">
      <w:pPr>
        <w:numPr>
          <w:ilvl w:val="0"/>
          <w:numId w:val="27"/>
        </w:numPr>
      </w:pPr>
      <w:r>
        <w:rPr>
          <w:b/>
        </w:rPr>
        <w:t>FR27C.</w:t>
      </w:r>
      <w:r>
        <w:t xml:space="preserve"> Condition suitability on active concern state (e.g., barrier damage, ongoing acne treatment), making recommendations phase-specific, not static.</w:t>
      </w:r>
    </w:p>
    <w:p w14:paraId="2F28A1CC" w14:textId="77777777" w:rsidR="0033427B" w:rsidRDefault="00000000">
      <w:pPr>
        <w:numPr>
          <w:ilvl w:val="0"/>
          <w:numId w:val="27"/>
        </w:numPr>
      </w:pPr>
      <w:r>
        <w:rPr>
          <w:b/>
        </w:rPr>
        <w:t>FR27D.</w:t>
      </w:r>
      <w:r>
        <w:t xml:space="preserve"> Track personal irritation memory: if user reports irritation after a product, boost risk score for similar ingredient patterns in future scans.</w:t>
      </w:r>
    </w:p>
    <w:p w14:paraId="44D3C92E" w14:textId="77777777" w:rsidR="0033427B" w:rsidRDefault="00000000">
      <w:pPr>
        <w:numPr>
          <w:ilvl w:val="0"/>
          <w:numId w:val="27"/>
        </w:numPr>
      </w:pPr>
      <w:r>
        <w:rPr>
          <w:b/>
        </w:rPr>
        <w:t>FR27E.</w:t>
      </w:r>
      <w:r>
        <w:t xml:space="preserve"> Maintain a "My Shelf" inventory for each user containing all scanned/added products, classified by type (cleanser, exfoliant, serum, moisturizer, SPF, spot treatment, mask, etc.).</w:t>
      </w:r>
    </w:p>
    <w:p w14:paraId="0BD9BAC9" w14:textId="77777777" w:rsidR="0033427B" w:rsidRDefault="00000000">
      <w:pPr>
        <w:numPr>
          <w:ilvl w:val="0"/>
          <w:numId w:val="27"/>
        </w:numPr>
      </w:pPr>
      <w:r>
        <w:rPr>
          <w:b/>
        </w:rPr>
        <w:t>FR27F.</w:t>
      </w:r>
      <w:r>
        <w:t xml:space="preserve"> For each product on "My Shelf", compute and display:</w:t>
      </w:r>
    </w:p>
    <w:p w14:paraId="3ADF7907" w14:textId="77777777" w:rsidR="0033427B" w:rsidRDefault="00000000">
      <w:pPr>
        <w:numPr>
          <w:ilvl w:val="1"/>
          <w:numId w:val="27"/>
        </w:numPr>
      </w:pPr>
      <w:r>
        <w:rPr>
          <w:rFonts w:eastAsia="Georgia" w:hAnsi="Georgia" w:cs="Georgia"/>
        </w:rPr>
        <w:t>An overall suitability rating (e.g., 0–100 or Excellent/Good/Caution/Not Recommended)</w:t>
      </w:r>
    </w:p>
    <w:p w14:paraId="2A32CA60" w14:textId="77777777" w:rsidR="0033427B" w:rsidRDefault="00000000">
      <w:pPr>
        <w:numPr>
          <w:ilvl w:val="1"/>
          <w:numId w:val="27"/>
        </w:numPr>
      </w:pPr>
      <w:r>
        <w:t>Key ingredient flags (strong actives, fragrance, alcohol, potential allergens, comedogenic oils)</w:t>
      </w:r>
    </w:p>
    <w:p w14:paraId="798A8DA1" w14:textId="77777777" w:rsidR="0033427B" w:rsidRDefault="00000000">
      <w:pPr>
        <w:numPr>
          <w:ilvl w:val="1"/>
          <w:numId w:val="27"/>
        </w:numPr>
      </w:pPr>
      <w:r>
        <w:t>A short explanation of why it is rated that way for this user's current skin profile</w:t>
      </w:r>
    </w:p>
    <w:p w14:paraId="536841A3" w14:textId="77777777" w:rsidR="0033427B" w:rsidRDefault="00000000">
      <w:pPr>
        <w:numPr>
          <w:ilvl w:val="0"/>
          <w:numId w:val="27"/>
        </w:numPr>
      </w:pPr>
      <w:r>
        <w:rPr>
          <w:b/>
        </w:rPr>
        <w:t>FR27G.</w:t>
      </w:r>
      <w:r>
        <w:t xml:space="preserve"> Incorporate user feedback ("better / same / worse", irritation flags) into product suitability scores over time, gradually downgrading products and combinations that consistently produce poor outcomes for similar profiles and upgrading those associated with positive outcomes.</w:t>
      </w:r>
    </w:p>
    <w:p w14:paraId="61AAF6A2" w14:textId="77777777" w:rsidR="0033427B" w:rsidRDefault="00000000">
      <w:pPr>
        <w:numPr>
          <w:ilvl w:val="0"/>
          <w:numId w:val="27"/>
        </w:numPr>
      </w:pPr>
      <w:r>
        <w:rPr>
          <w:b/>
        </w:rPr>
        <w:t>FR27H.</w:t>
      </w:r>
      <w:r>
        <w:rPr>
          <w:rFonts w:eastAsia="Georgia" w:hAnsi="Georgia" w:cs="Georgia"/>
        </w:rPr>
        <w:t xml:space="preserve"> When sufficient aggregated feedback exists, surface simple cohort insights such as "Most users with a profile like yours reported 'worse' after 2–4 weeks with this product," without revealing any individual user's identity or data.</w:t>
      </w:r>
    </w:p>
    <w:p w14:paraId="76C49EAF" w14:textId="77777777" w:rsidR="0033427B" w:rsidRDefault="00000000">
      <w:pPr>
        <w:spacing w:before="240" w:line="271" w:lineRule="auto"/>
      </w:pPr>
      <w:bookmarkStart w:id="28" w:name="d_counterfeit_detection"/>
      <w:r>
        <w:rPr>
          <w:b/>
          <w:sz w:val="28"/>
        </w:rPr>
        <w:t>D. Counterfeit Detection</w:t>
      </w:r>
      <w:bookmarkEnd w:id="28"/>
    </w:p>
    <w:p w14:paraId="700886BF" w14:textId="77777777" w:rsidR="0033427B" w:rsidRDefault="00000000">
      <w:pPr>
        <w:numPr>
          <w:ilvl w:val="0"/>
          <w:numId w:val="28"/>
        </w:numPr>
      </w:pPr>
      <w:r>
        <w:rPr>
          <w:b/>
        </w:rPr>
        <w:t>FR28.</w:t>
      </w:r>
      <w:r>
        <w:t xml:space="preserve"> Detect packaging and data inconsistencies:</w:t>
      </w:r>
    </w:p>
    <w:p w14:paraId="1226523D" w14:textId="77777777" w:rsidR="0033427B" w:rsidRDefault="00000000">
      <w:pPr>
        <w:numPr>
          <w:ilvl w:val="1"/>
          <w:numId w:val="28"/>
        </w:numPr>
      </w:pPr>
      <w:r>
        <w:t>Font/label alignment, spelling errors</w:t>
      </w:r>
    </w:p>
    <w:p w14:paraId="632DA395" w14:textId="77777777" w:rsidR="0033427B" w:rsidRDefault="00000000">
      <w:pPr>
        <w:numPr>
          <w:ilvl w:val="1"/>
          <w:numId w:val="28"/>
        </w:numPr>
      </w:pPr>
      <w:r>
        <w:t>Missing or invalid batch codes</w:t>
      </w:r>
    </w:p>
    <w:p w14:paraId="68E97886" w14:textId="77777777" w:rsidR="0033427B" w:rsidRDefault="00000000">
      <w:pPr>
        <w:numPr>
          <w:ilvl w:val="1"/>
          <w:numId w:val="28"/>
        </w:numPr>
      </w:pPr>
      <w:r>
        <w:t>Color mismatches</w:t>
      </w:r>
    </w:p>
    <w:p w14:paraId="5FC18E03" w14:textId="77777777" w:rsidR="0033427B" w:rsidRDefault="00000000">
      <w:pPr>
        <w:numPr>
          <w:ilvl w:val="1"/>
          <w:numId w:val="28"/>
        </w:numPr>
      </w:pPr>
      <w:r>
        <w:t>Ingredient list mismatch vs known reference</w:t>
      </w:r>
    </w:p>
    <w:p w14:paraId="1F71E10F" w14:textId="77777777" w:rsidR="0033427B" w:rsidRDefault="00000000">
      <w:pPr>
        <w:numPr>
          <w:ilvl w:val="0"/>
          <w:numId w:val="28"/>
        </w:numPr>
      </w:pPr>
      <w:r>
        <w:rPr>
          <w:b/>
        </w:rPr>
        <w:t>FR29.</w:t>
      </w:r>
      <w:r>
        <w:rPr>
          <w:rFonts w:eastAsia="Georgia" w:hAnsi="Georgia" w:cs="Georgia"/>
        </w:rPr>
        <w:t xml:space="preserve"> Output a counterfeit risk score and guidance (e.g., "high risk – buy from official retailer").</w:t>
      </w:r>
    </w:p>
    <w:p w14:paraId="6ED3B95D" w14:textId="77777777" w:rsidR="0033427B" w:rsidRDefault="00000000">
      <w:pPr>
        <w:numPr>
          <w:ilvl w:val="0"/>
          <w:numId w:val="28"/>
        </w:numPr>
      </w:pPr>
      <w:r>
        <w:rPr>
          <w:b/>
        </w:rPr>
        <w:t>FR28A.</w:t>
      </w:r>
      <w:r>
        <w:rPr>
          <w:rFonts w:eastAsia="Georgia" w:hAnsi="Georgia" w:cs="Georgia"/>
        </w:rPr>
        <w:t xml:space="preserve"> Maintain a knowledge graph of: legitimate barcode → brand + product line, known genuine ingredient lists and packaging patterns; flag if combination of barcode + packaging + ingredient list is inconsistent with known graph.</w:t>
      </w:r>
    </w:p>
    <w:p w14:paraId="4B7B1879" w14:textId="77777777" w:rsidR="0033427B" w:rsidRDefault="00000000">
      <w:pPr>
        <w:spacing w:before="240" w:line="271" w:lineRule="auto"/>
      </w:pPr>
      <w:bookmarkStart w:id="29" w:name="bm_4_9_product_interaction_checker"/>
      <w:r>
        <w:rPr>
          <w:b/>
          <w:sz w:val="33"/>
        </w:rPr>
        <w:t>4.9 Product Interaction Checker</w:t>
      </w:r>
      <w:bookmarkEnd w:id="29"/>
    </w:p>
    <w:p w14:paraId="4C66C52E" w14:textId="77777777" w:rsidR="0033427B" w:rsidRDefault="00000000">
      <w:pPr>
        <w:numPr>
          <w:ilvl w:val="0"/>
          <w:numId w:val="29"/>
        </w:numPr>
      </w:pPr>
      <w:r>
        <w:rPr>
          <w:b/>
        </w:rPr>
        <w:t>FR30.</w:t>
      </w:r>
      <w:r>
        <w:t xml:space="preserve"> Detect harmful or risky combinations in routines:</w:t>
      </w:r>
    </w:p>
    <w:p w14:paraId="1DA74CC8" w14:textId="77777777" w:rsidR="0033427B" w:rsidRDefault="00000000">
      <w:pPr>
        <w:numPr>
          <w:ilvl w:val="1"/>
          <w:numId w:val="29"/>
        </w:numPr>
      </w:pPr>
      <w:r>
        <w:t>Retinol + strong AHA/BHA in same night</w:t>
      </w:r>
    </w:p>
    <w:p w14:paraId="36394AAE" w14:textId="77777777" w:rsidR="0033427B" w:rsidRDefault="00000000">
      <w:pPr>
        <w:numPr>
          <w:ilvl w:val="1"/>
          <w:numId w:val="29"/>
        </w:numPr>
      </w:pPr>
      <w:r>
        <w:t>High-fragrance + compromised barrier</w:t>
      </w:r>
    </w:p>
    <w:p w14:paraId="4EF2CDA0" w14:textId="77777777" w:rsidR="0033427B" w:rsidRDefault="00000000">
      <w:pPr>
        <w:numPr>
          <w:ilvl w:val="1"/>
          <w:numId w:val="29"/>
        </w:numPr>
      </w:pPr>
      <w:r>
        <w:t>Photosensitizing ingredients + high UV forecast</w:t>
      </w:r>
    </w:p>
    <w:p w14:paraId="53C759DA" w14:textId="77777777" w:rsidR="0033427B" w:rsidRDefault="00000000">
      <w:pPr>
        <w:numPr>
          <w:ilvl w:val="1"/>
          <w:numId w:val="29"/>
        </w:numPr>
      </w:pPr>
      <w:r>
        <w:t>Overlapping potent actives (e.g., multiple strong exfoliants)</w:t>
      </w:r>
    </w:p>
    <w:p w14:paraId="21CEDB29" w14:textId="77777777" w:rsidR="0033427B" w:rsidRDefault="00000000">
      <w:pPr>
        <w:numPr>
          <w:ilvl w:val="0"/>
          <w:numId w:val="29"/>
        </w:numPr>
      </w:pPr>
      <w:r>
        <w:rPr>
          <w:b/>
        </w:rPr>
        <w:t>FR31.</w:t>
      </w:r>
      <w:r>
        <w:t xml:space="preserve"> Provide warnings tailored to the user's current state (e.g., "likely to irritate given your barrier score and redness").</w:t>
      </w:r>
    </w:p>
    <w:p w14:paraId="17BA7B01" w14:textId="77777777" w:rsidR="0033427B" w:rsidRDefault="00000000">
      <w:pPr>
        <w:numPr>
          <w:ilvl w:val="0"/>
          <w:numId w:val="29"/>
        </w:numPr>
      </w:pPr>
      <w:r>
        <w:rPr>
          <w:b/>
        </w:rPr>
        <w:t>FR31A.</w:t>
      </w:r>
      <w:r>
        <w:t xml:space="preserve"> Contribute to an overall Routine Safety Score for the full AM/PM routine, not just pairwise ingredient checks.</w:t>
      </w:r>
    </w:p>
    <w:p w14:paraId="680D974C" w14:textId="77777777" w:rsidR="0033427B" w:rsidRDefault="00000000">
      <w:pPr>
        <w:numPr>
          <w:ilvl w:val="0"/>
          <w:numId w:val="29"/>
        </w:numPr>
      </w:pPr>
      <w:r>
        <w:rPr>
          <w:b/>
        </w:rPr>
        <w:t>FR31B.</w:t>
      </w:r>
      <w:r>
        <w:t xml:space="preserve"> Add rules for: overlapping strong exfoliants (AHA + BHA + retinoid same night), high-fragrance + compromised barrier from Digital Twin, photosensitizing ingredients with high UV index forecast.</w:t>
      </w:r>
    </w:p>
    <w:p w14:paraId="6C7238D1" w14:textId="77777777" w:rsidR="0033427B" w:rsidRDefault="00000000">
      <w:pPr>
        <w:spacing w:before="240" w:line="271" w:lineRule="auto"/>
      </w:pPr>
      <w:bookmarkStart w:id="30" w:name="bm_4_10_dermatology_risk_radar"/>
      <w:r>
        <w:rPr>
          <w:b/>
          <w:sz w:val="33"/>
        </w:rPr>
        <w:t>4.10 Dermatology Risk Radar</w:t>
      </w:r>
      <w:bookmarkEnd w:id="30"/>
    </w:p>
    <w:p w14:paraId="74FA8D94" w14:textId="77777777" w:rsidR="0033427B" w:rsidRDefault="00000000">
      <w:pPr>
        <w:numPr>
          <w:ilvl w:val="0"/>
          <w:numId w:val="30"/>
        </w:numPr>
      </w:pPr>
      <w:r>
        <w:rPr>
          <w:b/>
        </w:rPr>
        <w:t>FR32.</w:t>
      </w:r>
      <w:r>
        <w:rPr>
          <w:rFonts w:eastAsia="Georgia" w:hAnsi="Georgia" w:cs="Georgia"/>
        </w:rPr>
        <w:t xml:space="preserve"> Analyze multi-scan trends using trend thresholds (e.g., persistent redness_index &gt; 7 for &gt; 30 days, or new asymmetric pigmentation cluster).</w:t>
      </w:r>
    </w:p>
    <w:p w14:paraId="4B165715" w14:textId="77777777" w:rsidR="0033427B" w:rsidRDefault="00000000">
      <w:pPr>
        <w:numPr>
          <w:ilvl w:val="0"/>
          <w:numId w:val="30"/>
        </w:numPr>
      </w:pPr>
      <w:r>
        <w:rPr>
          <w:b/>
        </w:rPr>
        <w:t>FR33.</w:t>
      </w:r>
      <w:r>
        <w:t xml:space="preserve"> Suggest dermatologist consultation when risk thresholds are exceeded, using risk tiers: Monitor / Elevated / High / Critical, with strict non-diagnostic language. When suggesting professional consultation, the system may also recommend speaking with a doctor, dermatologist, or registered dietitian/nutritionist, and may provide general educational context (e.g., "persistent cystic acne may have hormonal or dietary components") </w:t>
      </w:r>
      <w:r>
        <w:rPr>
          <w:b/>
        </w:rPr>
        <w:t>without</w:t>
      </w:r>
      <w:r>
        <w:t xml:space="preserve"> prescribing specific diets, meal plans, food lists, or supplement regimens.</w:t>
      </w:r>
    </w:p>
    <w:p w14:paraId="3317A542" w14:textId="77777777" w:rsidR="0033427B" w:rsidRDefault="00000000">
      <w:pPr>
        <w:numPr>
          <w:ilvl w:val="0"/>
          <w:numId w:val="30"/>
        </w:numPr>
      </w:pPr>
      <w:r>
        <w:rPr>
          <w:b/>
        </w:rPr>
        <w:t>FR34.</w:t>
      </w:r>
      <w:r>
        <w:t xml:space="preserve"> Show nearby dermatologists via location or city input, and/or tele-dermatology options where available.</w:t>
      </w:r>
    </w:p>
    <w:p w14:paraId="2D2BACA5" w14:textId="77777777" w:rsidR="0033427B" w:rsidRDefault="00000000">
      <w:pPr>
        <w:spacing w:before="240" w:line="271" w:lineRule="auto"/>
      </w:pPr>
      <w:bookmarkStart w:id="31" w:name="bm_4_11_progress_tracking"/>
      <w:r>
        <w:rPr>
          <w:b/>
          <w:sz w:val="33"/>
        </w:rPr>
        <w:t>4.11 Progress Tracking</w:t>
      </w:r>
      <w:bookmarkEnd w:id="31"/>
    </w:p>
    <w:p w14:paraId="7F8AFD58" w14:textId="77777777" w:rsidR="0033427B" w:rsidRDefault="00000000">
      <w:pPr>
        <w:numPr>
          <w:ilvl w:val="0"/>
          <w:numId w:val="31"/>
        </w:numPr>
      </w:pPr>
      <w:r>
        <w:rPr>
          <w:b/>
        </w:rPr>
        <w:t>FR35.</w:t>
      </w:r>
      <w:r>
        <w:t xml:space="preserve"> Display 7/30/90-day progress charts by concern and by region.</w:t>
      </w:r>
    </w:p>
    <w:p w14:paraId="12261D25" w14:textId="77777777" w:rsidR="0033427B" w:rsidRDefault="00000000">
      <w:pPr>
        <w:numPr>
          <w:ilvl w:val="0"/>
          <w:numId w:val="31"/>
        </w:numPr>
      </w:pPr>
      <w:r>
        <w:rPr>
          <w:b/>
        </w:rPr>
        <w:t>FR36.</w:t>
      </w:r>
      <w:r>
        <w:t xml:space="preserve"> Allow before/after comparisons using Digital Twin snapshots, with lighting normalization and filters by specific concern (e.g., "show only pigmentation evolution").</w:t>
      </w:r>
    </w:p>
    <w:p w14:paraId="5B38D7CD" w14:textId="77777777" w:rsidR="0033427B" w:rsidRDefault="00000000">
      <w:pPr>
        <w:spacing w:before="240" w:line="271" w:lineRule="auto"/>
      </w:pPr>
      <w:bookmarkStart w:id="32" w:name="bm_4_12_notifications"/>
      <w:r>
        <w:rPr>
          <w:b/>
          <w:sz w:val="33"/>
        </w:rPr>
        <w:t>4.12 Notifications</w:t>
      </w:r>
      <w:bookmarkEnd w:id="32"/>
    </w:p>
    <w:p w14:paraId="2EBBB8A1" w14:textId="77777777" w:rsidR="0033427B" w:rsidRDefault="00000000">
      <w:pPr>
        <w:numPr>
          <w:ilvl w:val="0"/>
          <w:numId w:val="32"/>
        </w:numPr>
      </w:pPr>
      <w:r>
        <w:rPr>
          <w:b/>
        </w:rPr>
        <w:t>FR37.</w:t>
      </w:r>
      <w:r>
        <w:t xml:space="preserve"> Allow AM/PM reminder setup with flexible schedules.</w:t>
      </w:r>
    </w:p>
    <w:p w14:paraId="72A6B434" w14:textId="77777777" w:rsidR="0033427B" w:rsidRDefault="00000000">
      <w:pPr>
        <w:numPr>
          <w:ilvl w:val="0"/>
          <w:numId w:val="32"/>
        </w:numPr>
      </w:pPr>
      <w:r>
        <w:rPr>
          <w:b/>
        </w:rPr>
        <w:t>FR38.</w:t>
      </w:r>
      <w:r>
        <w:t xml:space="preserve"> Send routine reminders and scan prompts based on user preference and adherence profile.</w:t>
      </w:r>
    </w:p>
    <w:p w14:paraId="005C262E" w14:textId="77777777" w:rsidR="0033427B" w:rsidRDefault="00000000">
      <w:pPr>
        <w:numPr>
          <w:ilvl w:val="0"/>
          <w:numId w:val="32"/>
        </w:numPr>
      </w:pPr>
      <w:r>
        <w:rPr>
          <w:b/>
        </w:rPr>
        <w:t>FR39.</w:t>
      </w:r>
      <w:r>
        <w:t xml:space="preserve"> Send environment alerts (UV, pollution, humidity spikes, heat waves), including:</w:t>
      </w:r>
    </w:p>
    <w:p w14:paraId="6A316CC7" w14:textId="77777777" w:rsidR="0033427B" w:rsidRDefault="00000000">
      <w:pPr>
        <w:numPr>
          <w:ilvl w:val="1"/>
          <w:numId w:val="32"/>
        </w:numPr>
      </w:pPr>
      <w:r>
        <w:rPr>
          <w:rFonts w:eastAsia="Georgia" w:hAnsi="Georgia" w:cs="Georgia"/>
        </w:rPr>
        <w:t>High UV alerts with clear SPF/sun-protection reminders (e.g., "UV is very high today in your area — use broad-spectrum SPF 50+ and reapply every 2–3 hours if outdoors")</w:t>
      </w:r>
    </w:p>
    <w:p w14:paraId="052705BC" w14:textId="77777777" w:rsidR="0033427B" w:rsidRDefault="00000000">
      <w:pPr>
        <w:numPr>
          <w:ilvl w:val="1"/>
          <w:numId w:val="32"/>
        </w:numPr>
      </w:pPr>
      <w:r>
        <w:t>"Skin weather" notifications summarizing whether today's conditions are easy or harsh on the user's skin type and suggesting simple preparation (e.g., extra moisturizer on dry, cold days; lighter textures on hot, humid days)</w:t>
      </w:r>
    </w:p>
    <w:p w14:paraId="4513AD53" w14:textId="77777777" w:rsidR="0033427B" w:rsidRDefault="00000000">
      <w:pPr>
        <w:numPr>
          <w:ilvl w:val="0"/>
          <w:numId w:val="32"/>
        </w:numPr>
      </w:pPr>
      <w:r>
        <w:rPr>
          <w:b/>
        </w:rPr>
        <w:t>FR40.</w:t>
      </w:r>
      <w:r>
        <w:t xml:space="preserve"> Send improvement notifications (e.g., "Pores improved by 10% in 30 days").</w:t>
      </w:r>
    </w:p>
    <w:p w14:paraId="1EED338E" w14:textId="77777777" w:rsidR="0033427B" w:rsidRDefault="00000000">
      <w:pPr>
        <w:spacing w:before="240" w:line="271" w:lineRule="auto"/>
      </w:pPr>
      <w:bookmarkStart w:id="33" w:name="bm_4_13_education_micro_lessons"/>
      <w:r>
        <w:rPr>
          <w:b/>
          <w:sz w:val="33"/>
        </w:rPr>
        <w:t>4.13 Education &amp; Micro-Lessons</w:t>
      </w:r>
      <w:bookmarkEnd w:id="33"/>
    </w:p>
    <w:p w14:paraId="0CDF7F5E" w14:textId="77777777" w:rsidR="0033427B" w:rsidRDefault="00000000">
      <w:pPr>
        <w:numPr>
          <w:ilvl w:val="0"/>
          <w:numId w:val="33"/>
        </w:numPr>
      </w:pPr>
      <w:r>
        <w:rPr>
          <w:b/>
        </w:rPr>
        <w:t>FR41.</w:t>
      </w:r>
      <w:r>
        <w:t xml:space="preserve"> Provide lessons on key topics (SPF, actives, exfoliation, barrier care, microbiome, ingredient basics, diet-skin connections).</w:t>
      </w:r>
    </w:p>
    <w:p w14:paraId="7525F623" w14:textId="77777777" w:rsidR="0033427B" w:rsidRDefault="00000000">
      <w:pPr>
        <w:numPr>
          <w:ilvl w:val="0"/>
          <w:numId w:val="33"/>
        </w:numPr>
      </w:pPr>
      <w:r>
        <w:rPr>
          <w:b/>
        </w:rPr>
        <w:t>FR42.</w:t>
      </w:r>
      <w:r>
        <w:t xml:space="preserve"> Offer "Why?" explanations for each major skin score, recommendation, and alert.</w:t>
      </w:r>
    </w:p>
    <w:p w14:paraId="4C60975F" w14:textId="77777777" w:rsidR="0033427B" w:rsidRDefault="00000000">
      <w:pPr>
        <w:numPr>
          <w:ilvl w:val="0"/>
          <w:numId w:val="33"/>
        </w:numPr>
      </w:pPr>
      <w:r>
        <w:rPr>
          <w:b/>
        </w:rPr>
        <w:t>FR43.</w:t>
      </w:r>
      <w:r>
        <w:t xml:space="preserve"> Provide ingredient and routine education when scanning or building routines, at varying depth levels: quick 30-second cards, 2-minute explainers, or deep-dive articles.</w:t>
      </w:r>
    </w:p>
    <w:p w14:paraId="309BFEB0" w14:textId="77777777" w:rsidR="0033427B" w:rsidRDefault="00000000">
      <w:pPr>
        <w:numPr>
          <w:ilvl w:val="0"/>
          <w:numId w:val="33"/>
        </w:numPr>
      </w:pPr>
      <w:r>
        <w:rPr>
          <w:b/>
        </w:rPr>
        <w:t>FR43A.</w:t>
      </w:r>
      <w:r>
        <w:t xml:space="preserve"> Include general educational content about diet-skin relationships (e.g., "hydration and skin moisture", "inflammatory foods and acne", "antioxidants and skin aging") without providing personalized dietary prescriptions. Always encourage users to consult healthcare professionals for personalized dietary advice.</w:t>
      </w:r>
    </w:p>
    <w:p w14:paraId="6B868458" w14:textId="77777777" w:rsidR="0033427B" w:rsidRDefault="00000000">
      <w:pPr>
        <w:spacing w:before="240" w:line="271" w:lineRule="auto"/>
      </w:pPr>
      <w:bookmarkStart w:id="34" w:name="bm_4_14_data_control_ai_transparency"/>
      <w:r>
        <w:rPr>
          <w:b/>
          <w:sz w:val="33"/>
        </w:rPr>
        <w:t>4.14 Data Control &amp; AI Transparency</w:t>
      </w:r>
      <w:bookmarkEnd w:id="34"/>
    </w:p>
    <w:p w14:paraId="22901F14" w14:textId="77777777" w:rsidR="0033427B" w:rsidRDefault="00000000">
      <w:pPr>
        <w:numPr>
          <w:ilvl w:val="0"/>
          <w:numId w:val="34"/>
        </w:numPr>
      </w:pPr>
      <w:r>
        <w:rPr>
          <w:b/>
        </w:rPr>
        <w:t>FR44.</w:t>
      </w:r>
      <w:r>
        <w:t xml:space="preserve"> Allow users to delete history, disable image storage, disable precise location, and opt out of advanced analytics.</w:t>
      </w:r>
    </w:p>
    <w:p w14:paraId="0E050687" w14:textId="77777777" w:rsidR="0033427B" w:rsidRDefault="00000000">
      <w:pPr>
        <w:numPr>
          <w:ilvl w:val="0"/>
          <w:numId w:val="34"/>
        </w:numPr>
      </w:pPr>
      <w:r>
        <w:rPr>
          <w:b/>
        </w:rPr>
        <w:t>FR45.</w:t>
      </w:r>
      <w:r>
        <w:t xml:space="preserve"> Provide an AI Transparency screen describing, in plain language, what models do and what data they use.</w:t>
      </w:r>
    </w:p>
    <w:p w14:paraId="71D82EB9" w14:textId="77777777" w:rsidR="0033427B" w:rsidRDefault="00000000">
      <w:pPr>
        <w:numPr>
          <w:ilvl w:val="0"/>
          <w:numId w:val="34"/>
        </w:numPr>
      </w:pPr>
      <w:r>
        <w:rPr>
          <w:b/>
        </w:rPr>
        <w:t>FR46.</w:t>
      </w:r>
      <w:r>
        <w:t xml:space="preserve"> Tag analyses and recommendations with model version and provide at least one human-readable explanation factor for high-impact decisions (e.g., "high alcohol + existing redness", "frequent AHAs + low barrier score").</w:t>
      </w:r>
    </w:p>
    <w:p w14:paraId="0D856C91" w14:textId="77777777" w:rsidR="0033427B" w:rsidRDefault="00000000">
      <w:pPr>
        <w:spacing w:before="240" w:line="271" w:lineRule="auto"/>
      </w:pPr>
      <w:bookmarkStart w:id="35" w:name="bm_4_15_internal_analytics_admin"/>
      <w:r>
        <w:rPr>
          <w:b/>
          <w:sz w:val="33"/>
        </w:rPr>
        <w:t>4.15 Internal Analytics (Admin)</w:t>
      </w:r>
      <w:bookmarkEnd w:id="35"/>
    </w:p>
    <w:p w14:paraId="52A2A5CE" w14:textId="77777777" w:rsidR="0033427B" w:rsidRDefault="00000000">
      <w:pPr>
        <w:numPr>
          <w:ilvl w:val="0"/>
          <w:numId w:val="35"/>
        </w:numPr>
      </w:pPr>
      <w:r>
        <w:rPr>
          <w:b/>
        </w:rPr>
        <w:t>FR47.</w:t>
      </w:r>
      <w:r>
        <w:t xml:space="preserve"> Track usage patterns: scan counts, feature usage, product scans, reminder engagement, forecast accuracy, false-positive/false-negative rates.</w:t>
      </w:r>
    </w:p>
    <w:p w14:paraId="44BFB357" w14:textId="77777777" w:rsidR="0033427B" w:rsidRDefault="00000000">
      <w:pPr>
        <w:numPr>
          <w:ilvl w:val="0"/>
          <w:numId w:val="35"/>
        </w:numPr>
      </w:pPr>
      <w:r>
        <w:rPr>
          <w:b/>
        </w:rPr>
        <w:t>FR48.</w:t>
      </w:r>
      <w:r>
        <w:t xml:space="preserve"> Support A/B tests on flows, messaging, nudging strategies, and new model variants; maintain model monitoring for quality and support rollback to previous versions if needed.</w:t>
      </w:r>
    </w:p>
    <w:p w14:paraId="094FF2D7" w14:textId="77777777" w:rsidR="0033427B" w:rsidRDefault="00000000">
      <w:pPr>
        <w:spacing w:before="240" w:line="271" w:lineRule="auto"/>
      </w:pPr>
      <w:bookmarkStart w:id="36" w:name="bm_4_16_skincare_scenarios_engine"/>
      <w:r>
        <w:rPr>
          <w:b/>
          <w:sz w:val="33"/>
        </w:rPr>
        <w:t>4.16 Skincare Scenarios Engine</w:t>
      </w:r>
      <w:bookmarkEnd w:id="36"/>
    </w:p>
    <w:p w14:paraId="5B23DA9A" w14:textId="77777777" w:rsidR="0033427B" w:rsidRDefault="00000000">
      <w:pPr>
        <w:numPr>
          <w:ilvl w:val="0"/>
          <w:numId w:val="36"/>
        </w:numPr>
      </w:pPr>
      <w:r>
        <w:rPr>
          <w:b/>
        </w:rPr>
        <w:t>FR49.</w:t>
      </w:r>
      <w:r>
        <w:t xml:space="preserve"> Let users simulate scenarios (e.g., "current routine vs removing fragrance" or "adding a retinoid vs not adding") using forecasting + product suitability to predict relative risk/improvement.</w:t>
      </w:r>
    </w:p>
    <w:p w14:paraId="09861E24" w14:textId="77777777" w:rsidR="0033427B" w:rsidRDefault="00000000">
      <w:pPr>
        <w:numPr>
          <w:ilvl w:val="0"/>
          <w:numId w:val="36"/>
        </w:numPr>
      </w:pPr>
      <w:r>
        <w:rPr>
          <w:b/>
        </w:rPr>
        <w:t>FR50.</w:t>
      </w:r>
      <w:r>
        <w:t xml:space="preserve"> Visualize trade-offs between improvement speed and irritation risk for each scenario, presenting risk vs. benefit explicitly so users choose consciously[3].</w:t>
      </w:r>
    </w:p>
    <w:p w14:paraId="793EF689" w14:textId="77777777" w:rsidR="0033427B" w:rsidRDefault="00000000">
      <w:pPr>
        <w:spacing w:before="240" w:line="271" w:lineRule="auto"/>
      </w:pPr>
      <w:bookmarkStart w:id="37" w:name="bm_4_17_external_integrations_api_dffd72"/>
      <w:r>
        <w:rPr>
          <w:b/>
          <w:sz w:val="33"/>
        </w:rPr>
        <w:t>4.17 External Integrations &amp; API Platform (Future-Ready)</w:t>
      </w:r>
      <w:bookmarkEnd w:id="37"/>
    </w:p>
    <w:p w14:paraId="7F84CD18" w14:textId="77777777" w:rsidR="0033427B" w:rsidRDefault="00000000">
      <w:pPr>
        <w:numPr>
          <w:ilvl w:val="0"/>
          <w:numId w:val="37"/>
        </w:numPr>
      </w:pPr>
      <w:r>
        <w:rPr>
          <w:b/>
        </w:rPr>
        <w:t>FR51.</w:t>
      </w:r>
      <w:r>
        <w:t xml:space="preserve"> Provide a secure Product Intelligence API (rate-limited) for partners to submit ingredient lists and retrieve safety breakdown and suitability segments.</w:t>
      </w:r>
    </w:p>
    <w:p w14:paraId="24BCFE24" w14:textId="77777777" w:rsidR="0033427B" w:rsidRDefault="00000000">
      <w:pPr>
        <w:numPr>
          <w:ilvl w:val="0"/>
          <w:numId w:val="37"/>
        </w:numPr>
      </w:pPr>
      <w:r>
        <w:rPr>
          <w:b/>
        </w:rPr>
        <w:t>FR52.</w:t>
      </w:r>
      <w:r>
        <w:rPr>
          <w:rFonts w:eastAsia="Georgia" w:hAnsi="Georgia" w:cs="Georgia"/>
        </w:rPr>
        <w:t xml:space="preserve"> Allow privacy-preserving export of Skin Digital Twin™ snapshots to other wellness apps, with explicit consent, without sharing raw images.</w:t>
      </w:r>
    </w:p>
    <w:p w14:paraId="016E7EA1" w14:textId="77777777" w:rsidR="0033427B" w:rsidRDefault="00000000">
      <w:pPr>
        <w:numPr>
          <w:ilvl w:val="0"/>
          <w:numId w:val="37"/>
        </w:numPr>
      </w:pPr>
      <w:r>
        <w:rPr>
          <w:b/>
        </w:rPr>
        <w:t>FR53.</w:t>
      </w:r>
      <w:r>
        <w:t xml:space="preserve"> Define webhook-style events for aggregated, anonymized trend reporting to partners (e.g., rising sensitivity to certain ingredients across a region) in future phases[4].</w:t>
      </w:r>
    </w:p>
    <w:p w14:paraId="06FC87E9" w14:textId="77777777" w:rsidR="0033427B" w:rsidRDefault="00000000">
      <w:pPr>
        <w:spacing w:before="240" w:line="271" w:lineRule="auto"/>
      </w:pPr>
      <w:bookmarkStart w:id="38" w:name="bm_4_18_n_of_1_experiments_engine"/>
      <w:r>
        <w:rPr>
          <w:b/>
          <w:sz w:val="33"/>
        </w:rPr>
        <w:t>4.18 N-of-1 Experiments Engine</w:t>
      </w:r>
      <w:bookmarkEnd w:id="38"/>
    </w:p>
    <w:p w14:paraId="20F6A993" w14:textId="77777777" w:rsidR="0033427B" w:rsidRDefault="00000000">
      <w:pPr>
        <w:spacing w:after="210"/>
      </w:pPr>
      <w:r>
        <w:rPr>
          <w:b/>
        </w:rPr>
        <w:t>Research Context:</w:t>
      </w:r>
      <w:r>
        <w:rPr>
          <w:rFonts w:eastAsia="Georgia" w:hAnsi="Georgia" w:cs="Georgia"/>
        </w:rPr>
        <w:t xml:space="preserve"> This feature brings personalized N-of-1 trial methodology—commonly used in clinical research—to consumer skincare, enabling users to scientifically test routine changes on their own skin[138][214][218].</w:t>
      </w:r>
    </w:p>
    <w:p w14:paraId="31D426A9" w14:textId="77777777" w:rsidR="0033427B" w:rsidRDefault="00000000">
      <w:pPr>
        <w:numPr>
          <w:ilvl w:val="0"/>
          <w:numId w:val="38"/>
        </w:numPr>
      </w:pPr>
      <w:r>
        <w:rPr>
          <w:b/>
        </w:rPr>
        <w:t>FR54.</w:t>
      </w:r>
      <w:r>
        <w:rPr>
          <w:rFonts w:eastAsia="Georgia" w:hAnsi="Georgia" w:cs="Georgia"/>
        </w:rPr>
        <w:t xml:space="preserve"> Allow users to start focused experiments (e.g., "reduce exfoliants from 4×/week to 2×/week" or "remove fragrance for 4 weeks") from system-suggested templates based on Digital Twin state and Risk Radar, or create custom experiment questions.</w:t>
      </w:r>
    </w:p>
    <w:p w14:paraId="32DBF0B5" w14:textId="77777777" w:rsidR="0033427B" w:rsidRDefault="00000000">
      <w:pPr>
        <w:numPr>
          <w:ilvl w:val="0"/>
          <w:numId w:val="38"/>
        </w:numPr>
      </w:pPr>
      <w:r>
        <w:rPr>
          <w:b/>
        </w:rPr>
        <w:t>FR55.</w:t>
      </w:r>
      <w:r>
        <w:t xml:space="preserve"> For each experiment, define:</w:t>
      </w:r>
    </w:p>
    <w:p w14:paraId="3AAE20A4" w14:textId="77777777" w:rsidR="0033427B" w:rsidRDefault="00000000">
      <w:pPr>
        <w:numPr>
          <w:ilvl w:val="1"/>
          <w:numId w:val="38"/>
        </w:numPr>
      </w:pPr>
      <w:r>
        <w:t>Baseline period (e.g., 2 weeks) to establish current skin state</w:t>
      </w:r>
    </w:p>
    <w:p w14:paraId="4526FD58" w14:textId="77777777" w:rsidR="0033427B" w:rsidRDefault="00000000">
      <w:pPr>
        <w:numPr>
          <w:ilvl w:val="1"/>
          <w:numId w:val="38"/>
        </w:numPr>
      </w:pPr>
      <w:r>
        <w:rPr>
          <w:rFonts w:eastAsia="Georgia" w:hAnsi="Georgia" w:cs="Georgia"/>
        </w:rPr>
        <w:t>Intervention period (e.g., 4–6 weeks) with modified routine</w:t>
      </w:r>
    </w:p>
    <w:p w14:paraId="03D1FF53" w14:textId="77777777" w:rsidR="0033427B" w:rsidRDefault="00000000">
      <w:pPr>
        <w:numPr>
          <w:ilvl w:val="1"/>
          <w:numId w:val="38"/>
        </w:numPr>
      </w:pPr>
      <w:r>
        <w:t>Concrete routine protocol specifying which My Shelf products to use/avoid and frequency</w:t>
      </w:r>
    </w:p>
    <w:p w14:paraId="2A3CCB46" w14:textId="77777777" w:rsidR="0033427B" w:rsidRDefault="00000000">
      <w:pPr>
        <w:numPr>
          <w:ilvl w:val="1"/>
          <w:numId w:val="38"/>
        </w:numPr>
      </w:pPr>
      <w:r>
        <w:t>Measurement plan identifying which skin scores and user feedback signals to track</w:t>
      </w:r>
    </w:p>
    <w:p w14:paraId="794F1824" w14:textId="77777777" w:rsidR="0033427B" w:rsidRDefault="00000000">
      <w:pPr>
        <w:numPr>
          <w:ilvl w:val="0"/>
          <w:numId w:val="38"/>
        </w:numPr>
      </w:pPr>
      <w:r>
        <w:rPr>
          <w:b/>
        </w:rPr>
        <w:t>FR56.</w:t>
      </w:r>
      <w:r>
        <w:t xml:space="preserve"> During the experiment, automatically:</w:t>
      </w:r>
    </w:p>
    <w:p w14:paraId="6A5E0381" w14:textId="77777777" w:rsidR="0033427B" w:rsidRDefault="00000000">
      <w:pPr>
        <w:numPr>
          <w:ilvl w:val="1"/>
          <w:numId w:val="38"/>
        </w:numPr>
      </w:pPr>
      <w:r>
        <w:t>Track adherence to the experimental routine protocol</w:t>
      </w:r>
    </w:p>
    <w:p w14:paraId="33B95164" w14:textId="77777777" w:rsidR="0033427B" w:rsidRDefault="00000000">
      <w:pPr>
        <w:numPr>
          <w:ilvl w:val="1"/>
          <w:numId w:val="38"/>
        </w:numPr>
      </w:pPr>
      <w:r>
        <w:t>Collect scheduled scans at defined intervals</w:t>
      </w:r>
    </w:p>
    <w:p w14:paraId="677447E3" w14:textId="77777777" w:rsidR="0033427B" w:rsidRDefault="00000000">
      <w:pPr>
        <w:numPr>
          <w:ilvl w:val="1"/>
          <w:numId w:val="38"/>
        </w:numPr>
      </w:pPr>
      <w:r>
        <w:t>Capture user feedback ("better / same / worse", irritation flags, optional notes)</w:t>
      </w:r>
    </w:p>
    <w:p w14:paraId="72F6B225" w14:textId="77777777" w:rsidR="0033427B" w:rsidRDefault="00000000">
      <w:pPr>
        <w:numPr>
          <w:ilvl w:val="1"/>
          <w:numId w:val="38"/>
        </w:numPr>
      </w:pPr>
      <w:r>
        <w:t>Compare baseline vs intervention trends in Digital Twin metrics (e.g., redness index, barrier score, acne counts)</w:t>
      </w:r>
    </w:p>
    <w:p w14:paraId="7D1D17BE" w14:textId="77777777" w:rsidR="0033427B" w:rsidRDefault="00000000">
      <w:pPr>
        <w:numPr>
          <w:ilvl w:val="0"/>
          <w:numId w:val="38"/>
        </w:numPr>
      </w:pPr>
      <w:r>
        <w:rPr>
          <w:b/>
        </w:rPr>
        <w:t>FR57.</w:t>
      </w:r>
      <w:r>
        <w:rPr>
          <w:rFonts w:eastAsia="Georgia" w:hAnsi="Georgia" w:cs="Georgia"/>
        </w:rPr>
        <w:t xml:space="preserve"> At experiment end, generate a non-diagnostic summary report (e.g., "For you, reducing exfoliants from 4× to 2× per week was associated with 15% improvement in redness and fewer irritation episodes") and use outcomes to:</w:t>
      </w:r>
    </w:p>
    <w:p w14:paraId="6024E036" w14:textId="77777777" w:rsidR="0033427B" w:rsidRDefault="00000000">
      <w:pPr>
        <w:numPr>
          <w:ilvl w:val="1"/>
          <w:numId w:val="38"/>
        </w:numPr>
      </w:pPr>
      <w:r>
        <w:t>Update product suitability ratings for that user</w:t>
      </w:r>
    </w:p>
    <w:p w14:paraId="01BA7221" w14:textId="77777777" w:rsidR="0033427B" w:rsidRDefault="00000000">
      <w:pPr>
        <w:numPr>
          <w:ilvl w:val="1"/>
          <w:numId w:val="38"/>
        </w:numPr>
      </w:pPr>
      <w:r>
        <w:t>Refine Routine Safety Score algorithms</w:t>
      </w:r>
    </w:p>
    <w:p w14:paraId="68B90ECA" w14:textId="77777777" w:rsidR="0033427B" w:rsidRDefault="00000000">
      <w:pPr>
        <w:numPr>
          <w:ilvl w:val="1"/>
          <w:numId w:val="38"/>
        </w:numPr>
      </w:pPr>
      <w:r>
        <w:t>Improve scenario recommendations for similar Digital Twin profiles (anonymized aggregation)</w:t>
      </w:r>
    </w:p>
    <w:p w14:paraId="1E793B12" w14:textId="77777777" w:rsidR="0033427B" w:rsidRDefault="00000000">
      <w:pPr>
        <w:spacing w:before="240" w:line="271" w:lineRule="auto"/>
      </w:pPr>
      <w:bookmarkStart w:id="39" w:name="bm_4_19_tele_dermatology_integrat_9509fd"/>
      <w:r>
        <w:rPr>
          <w:b/>
          <w:sz w:val="33"/>
        </w:rPr>
        <w:t>4.19 Tele-dermatology Integrations (Future)</w:t>
      </w:r>
      <w:bookmarkEnd w:id="39"/>
    </w:p>
    <w:p w14:paraId="2BDBEA4C" w14:textId="77777777" w:rsidR="0033427B" w:rsidRDefault="00000000">
      <w:pPr>
        <w:numPr>
          <w:ilvl w:val="0"/>
          <w:numId w:val="39"/>
        </w:numPr>
      </w:pPr>
      <w:r>
        <w:rPr>
          <w:b/>
        </w:rPr>
        <w:t>FR58.</w:t>
      </w:r>
      <w:r>
        <w:t xml:space="preserve"> Provide an in-app directory or search interface for licensed dermatologists and relevant medical providers, filterable by country/region, language, specialty, and tele-consult availability, clearly labeling these providers as independent third parties, not employees or representatives of the app.[web:259]</w:t>
      </w:r>
    </w:p>
    <w:p w14:paraId="2EB82766" w14:textId="77777777" w:rsidR="0033427B" w:rsidRDefault="00000000">
      <w:pPr>
        <w:numPr>
          <w:ilvl w:val="0"/>
          <w:numId w:val="39"/>
        </w:numPr>
      </w:pPr>
      <w:r>
        <w:rPr>
          <w:b/>
        </w:rPr>
        <w:t>FR59.</w:t>
      </w:r>
      <w:r>
        <w:t xml:space="preserve"> Where supported by partner platforms and local regulations, allow users to initiate or schedule online consultations (video or chat) with partner dermatology providers via secure deep links or embedded SDKs, ensuring that all diagnosis and treatment decisions are made exclusively by the human provider and not by the AI system.[web:261][web:264]</w:t>
      </w:r>
    </w:p>
    <w:p w14:paraId="69CC39F6" w14:textId="77777777" w:rsidR="0033427B" w:rsidRDefault="00000000">
      <w:pPr>
        <w:numPr>
          <w:ilvl w:val="0"/>
          <w:numId w:val="39"/>
        </w:numPr>
      </w:pPr>
      <w:r>
        <w:rPr>
          <w:b/>
        </w:rPr>
        <w:t>FR60.</w:t>
      </w:r>
      <w:r>
        <w:t xml:space="preserve"> When the user explicitly consents, allow sharing of recent Digital Twin summaries, key skin scores, routines, and environment history with the chosen provider in a clinician-friendly format, with clear consent screens, time-bounded access, and the ability to revoke data sharing at any time.[web:264][web:270]</w:t>
      </w:r>
    </w:p>
    <w:p w14:paraId="5AD87E43" w14:textId="77777777" w:rsidR="0033427B" w:rsidRDefault="00000000">
      <w:r>
        <w:rPr>
          <w:noProof/>
        </w:rPr>
        <w:pict w14:anchorId="34096E6D">
          <v:rect id="_x0000_i1029" alt="" style="width:434.5pt;height:.05pt;mso-width-percent:0;mso-height-percent:0;mso-width-percent:0;mso-height-percent:0" o:hralign="center" o:hrstd="t" o:hr="t"/>
        </w:pict>
      </w:r>
    </w:p>
    <w:p w14:paraId="3E70BFC2" w14:textId="77777777" w:rsidR="0033427B" w:rsidRDefault="00000000">
      <w:pPr>
        <w:spacing w:before="240" w:line="271" w:lineRule="auto"/>
      </w:pPr>
      <w:bookmarkStart w:id="40" w:name="bm_5_data_requirements_dr"/>
      <w:r>
        <w:rPr>
          <w:b/>
          <w:sz w:val="42"/>
        </w:rPr>
        <w:t>5. Data Requirements (DR)</w:t>
      </w:r>
      <w:bookmarkEnd w:id="40"/>
    </w:p>
    <w:p w14:paraId="06795324" w14:textId="77777777" w:rsidR="0033427B" w:rsidRDefault="00000000">
      <w:pPr>
        <w:spacing w:before="240" w:line="271" w:lineRule="auto"/>
      </w:pPr>
      <w:bookmarkStart w:id="41" w:name="bm_5_1_external_open_source_datasets"/>
      <w:r>
        <w:rPr>
          <w:b/>
          <w:sz w:val="33"/>
        </w:rPr>
        <w:t>5.1 External Open-Source Datasets</w:t>
      </w:r>
      <w:bookmarkEnd w:id="41"/>
    </w:p>
    <w:p w14:paraId="77774180" w14:textId="77777777" w:rsidR="0033427B" w:rsidRDefault="00000000">
      <w:pPr>
        <w:numPr>
          <w:ilvl w:val="0"/>
          <w:numId w:val="40"/>
        </w:numPr>
      </w:pPr>
      <w:r>
        <w:rPr>
          <w:b/>
        </w:rPr>
        <w:t>DR1.</w:t>
      </w:r>
      <w:r>
        <w:t xml:space="preserve"> Use dermatology datasets (acne, wrinkles, pigmentation, texture, general face segmentation) for initial ML training and evaluation[2][3].</w:t>
      </w:r>
    </w:p>
    <w:p w14:paraId="3518B8E5" w14:textId="77777777" w:rsidR="0033427B" w:rsidRDefault="00000000">
      <w:pPr>
        <w:numPr>
          <w:ilvl w:val="0"/>
          <w:numId w:val="40"/>
        </w:numPr>
      </w:pPr>
      <w:r>
        <w:rPr>
          <w:b/>
        </w:rPr>
        <w:t>DR2.</w:t>
      </w:r>
      <w:r>
        <w:t xml:space="preserve"> Use cosmetic databases (OpenBeautyFacts, INCIDecoder, EU CosIng, CIR/EWG where legally permitted) for ingredient metadata, regulatory status, and safety evidence[8][11].</w:t>
      </w:r>
    </w:p>
    <w:p w14:paraId="107A0A87" w14:textId="77777777" w:rsidR="0033427B" w:rsidRDefault="00000000">
      <w:pPr>
        <w:numPr>
          <w:ilvl w:val="0"/>
          <w:numId w:val="40"/>
        </w:numPr>
      </w:pPr>
      <w:r>
        <w:rPr>
          <w:b/>
        </w:rPr>
        <w:t>DR1A.</w:t>
      </w:r>
      <w:r>
        <w:t xml:space="preserve"> Maintain a registry of all external datasets with: scope (acne, pigment, texture), demographic coverage, license, and known biases[2][3].</w:t>
      </w:r>
    </w:p>
    <w:p w14:paraId="34F28EA6" w14:textId="77777777" w:rsidR="0033427B" w:rsidRDefault="00000000">
      <w:pPr>
        <w:spacing w:before="240" w:line="271" w:lineRule="auto"/>
      </w:pPr>
      <w:bookmarkStart w:id="42" w:name="bm_5_2_internal_knowledge_base"/>
      <w:r>
        <w:rPr>
          <w:b/>
          <w:sz w:val="33"/>
        </w:rPr>
        <w:t>5.2 Internal Knowledge Base</w:t>
      </w:r>
      <w:bookmarkEnd w:id="42"/>
    </w:p>
    <w:p w14:paraId="58573338" w14:textId="77777777" w:rsidR="0033427B" w:rsidRDefault="00000000">
      <w:pPr>
        <w:numPr>
          <w:ilvl w:val="0"/>
          <w:numId w:val="41"/>
        </w:numPr>
      </w:pPr>
      <w:r>
        <w:rPr>
          <w:b/>
        </w:rPr>
        <w:t>DR3.</w:t>
      </w:r>
      <w:r>
        <w:t xml:space="preserve"> Build internal product and ingredient knowledge base:</w:t>
      </w:r>
    </w:p>
    <w:p w14:paraId="2454DF09" w14:textId="77777777" w:rsidR="0033427B" w:rsidRDefault="00000000">
      <w:pPr>
        <w:numPr>
          <w:ilvl w:val="1"/>
          <w:numId w:val="41"/>
        </w:numPr>
      </w:pPr>
      <w:r>
        <w:rPr>
          <w:rFonts w:eastAsia="Georgia" w:hAnsi="Georgia" w:cs="Georgia"/>
        </w:rPr>
        <w:t>ingredients_reference</w:t>
      </w:r>
    </w:p>
    <w:p w14:paraId="66FD2120" w14:textId="77777777" w:rsidR="0033427B" w:rsidRDefault="00000000">
      <w:pPr>
        <w:numPr>
          <w:ilvl w:val="1"/>
          <w:numId w:val="41"/>
        </w:numPr>
      </w:pPr>
      <w:r>
        <w:rPr>
          <w:rFonts w:eastAsia="Georgia" w:hAnsi="Georgia" w:cs="Georgia"/>
        </w:rPr>
        <w:t>ingredient_skin_effects (effect_type, evidence_level, regulatory_notes, microbiome_impact_flag)</w:t>
      </w:r>
    </w:p>
    <w:p w14:paraId="17ECC60F" w14:textId="77777777" w:rsidR="0033427B" w:rsidRDefault="00000000">
      <w:pPr>
        <w:numPr>
          <w:ilvl w:val="1"/>
          <w:numId w:val="41"/>
        </w:numPr>
      </w:pPr>
      <w:r>
        <w:rPr>
          <w:rFonts w:eastAsia="Georgia" w:hAnsi="Georgia" w:cs="Georgia"/>
        </w:rPr>
        <w:t>product_skin_suitability</w:t>
      </w:r>
    </w:p>
    <w:p w14:paraId="7176E378" w14:textId="77777777" w:rsidR="0033427B" w:rsidRDefault="00000000">
      <w:pPr>
        <w:numPr>
          <w:ilvl w:val="0"/>
          <w:numId w:val="41"/>
        </w:numPr>
      </w:pPr>
      <w:r>
        <w:rPr>
          <w:b/>
        </w:rPr>
        <w:t>DR4.</w:t>
      </w:r>
      <w:r>
        <w:t xml:space="preserve"> Build internal skin performance data:</w:t>
      </w:r>
    </w:p>
    <w:p w14:paraId="7901715F" w14:textId="77777777" w:rsidR="0033427B" w:rsidRDefault="00000000">
      <w:pPr>
        <w:numPr>
          <w:ilvl w:val="1"/>
          <w:numId w:val="41"/>
        </w:numPr>
      </w:pPr>
      <w:r>
        <w:rPr>
          <w:rFonts w:eastAsia="Georgia" w:hAnsi="Georgia" w:cs="Georgia"/>
        </w:rPr>
        <w:t>skin_scans (with regional metrics and timestamps)</w:t>
      </w:r>
    </w:p>
    <w:p w14:paraId="4767303D" w14:textId="77777777" w:rsidR="0033427B" w:rsidRDefault="00000000">
      <w:pPr>
        <w:numPr>
          <w:ilvl w:val="1"/>
          <w:numId w:val="41"/>
        </w:numPr>
      </w:pPr>
      <w:r>
        <w:rPr>
          <w:rFonts w:eastAsia="Georgia" w:hAnsi="Georgia" w:cs="Georgia"/>
        </w:rPr>
        <w:t>user_skin_outcomes (scan_id, routine_id, product_ids, user_feedback: improved/same/worse, time_to_outcome_days, outcome_rating, irritation_flag, optional_notes)</w:t>
      </w:r>
    </w:p>
    <w:p w14:paraId="5CB26F32" w14:textId="77777777" w:rsidR="0033427B" w:rsidRDefault="00000000">
      <w:pPr>
        <w:numPr>
          <w:ilvl w:val="0"/>
          <w:numId w:val="41"/>
        </w:numPr>
      </w:pPr>
      <w:r>
        <w:rPr>
          <w:b/>
        </w:rPr>
        <w:t>DR3A.</w:t>
      </w:r>
      <w:r>
        <w:rPr>
          <w:rFonts w:eastAsia="Georgia" w:hAnsi="Georgia" w:cs="Georgia"/>
        </w:rPr>
        <w:t xml:space="preserve"> For ingredient_skin_effects: fields include ingredient_id, effect_type (irritant, allergen, etc.), evidence_level (clinical, in vitro, expert consensus), regulatory_notes, microbiome_impact_flag.</w:t>
      </w:r>
    </w:p>
    <w:p w14:paraId="4460C59A" w14:textId="77777777" w:rsidR="0033427B" w:rsidRDefault="00000000">
      <w:pPr>
        <w:numPr>
          <w:ilvl w:val="0"/>
          <w:numId w:val="41"/>
        </w:numPr>
      </w:pPr>
      <w:r>
        <w:rPr>
          <w:b/>
        </w:rPr>
        <w:t>DR3B.</w:t>
      </w:r>
      <w:r>
        <w:t xml:space="preserve"> As dataset grows, retrain models periodically so new patterns (emerging irritants, trending actives) are detected early, creating a data moat over time[1][4].</w:t>
      </w:r>
    </w:p>
    <w:p w14:paraId="4F898920" w14:textId="77777777" w:rsidR="0033427B" w:rsidRDefault="00000000">
      <w:pPr>
        <w:spacing w:before="240" w:line="271" w:lineRule="auto"/>
      </w:pPr>
      <w:bookmarkStart w:id="43" w:name="bm_5_3_real_time_recommendation_data"/>
      <w:r>
        <w:rPr>
          <w:b/>
          <w:sz w:val="33"/>
        </w:rPr>
        <w:t>5.3 Real-Time Recommendation Data</w:t>
      </w:r>
      <w:bookmarkEnd w:id="43"/>
    </w:p>
    <w:p w14:paraId="6A5E64D8" w14:textId="77777777" w:rsidR="0033427B" w:rsidRDefault="00000000">
      <w:pPr>
        <w:numPr>
          <w:ilvl w:val="0"/>
          <w:numId w:val="42"/>
        </w:numPr>
      </w:pPr>
      <w:r>
        <w:rPr>
          <w:b/>
        </w:rPr>
        <w:t>DR5.</w:t>
      </w:r>
      <w:r>
        <w:t xml:space="preserve"> Combine user scan data, ingredient safety, environment data, counterfeit risk, user feedback, and historical outcomes to power real-time recommendations and continuously improving models.</w:t>
      </w:r>
    </w:p>
    <w:p w14:paraId="424F929A" w14:textId="77777777" w:rsidR="0033427B" w:rsidRDefault="00000000">
      <w:pPr>
        <w:numPr>
          <w:ilvl w:val="0"/>
          <w:numId w:val="42"/>
        </w:numPr>
      </w:pPr>
      <w:r>
        <w:rPr>
          <w:b/>
        </w:rPr>
        <w:t>DR5A.</w:t>
      </w:r>
      <w:r>
        <w:t xml:space="preserve"> Specify that recommendation models use both explicit signals (user ratings, "this irritated me") and implicit signals (drop-off of product usage after warnings, adherence behavior).</w:t>
      </w:r>
    </w:p>
    <w:p w14:paraId="01B7F983" w14:textId="77777777" w:rsidR="0033427B" w:rsidRDefault="00000000">
      <w:pPr>
        <w:numPr>
          <w:ilvl w:val="0"/>
          <w:numId w:val="42"/>
        </w:numPr>
      </w:pPr>
      <w:r>
        <w:rPr>
          <w:b/>
        </w:rPr>
        <w:t>DR5B.</w:t>
      </w:r>
      <w:r>
        <w:t xml:space="preserve"> Train and update ML models for product suitability, Routine Safety Score, and scenario recommendations using stored feedback and outcomes as key signals, with strict anonymization and aggregation so no individual user is identifiable.</w:t>
      </w:r>
    </w:p>
    <w:p w14:paraId="09EBC8B8" w14:textId="77777777" w:rsidR="0033427B" w:rsidRDefault="00000000">
      <w:pPr>
        <w:spacing w:before="240" w:line="271" w:lineRule="auto"/>
      </w:pPr>
      <w:bookmarkStart w:id="44" w:name="bm_5_4_n_of_1_experiment_data"/>
      <w:r>
        <w:rPr>
          <w:b/>
          <w:sz w:val="33"/>
        </w:rPr>
        <w:t>5.4 N-of-1 Experiment Data</w:t>
      </w:r>
      <w:bookmarkEnd w:id="44"/>
    </w:p>
    <w:p w14:paraId="3580022E" w14:textId="77777777" w:rsidR="0033427B" w:rsidRDefault="00000000">
      <w:pPr>
        <w:numPr>
          <w:ilvl w:val="0"/>
          <w:numId w:val="43"/>
        </w:numPr>
      </w:pPr>
      <w:r>
        <w:rPr>
          <w:b/>
        </w:rPr>
        <w:t>DR6.</w:t>
      </w:r>
      <w:r>
        <w:t xml:space="preserve"> Store experiment-level records linking:</w:t>
      </w:r>
    </w:p>
    <w:p w14:paraId="0AE06630" w14:textId="77777777" w:rsidR="0033427B" w:rsidRDefault="00000000">
      <w:pPr>
        <w:numPr>
          <w:ilvl w:val="1"/>
          <w:numId w:val="43"/>
        </w:numPr>
      </w:pPr>
      <w:r>
        <w:t>Baseline period metrics (scan data, Digital Twin state, routine composition)</w:t>
      </w:r>
    </w:p>
    <w:p w14:paraId="5DBCEE91" w14:textId="77777777" w:rsidR="0033427B" w:rsidRDefault="00000000">
      <w:pPr>
        <w:numPr>
          <w:ilvl w:val="1"/>
          <w:numId w:val="43"/>
        </w:numPr>
      </w:pPr>
      <w:r>
        <w:t>Intervention period metrics (modified routine, adherence logs, scan data, Digital Twin state changes)</w:t>
      </w:r>
    </w:p>
    <w:p w14:paraId="3419142E" w14:textId="77777777" w:rsidR="0033427B" w:rsidRDefault="00000000">
      <w:pPr>
        <w:numPr>
          <w:ilvl w:val="1"/>
          <w:numId w:val="43"/>
        </w:numPr>
      </w:pPr>
      <w:r>
        <w:t>User feedback (better/same/worse ratings, irritation flags, qualitative notes)</w:t>
      </w:r>
    </w:p>
    <w:p w14:paraId="41280AF1" w14:textId="77777777" w:rsidR="0033427B" w:rsidRDefault="00000000">
      <w:pPr>
        <w:numPr>
          <w:ilvl w:val="1"/>
          <w:numId w:val="43"/>
        </w:numPr>
      </w:pPr>
      <w:r>
        <w:t>Experiment outcomes (measured improvements/degradations in target metrics)</w:t>
      </w:r>
    </w:p>
    <w:p w14:paraId="38389E69" w14:textId="77777777" w:rsidR="0033427B" w:rsidRDefault="00000000">
      <w:pPr>
        <w:numPr>
          <w:ilvl w:val="0"/>
          <w:numId w:val="43"/>
        </w:numPr>
      </w:pPr>
      <w:r>
        <w:rPr>
          <w:b/>
        </w:rPr>
        <w:t>DR6A.</w:t>
      </w:r>
      <w:r>
        <w:t xml:space="preserve"> Use experiment data to train models that predict which types of N-of-1 routine changes (e.g., reducing exfoliant frequency, removing fragrance, adding barrier support) tend to work for which Digital Twin profiles, with strict anonymization ensuring no individual user is identifiable[214][218].</w:t>
      </w:r>
    </w:p>
    <w:p w14:paraId="6F21FA55" w14:textId="77777777" w:rsidR="0033427B" w:rsidRDefault="00000000">
      <w:r>
        <w:rPr>
          <w:noProof/>
        </w:rPr>
        <w:pict w14:anchorId="68DE1B18">
          <v:rect id="_x0000_i1030" alt="" style="width:434.5pt;height:.05pt;mso-width-percent:0;mso-height-percent:0;mso-width-percent:0;mso-height-percent:0" o:hralign="center" o:hrstd="t" o:hr="t"/>
        </w:pict>
      </w:r>
    </w:p>
    <w:p w14:paraId="058D8711" w14:textId="77777777" w:rsidR="0033427B" w:rsidRDefault="00000000">
      <w:pPr>
        <w:spacing w:before="240" w:line="271" w:lineRule="auto"/>
      </w:pPr>
      <w:bookmarkStart w:id="45" w:name="bm_6_non_functional_requirements_nfr"/>
      <w:r>
        <w:rPr>
          <w:b/>
          <w:sz w:val="42"/>
        </w:rPr>
        <w:t>6. Non-Functional Requirements (NFR)</w:t>
      </w:r>
      <w:bookmarkEnd w:id="45"/>
    </w:p>
    <w:p w14:paraId="21835824" w14:textId="77777777" w:rsidR="0033427B" w:rsidRDefault="00000000">
      <w:pPr>
        <w:numPr>
          <w:ilvl w:val="0"/>
          <w:numId w:val="44"/>
        </w:numPr>
      </w:pPr>
      <w:r>
        <w:rPr>
          <w:b/>
        </w:rPr>
        <w:t>NFR1.</w:t>
      </w:r>
      <w:r>
        <w:rPr>
          <w:rFonts w:eastAsia="Georgia" w:hAnsi="Georgia" w:cs="Georgia"/>
        </w:rPr>
        <w:t xml:space="preserve"> ML inference latency ≤ 4 seconds for typical scans.</w:t>
      </w:r>
    </w:p>
    <w:p w14:paraId="46D92310" w14:textId="77777777" w:rsidR="0033427B" w:rsidRDefault="00000000">
      <w:pPr>
        <w:numPr>
          <w:ilvl w:val="0"/>
          <w:numId w:val="44"/>
        </w:numPr>
      </w:pPr>
      <w:r>
        <w:rPr>
          <w:b/>
        </w:rPr>
        <w:t>NFR2.</w:t>
      </w:r>
      <w:r>
        <w:rPr>
          <w:rFonts w:eastAsia="Georgia" w:hAnsi="Georgia" w:cs="Georgia"/>
        </w:rPr>
        <w:t xml:space="preserve"> OCR processing latency ≤ 2 seconds on average.</w:t>
      </w:r>
    </w:p>
    <w:p w14:paraId="1322E951" w14:textId="77777777" w:rsidR="0033427B" w:rsidRDefault="00000000">
      <w:pPr>
        <w:numPr>
          <w:ilvl w:val="0"/>
          <w:numId w:val="44"/>
        </w:numPr>
      </w:pPr>
      <w:r>
        <w:rPr>
          <w:b/>
        </w:rPr>
        <w:t>NFR3.</w:t>
      </w:r>
      <w:r>
        <w:rPr>
          <w:rFonts w:eastAsia="Georgia" w:hAnsi="Georgia" w:cs="Georgia"/>
        </w:rPr>
        <w:t xml:space="preserve"> App transitions ≤ 200 ms.</w:t>
      </w:r>
    </w:p>
    <w:p w14:paraId="3D5D8D5C" w14:textId="77777777" w:rsidR="0033427B" w:rsidRDefault="00000000">
      <w:pPr>
        <w:numPr>
          <w:ilvl w:val="0"/>
          <w:numId w:val="44"/>
        </w:numPr>
      </w:pPr>
      <w:r>
        <w:rPr>
          <w:b/>
        </w:rPr>
        <w:t>NFR4.</w:t>
      </w:r>
      <w:r>
        <w:t xml:space="preserve"> Use AES-256 encryption for sensitive data at rest and TLS in transit.</w:t>
      </w:r>
    </w:p>
    <w:p w14:paraId="4904E075" w14:textId="77777777" w:rsidR="0033427B" w:rsidRDefault="00000000">
      <w:pPr>
        <w:numPr>
          <w:ilvl w:val="0"/>
          <w:numId w:val="44"/>
        </w:numPr>
      </w:pPr>
      <w:r>
        <w:rPr>
          <w:b/>
        </w:rPr>
        <w:t>NFR5.</w:t>
      </w:r>
      <w:r>
        <w:t xml:space="preserve"> No selling of personal data; monetization via premium features and aggregated insights only.</w:t>
      </w:r>
    </w:p>
    <w:p w14:paraId="5B23C0C5" w14:textId="77777777" w:rsidR="0033427B" w:rsidRDefault="00000000">
      <w:pPr>
        <w:numPr>
          <w:ilvl w:val="0"/>
          <w:numId w:val="44"/>
        </w:numPr>
      </w:pPr>
      <w:r>
        <w:rPr>
          <w:b/>
        </w:rPr>
        <w:t>NFR6.</w:t>
      </w:r>
      <w:r>
        <w:t xml:space="preserve"> Data stored regionally where required (GDPR and equivalent compliance)[11][12].</w:t>
      </w:r>
    </w:p>
    <w:p w14:paraId="05A71E5C" w14:textId="77777777" w:rsidR="0033427B" w:rsidRDefault="00000000">
      <w:pPr>
        <w:numPr>
          <w:ilvl w:val="0"/>
          <w:numId w:val="44"/>
        </w:numPr>
      </w:pPr>
      <w:r>
        <w:rPr>
          <w:b/>
        </w:rPr>
        <w:t>NFR7.</w:t>
      </w:r>
      <w:r>
        <w:t xml:space="preserve"> Offline safe mode when APIs unavailable (cached guidance, limited features).</w:t>
      </w:r>
    </w:p>
    <w:p w14:paraId="77446C43" w14:textId="77777777" w:rsidR="0033427B" w:rsidRDefault="00000000">
      <w:pPr>
        <w:numPr>
          <w:ilvl w:val="0"/>
          <w:numId w:val="44"/>
        </w:numPr>
      </w:pPr>
      <w:r>
        <w:rPr>
          <w:b/>
        </w:rPr>
        <w:t>NFR8.</w:t>
      </w:r>
      <w:r>
        <w:t xml:space="preserve"> Accessibility alignment with WCAG guidelines.</w:t>
      </w:r>
    </w:p>
    <w:p w14:paraId="16FA3310" w14:textId="77777777" w:rsidR="0033427B" w:rsidRDefault="00000000">
      <w:pPr>
        <w:numPr>
          <w:ilvl w:val="0"/>
          <w:numId w:val="44"/>
        </w:numPr>
      </w:pPr>
      <w:r>
        <w:rPr>
          <w:b/>
        </w:rPr>
        <w:t>NFR9.</w:t>
      </w:r>
      <w:r>
        <w:t xml:space="preserve"> Multilingual support (English v1, additional languages in v2+).</w:t>
      </w:r>
    </w:p>
    <w:p w14:paraId="1785B5DF" w14:textId="77777777" w:rsidR="0033427B" w:rsidRDefault="00000000">
      <w:pPr>
        <w:numPr>
          <w:ilvl w:val="0"/>
          <w:numId w:val="44"/>
        </w:numPr>
      </w:pPr>
      <w:r>
        <w:rPr>
          <w:b/>
        </w:rPr>
        <w:t>NFR10.</w:t>
      </w:r>
      <w:r>
        <w:t xml:space="preserve"> No medical diagnosis; clear disclaimers and safety language throughout.</w:t>
      </w:r>
    </w:p>
    <w:p w14:paraId="7F9EE34E" w14:textId="77777777" w:rsidR="0033427B" w:rsidRDefault="00000000">
      <w:pPr>
        <w:numPr>
          <w:ilvl w:val="0"/>
          <w:numId w:val="44"/>
        </w:numPr>
      </w:pPr>
      <w:r>
        <w:rPr>
          <w:b/>
        </w:rPr>
        <w:t>NFR11.</w:t>
      </w:r>
      <w:r>
        <w:rPr>
          <w:rFonts w:eastAsia="Georgia" w:hAnsi="Georgia" w:cs="Georgia"/>
        </w:rPr>
        <w:t xml:space="preserve"> System uptime ≥ 99%.</w:t>
      </w:r>
    </w:p>
    <w:p w14:paraId="0D83297D" w14:textId="77777777" w:rsidR="0033427B" w:rsidRDefault="00000000">
      <w:pPr>
        <w:numPr>
          <w:ilvl w:val="0"/>
          <w:numId w:val="44"/>
        </w:numPr>
      </w:pPr>
      <w:r>
        <w:rPr>
          <w:b/>
        </w:rPr>
        <w:t>NFR12.</w:t>
      </w:r>
      <w:r>
        <w:t xml:space="preserve"> Explainability: every high-impact AI output exposes key contributing factors in user-facing language.</w:t>
      </w:r>
    </w:p>
    <w:p w14:paraId="7BDB6784" w14:textId="77777777" w:rsidR="0033427B" w:rsidRDefault="00000000">
      <w:pPr>
        <w:numPr>
          <w:ilvl w:val="0"/>
          <w:numId w:val="44"/>
        </w:numPr>
      </w:pPr>
      <w:r>
        <w:rPr>
          <w:b/>
        </w:rPr>
        <w:t>NFR13.</w:t>
      </w:r>
      <w:r>
        <w:t xml:space="preserve"> Model monitoring: track error rates (false-positives, false-negatives for key classifications), drift, and support safe rollback of model versions if quality drops.</w:t>
      </w:r>
    </w:p>
    <w:p w14:paraId="2B1F1B41" w14:textId="77777777" w:rsidR="0033427B" w:rsidRDefault="00000000">
      <w:pPr>
        <w:numPr>
          <w:ilvl w:val="0"/>
          <w:numId w:val="44"/>
        </w:numPr>
      </w:pPr>
      <w:r>
        <w:rPr>
          <w:b/>
        </w:rPr>
        <w:t>NFR14.</w:t>
      </w:r>
      <w:r>
        <w:t xml:space="preserve"> Regulatory readiness: architecture and logs structured to support future medical-device classification of specific modules if pursued.</w:t>
      </w:r>
    </w:p>
    <w:p w14:paraId="63656075" w14:textId="77777777" w:rsidR="0033427B" w:rsidRDefault="00000000">
      <w:pPr>
        <w:numPr>
          <w:ilvl w:val="0"/>
          <w:numId w:val="44"/>
        </w:numPr>
      </w:pPr>
      <w:r>
        <w:rPr>
          <w:b/>
        </w:rPr>
        <w:t>NFR15.</w:t>
      </w:r>
      <w:r>
        <w:t xml:space="preserve"> Graceful degradation: if one subsystem fails (e.g., weather API), continue providing core analysis and routines using cached defaults, and clearly label which recommendations are "partially degraded" rather than silently guessing[6].</w:t>
      </w:r>
    </w:p>
    <w:p w14:paraId="43324C29" w14:textId="77777777" w:rsidR="0033427B" w:rsidRDefault="00000000">
      <w:pPr>
        <w:numPr>
          <w:ilvl w:val="0"/>
          <w:numId w:val="44"/>
        </w:numPr>
      </w:pPr>
      <w:r>
        <w:rPr>
          <w:b/>
        </w:rPr>
        <w:t>NFR16.</w:t>
      </w:r>
      <w:r>
        <w:t xml:space="preserve"> Cross-device consistency: Digital Twin, routines, and progress must remain synchronized across platforms with near-real-time sync.</w:t>
      </w:r>
    </w:p>
    <w:p w14:paraId="7BA08AB2" w14:textId="77777777" w:rsidR="0033427B" w:rsidRDefault="00000000">
      <w:pPr>
        <w:numPr>
          <w:ilvl w:val="0"/>
          <w:numId w:val="44"/>
        </w:numPr>
      </w:pPr>
      <w:r>
        <w:rPr>
          <w:b/>
        </w:rPr>
        <w:t>NFR17.</w:t>
      </w:r>
      <w:r>
        <w:t xml:space="preserve"> Cross-platform parity: Core features (face scan, Digital Twin, routines, product scanner, forecasting, Dermatology Risk Radar, education, notifications, and data control) must be available on </w:t>
      </w:r>
      <w:r>
        <w:rPr>
          <w:b/>
        </w:rPr>
        <w:t>web, iOS, and Android</w:t>
      </w:r>
      <w:r>
        <w:t>. When a feature cannot be fully supported on a platform (e.g., limited browser camera access), the UI must clearly indicate the limitation and provide an alternative flow where possible (e.g., image upload instead of live camera).</w:t>
      </w:r>
    </w:p>
    <w:p w14:paraId="58F5CBA5" w14:textId="77777777" w:rsidR="0033427B" w:rsidRDefault="00000000">
      <w:pPr>
        <w:numPr>
          <w:ilvl w:val="0"/>
          <w:numId w:val="44"/>
        </w:numPr>
      </w:pPr>
      <w:r>
        <w:rPr>
          <w:b/>
        </w:rPr>
        <w:t>NFR18.</w:t>
      </w:r>
      <w:r>
        <w:t xml:space="preserve"> Consistent cross-platform UX: The information architecture, terminology, and core visual language must remain consistent across </w:t>
      </w:r>
      <w:r>
        <w:rPr>
          <w:b/>
        </w:rPr>
        <w:t>web, iOS, and Android</w:t>
      </w:r>
      <w:r>
        <w:t>, while using platform-appropriate UI patterns (e.g., bottom navigation on mobile apps, sidebar or top navigation on web) so users can switch devices without confusion.</w:t>
      </w:r>
    </w:p>
    <w:p w14:paraId="689251E1" w14:textId="77777777" w:rsidR="0033427B" w:rsidRDefault="00000000">
      <w:pPr>
        <w:numPr>
          <w:ilvl w:val="0"/>
          <w:numId w:val="44"/>
        </w:numPr>
      </w:pPr>
      <w:r>
        <w:rPr>
          <w:b/>
        </w:rPr>
        <w:t>NFR19.</w:t>
      </w:r>
      <w:r>
        <w:t xml:space="preserve"> Diet and lifestyle guidance boundaries: The system may provide general educational information about how certain dietary patterns or lifestyle factors can influence skin health (e.g., "hydration supports skin moisture", "high-sugar diets may worsen acne in some individuals"). However, the system must not generate personalized diet plans, specific meal recommendations, or prescriptive supplement regimens based on individual skin scans. When skin analysis suggests systemic factors may be involved (e.g., persistent hormonal acne, severe inflammation unresponsive to topical care), the system should recommend consulting a doctor, dermatologist, or registered dietitian/nutritionist for personalized dietary assessment and guidance.</w:t>
      </w:r>
    </w:p>
    <w:p w14:paraId="505C15E1" w14:textId="77777777" w:rsidR="0033427B" w:rsidRDefault="00000000">
      <w:pPr>
        <w:numPr>
          <w:ilvl w:val="0"/>
          <w:numId w:val="44"/>
        </w:numPr>
      </w:pPr>
      <w:r>
        <w:rPr>
          <w:b/>
        </w:rPr>
        <w:t>NFR20.</w:t>
      </w:r>
      <w:r>
        <w:t xml:space="preserve"> Testability: All functional and non-functional requirements must be stated in measurable, objectively verifiable terms that can be validated through test cases. Each requirement should specify clear triggers, observable outputs, quantitative thresholds, or Boolean conditions that enable pass/fail determination during verification and validation phases[157][164].</w:t>
      </w:r>
    </w:p>
    <w:p w14:paraId="77C03D37" w14:textId="77777777" w:rsidR="0033427B" w:rsidRDefault="00000000">
      <w:r>
        <w:rPr>
          <w:noProof/>
        </w:rPr>
        <w:pict w14:anchorId="2BC25D35">
          <v:rect id="_x0000_i1031" alt="" style="width:434.5pt;height:.05pt;mso-width-percent:0;mso-height-percent:0;mso-width-percent:0;mso-height-percent:0" o:hralign="center" o:hrstd="t" o:hr="t"/>
        </w:pict>
      </w:r>
    </w:p>
    <w:p w14:paraId="24F95713" w14:textId="77777777" w:rsidR="0033427B" w:rsidRDefault="00000000">
      <w:pPr>
        <w:spacing w:before="240" w:line="271" w:lineRule="auto"/>
      </w:pPr>
      <w:bookmarkStart w:id="46" w:name="bm_7_constraints"/>
      <w:r>
        <w:rPr>
          <w:b/>
          <w:sz w:val="42"/>
        </w:rPr>
        <w:t>7. Constraints</w:t>
      </w:r>
      <w:bookmarkEnd w:id="46"/>
    </w:p>
    <w:p w14:paraId="0C8E438E" w14:textId="77777777" w:rsidR="0033427B" w:rsidRDefault="00000000">
      <w:pPr>
        <w:numPr>
          <w:ilvl w:val="0"/>
          <w:numId w:val="45"/>
        </w:numPr>
      </w:pPr>
      <w:r>
        <w:rPr>
          <w:b/>
        </w:rPr>
        <w:t>C1.</w:t>
      </w:r>
      <w:r>
        <w:t xml:space="preserve"> Accuracy depends on lighting, camera quality, and user positioning.</w:t>
      </w:r>
    </w:p>
    <w:p w14:paraId="48C25549" w14:textId="77777777" w:rsidR="0033427B" w:rsidRDefault="00000000">
      <w:pPr>
        <w:numPr>
          <w:ilvl w:val="0"/>
          <w:numId w:val="45"/>
        </w:numPr>
      </w:pPr>
      <w:r>
        <w:rPr>
          <w:b/>
        </w:rPr>
        <w:t>C2.</w:t>
      </w:r>
      <w:r>
        <w:t xml:space="preserve"> OCR quality is affected by packaging (curved surfaces, reflective material, font size).</w:t>
      </w:r>
    </w:p>
    <w:p w14:paraId="624E9BEC" w14:textId="77777777" w:rsidR="0033427B" w:rsidRDefault="00000000">
      <w:pPr>
        <w:numPr>
          <w:ilvl w:val="0"/>
          <w:numId w:val="45"/>
        </w:numPr>
      </w:pPr>
      <w:r>
        <w:rPr>
          <w:b/>
        </w:rPr>
        <w:t>C3.</w:t>
      </w:r>
      <w:r>
        <w:t xml:space="preserve"> External APIs (weather, maps, product databases) have rate limits and availability constraints.</w:t>
      </w:r>
    </w:p>
    <w:p w14:paraId="7CC094BB" w14:textId="77777777" w:rsidR="0033427B" w:rsidRDefault="00000000">
      <w:pPr>
        <w:numPr>
          <w:ilvl w:val="0"/>
          <w:numId w:val="45"/>
        </w:numPr>
      </w:pPr>
      <w:r>
        <w:rPr>
          <w:b/>
        </w:rPr>
        <w:t>C4.</w:t>
      </w:r>
      <w:r>
        <w:t xml:space="preserve"> Counterfeit detection is probabilistic, not a definitive authenticity guarantee.</w:t>
      </w:r>
    </w:p>
    <w:p w14:paraId="0316CEA3" w14:textId="77777777" w:rsidR="0033427B" w:rsidRDefault="00000000">
      <w:pPr>
        <w:numPr>
          <w:ilvl w:val="0"/>
          <w:numId w:val="45"/>
        </w:numPr>
      </w:pPr>
      <w:r>
        <w:rPr>
          <w:b/>
        </w:rPr>
        <w:t>C5.</w:t>
      </w:r>
      <w:r>
        <w:t xml:space="preserve"> Ingredient safety classifications and regulatory rules may vary by jurisdiction; system must separate global core logic from local regulatory overlays[8][12].</w:t>
      </w:r>
    </w:p>
    <w:p w14:paraId="1D01EAB4" w14:textId="77777777" w:rsidR="0033427B" w:rsidRDefault="00000000">
      <w:r>
        <w:rPr>
          <w:noProof/>
        </w:rPr>
        <w:pict w14:anchorId="5A7E8CE6">
          <v:rect id="_x0000_i1032" alt="" style="width:434.5pt;height:.05pt;mso-width-percent:0;mso-height-percent:0;mso-width-percent:0;mso-height-percent:0" o:hralign="center" o:hrstd="t" o:hr="t"/>
        </w:pict>
      </w:r>
    </w:p>
    <w:p w14:paraId="6D95CAAA" w14:textId="77777777" w:rsidR="0033427B" w:rsidRDefault="00000000">
      <w:pPr>
        <w:spacing w:before="240" w:line="271" w:lineRule="auto"/>
      </w:pPr>
      <w:bookmarkStart w:id="47" w:name="bm_8_assumptions"/>
      <w:r>
        <w:rPr>
          <w:b/>
          <w:sz w:val="42"/>
        </w:rPr>
        <w:t>8. Assumptions</w:t>
      </w:r>
      <w:bookmarkEnd w:id="47"/>
    </w:p>
    <w:p w14:paraId="268CD358" w14:textId="77777777" w:rsidR="0033427B" w:rsidRDefault="00000000">
      <w:pPr>
        <w:numPr>
          <w:ilvl w:val="0"/>
          <w:numId w:val="46"/>
        </w:numPr>
      </w:pPr>
      <w:r>
        <w:rPr>
          <w:b/>
        </w:rPr>
        <w:t>A1.</w:t>
      </w:r>
      <w:r>
        <w:t xml:space="preserve"> Users understand outputs are approximate and non-diagnostic.</w:t>
      </w:r>
    </w:p>
    <w:p w14:paraId="0394ACEA" w14:textId="77777777" w:rsidR="0033427B" w:rsidRDefault="00000000">
      <w:pPr>
        <w:numPr>
          <w:ilvl w:val="0"/>
          <w:numId w:val="46"/>
        </w:numPr>
      </w:pPr>
      <w:r>
        <w:rPr>
          <w:b/>
        </w:rPr>
        <w:t>A2.</w:t>
      </w:r>
      <w:r>
        <w:t xml:space="preserve"> Internet connectivity is available for most features, with occasional offline use.</w:t>
      </w:r>
    </w:p>
    <w:p w14:paraId="79BA4D98" w14:textId="77777777" w:rsidR="0033427B" w:rsidRDefault="00000000">
      <w:pPr>
        <w:numPr>
          <w:ilvl w:val="0"/>
          <w:numId w:val="46"/>
        </w:numPr>
      </w:pPr>
      <w:r>
        <w:rPr>
          <w:b/>
        </w:rPr>
        <w:t>A3.</w:t>
      </w:r>
      <w:r>
        <w:t xml:space="preserve"> Ingredient lists and formulations may differ by region and batch.</w:t>
      </w:r>
    </w:p>
    <w:p w14:paraId="7B3FB015" w14:textId="77777777" w:rsidR="0033427B" w:rsidRDefault="00000000">
      <w:pPr>
        <w:numPr>
          <w:ilvl w:val="0"/>
          <w:numId w:val="46"/>
        </w:numPr>
      </w:pPr>
      <w:r>
        <w:rPr>
          <w:b/>
        </w:rPr>
        <w:t>A4.</w:t>
      </w:r>
      <w:r>
        <w:t xml:space="preserve"> Users will not use the app as a substitute for emergency or urgent dermatologic care.</w:t>
      </w:r>
    </w:p>
    <w:p w14:paraId="55531D2C" w14:textId="77777777" w:rsidR="0033427B" w:rsidRDefault="00000000">
      <w:pPr>
        <w:numPr>
          <w:ilvl w:val="0"/>
          <w:numId w:val="46"/>
        </w:numPr>
      </w:pPr>
      <w:r>
        <w:rPr>
          <w:b/>
        </w:rPr>
        <w:t>A5.</w:t>
      </w:r>
      <w:r>
        <w:t xml:space="preserve"> The system may provide general educational information about diet-skin connections (e.g., "adequate hydration", "balanced nutrition") but does not generate personalized diet plans, specific food recommendations, or supplement prescriptions based on individual skin scans. Any personalized dietary or systemic health guidance requires consultation with qualified healthcare professionals (doctors, dermatologists, registered dietitians).</w:t>
      </w:r>
    </w:p>
    <w:p w14:paraId="70931173" w14:textId="77777777" w:rsidR="0033427B" w:rsidRDefault="00000000">
      <w:r>
        <w:rPr>
          <w:noProof/>
        </w:rPr>
        <w:pict w14:anchorId="43F03ACE">
          <v:rect id="_x0000_i1033" alt="" style="width:434.5pt;height:.05pt;mso-width-percent:0;mso-height-percent:0;mso-width-percent:0;mso-height-percent:0" o:hralign="center" o:hrstd="t" o:hr="t"/>
        </w:pict>
      </w:r>
    </w:p>
    <w:p w14:paraId="55115B44" w14:textId="77777777" w:rsidR="0033427B" w:rsidRDefault="00000000">
      <w:pPr>
        <w:spacing w:before="240" w:line="271" w:lineRule="auto"/>
      </w:pPr>
      <w:bookmarkStart w:id="48" w:name="bm_9_risks"/>
      <w:r>
        <w:rPr>
          <w:b/>
          <w:sz w:val="42"/>
        </w:rPr>
        <w:t>9. Risks</w:t>
      </w:r>
      <w:bookmarkEnd w:id="48"/>
    </w:p>
    <w:p w14:paraId="15E72E86" w14:textId="77777777" w:rsidR="0033427B" w:rsidRDefault="00000000">
      <w:pPr>
        <w:numPr>
          <w:ilvl w:val="0"/>
          <w:numId w:val="47"/>
        </w:numPr>
      </w:pPr>
      <w:r>
        <w:rPr>
          <w:b/>
        </w:rPr>
        <w:t>R1.</w:t>
      </w:r>
      <w:r>
        <w:t xml:space="preserve"> ML bias across skin tones and demographics if datasets are not continually diversified[3].</w:t>
      </w:r>
    </w:p>
    <w:p w14:paraId="60F096F4" w14:textId="77777777" w:rsidR="0033427B" w:rsidRDefault="00000000">
      <w:pPr>
        <w:numPr>
          <w:ilvl w:val="0"/>
          <w:numId w:val="47"/>
        </w:numPr>
      </w:pPr>
      <w:r>
        <w:rPr>
          <w:b/>
        </w:rPr>
        <w:t>R2.</w:t>
      </w:r>
      <w:r>
        <w:t xml:space="preserve"> Users may misinterpret dermatologist suggestions as diagnoses.</w:t>
      </w:r>
    </w:p>
    <w:p w14:paraId="08DC0B66" w14:textId="77777777" w:rsidR="0033427B" w:rsidRDefault="00000000">
      <w:pPr>
        <w:numPr>
          <w:ilvl w:val="0"/>
          <w:numId w:val="47"/>
        </w:numPr>
      </w:pPr>
      <w:r>
        <w:rPr>
          <w:b/>
        </w:rPr>
        <w:t>R3.</w:t>
      </w:r>
      <w:r>
        <w:t xml:space="preserve"> False positives/negatives in counterfeit detection leading to user distrust.</w:t>
      </w:r>
    </w:p>
    <w:p w14:paraId="7CAE0C16" w14:textId="77777777" w:rsidR="0033427B" w:rsidRDefault="00000000">
      <w:pPr>
        <w:numPr>
          <w:ilvl w:val="0"/>
          <w:numId w:val="47"/>
        </w:numPr>
      </w:pPr>
      <w:r>
        <w:rPr>
          <w:b/>
        </w:rPr>
        <w:t>R4.</w:t>
      </w:r>
      <w:r>
        <w:t xml:space="preserve"> OCR errors misreading ingredients and misclassifying risks.</w:t>
      </w:r>
    </w:p>
    <w:p w14:paraId="3C12A57F" w14:textId="77777777" w:rsidR="0033427B" w:rsidRDefault="00000000">
      <w:pPr>
        <w:numPr>
          <w:ilvl w:val="0"/>
          <w:numId w:val="47"/>
        </w:numPr>
      </w:pPr>
      <w:r>
        <w:rPr>
          <w:b/>
        </w:rPr>
        <w:t>R5.</w:t>
      </w:r>
      <w:r>
        <w:t xml:space="preserve"> Environmental APIs may fail or be inaccurate temporarily.</w:t>
      </w:r>
    </w:p>
    <w:p w14:paraId="3263DC91" w14:textId="77777777" w:rsidR="0033427B" w:rsidRDefault="00000000">
      <w:pPr>
        <w:numPr>
          <w:ilvl w:val="0"/>
          <w:numId w:val="47"/>
        </w:numPr>
      </w:pPr>
      <w:r>
        <w:rPr>
          <w:b/>
        </w:rPr>
        <w:t>R6.</w:t>
      </w:r>
      <w:r>
        <w:t xml:space="preserve"> Over-reliance on early ML models trained mostly on lighter skin tones; mitigation: targeted dataset expansion and fairness audits[3].</w:t>
      </w:r>
    </w:p>
    <w:p w14:paraId="3C1181F0" w14:textId="77777777" w:rsidR="0033427B" w:rsidRDefault="00000000">
      <w:pPr>
        <w:numPr>
          <w:ilvl w:val="0"/>
          <w:numId w:val="47"/>
        </w:numPr>
      </w:pPr>
      <w:r>
        <w:rPr>
          <w:b/>
        </w:rPr>
        <w:t>R7.</w:t>
      </w:r>
      <w:r>
        <w:t xml:space="preserve"> Misinterpreting counterfeit alerts as definitive; mitigation: always framing as "risk score" with explicit recommendation to purchase from official channels only.</w:t>
      </w:r>
    </w:p>
    <w:p w14:paraId="06B2B72C" w14:textId="77777777" w:rsidR="0033427B" w:rsidRDefault="00000000">
      <w:r>
        <w:rPr>
          <w:noProof/>
        </w:rPr>
        <w:pict w14:anchorId="720CD636">
          <v:rect id="_x0000_i1034" alt="" style="width:434.5pt;height:.05pt;mso-width-percent:0;mso-height-percent:0;mso-width-percent:0;mso-height-percent:0" o:hralign="center" o:hrstd="t" o:hr="t"/>
        </w:pict>
      </w:r>
    </w:p>
    <w:p w14:paraId="1129C471" w14:textId="77777777" w:rsidR="0033427B" w:rsidRDefault="00000000">
      <w:pPr>
        <w:spacing w:before="240" w:line="271" w:lineRule="auto"/>
      </w:pPr>
      <w:bookmarkStart w:id="49" w:name="bm_10_competitive_landscape"/>
      <w:r>
        <w:rPr>
          <w:b/>
          <w:sz w:val="42"/>
        </w:rPr>
        <w:t>10. Competitive Landscape</w:t>
      </w:r>
      <w:bookmarkEnd w:id="49"/>
    </w:p>
    <w:p w14:paraId="0A61D209" w14:textId="77777777" w:rsidR="0033427B" w:rsidRDefault="00000000">
      <w:pPr>
        <w:spacing w:after="210"/>
      </w:pPr>
      <w:r>
        <w:t>The AI skincare market includes notable players focusing on AI skin analysis, ingredient scanning, or AR try-on. Representative references include Perfect Corp / Skincare Pro, GlamAR, SkinPal, OnSkin, and various AI ingredient scanner apps[13][14][15][16][17].</w:t>
      </w:r>
    </w:p>
    <w:p w14:paraId="65C35279" w14:textId="77777777" w:rsidR="0033427B" w:rsidRDefault="00000000">
      <w:pPr>
        <w:spacing w:before="240" w:line="271" w:lineRule="auto"/>
      </w:pPr>
      <w:bookmarkStart w:id="50" w:name="bm_10_1_reference_apps"/>
      <w:r>
        <w:rPr>
          <w:b/>
          <w:sz w:val="33"/>
        </w:rPr>
        <w:t>10.1 Reference Apps</w:t>
      </w:r>
      <w:bookmarkEnd w:id="50"/>
    </w:p>
    <w:p w14:paraId="113FD66F" w14:textId="77777777" w:rsidR="0033427B" w:rsidRDefault="00000000">
      <w:pPr>
        <w:spacing w:after="210"/>
      </w:pPr>
      <w:r>
        <w:t>Below are five representative apps/products used as benchmark references during requirements design:</w:t>
      </w:r>
    </w:p>
    <w:p w14:paraId="59121812" w14:textId="77777777" w:rsidR="0033427B" w:rsidRDefault="00000000">
      <w:pPr>
        <w:numPr>
          <w:ilvl w:val="0"/>
          <w:numId w:val="48"/>
        </w:numPr>
      </w:pPr>
      <w:r>
        <w:rPr>
          <w:b/>
        </w:rPr>
        <w:t>Perfect Corp / Skincare Pro</w:t>
      </w:r>
      <w:r>
        <w:t xml:space="preserve"> (B2B AI skin analyzer for clinics and brands)[13][14]</w:t>
      </w:r>
    </w:p>
    <w:p w14:paraId="263249C6" w14:textId="77777777" w:rsidR="0033427B" w:rsidRDefault="00000000">
      <w:pPr>
        <w:numPr>
          <w:ilvl w:val="0"/>
          <w:numId w:val="48"/>
        </w:numPr>
      </w:pPr>
      <w:r>
        <w:rPr>
          <w:b/>
        </w:rPr>
        <w:t>GlamAR</w:t>
      </w:r>
      <w:r>
        <w:t xml:space="preserve"> (AI skin analysis + AR try-on platform)[15][16]</w:t>
      </w:r>
    </w:p>
    <w:p w14:paraId="72450599" w14:textId="77777777" w:rsidR="0033427B" w:rsidRDefault="00000000">
      <w:pPr>
        <w:numPr>
          <w:ilvl w:val="0"/>
          <w:numId w:val="48"/>
        </w:numPr>
      </w:pPr>
      <w:r>
        <w:rPr>
          <w:b/>
        </w:rPr>
        <w:t>SkinPal</w:t>
      </w:r>
      <w:r>
        <w:t xml:space="preserve"> (consumer AI skin tracker with zone-based analysis and daily tracking)[17]</w:t>
      </w:r>
    </w:p>
    <w:p w14:paraId="5CF4A229" w14:textId="77777777" w:rsidR="0033427B" w:rsidRDefault="00000000">
      <w:pPr>
        <w:numPr>
          <w:ilvl w:val="0"/>
          <w:numId w:val="48"/>
        </w:numPr>
      </w:pPr>
      <w:r>
        <w:rPr>
          <w:b/>
        </w:rPr>
        <w:t>OnSkin</w:t>
      </w:r>
      <w:r>
        <w:t xml:space="preserve"> (consumer cosmetic ingredient safety scanner)[18][19]</w:t>
      </w:r>
    </w:p>
    <w:p w14:paraId="2FFDE82C" w14:textId="77777777" w:rsidR="0033427B" w:rsidRDefault="00000000">
      <w:pPr>
        <w:numPr>
          <w:ilvl w:val="0"/>
          <w:numId w:val="48"/>
        </w:numPr>
      </w:pPr>
      <w:r>
        <w:rPr>
          <w:b/>
        </w:rPr>
        <w:t>AI Skincare &amp; Cosmetic Scanner / similar ingredient-checker apps</w:t>
      </w:r>
      <w:r>
        <w:t xml:space="preserve"> (barcode and label-based cosmetic analysis)[7][20]</w:t>
      </w:r>
    </w:p>
    <w:p w14:paraId="3AC09B54" w14:textId="77777777" w:rsidR="0033427B" w:rsidRDefault="00000000">
      <w:pPr>
        <w:spacing w:before="240" w:line="271" w:lineRule="auto"/>
      </w:pPr>
      <w:bookmarkStart w:id="51" w:name="bm_10_2_positioning_summary"/>
      <w:r>
        <w:rPr>
          <w:b/>
          <w:sz w:val="33"/>
        </w:rPr>
        <w:t>10.2 Positioning Summary</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5"/>
        <w:gridCol w:w="3514"/>
        <w:gridCol w:w="3445"/>
      </w:tblGrid>
      <w:tr w:rsidR="0033427B" w14:paraId="049981C8" w14:textId="77777777">
        <w:trPr>
          <w:cantSplit/>
          <w:tblCellSpacing w:w="0" w:type="dxa"/>
          <w:jc w:val="center"/>
        </w:trPr>
        <w:tc>
          <w:tcPr>
            <w:tcW w:w="0" w:type="auto"/>
            <w:tcBorders>
              <w:top w:val="single" w:sz="1" w:space="0" w:color="000000"/>
              <w:bottom w:val="single" w:sz="1" w:space="0" w:color="000000"/>
            </w:tcBorders>
          </w:tcPr>
          <w:p w14:paraId="0A13B9F7" w14:textId="77777777" w:rsidR="0033427B" w:rsidRDefault="00000000">
            <w:r>
              <w:t>Product / App</w:t>
            </w:r>
          </w:p>
        </w:tc>
        <w:tc>
          <w:tcPr>
            <w:tcW w:w="0" w:type="auto"/>
            <w:tcBorders>
              <w:top w:val="single" w:sz="1" w:space="0" w:color="000000"/>
              <w:left w:val="single" w:sz="1" w:space="0" w:color="000000"/>
              <w:bottom w:val="single" w:sz="1" w:space="0" w:color="000000"/>
            </w:tcBorders>
          </w:tcPr>
          <w:p w14:paraId="31D1E10B" w14:textId="77777777" w:rsidR="0033427B" w:rsidRDefault="00000000">
            <w:r>
              <w:t>Core Strengths</w:t>
            </w:r>
          </w:p>
        </w:tc>
        <w:tc>
          <w:tcPr>
            <w:tcW w:w="0" w:type="auto"/>
            <w:tcBorders>
              <w:top w:val="single" w:sz="1" w:space="0" w:color="000000"/>
              <w:left w:val="single" w:sz="1" w:space="0" w:color="000000"/>
              <w:bottom w:val="single" w:sz="1" w:space="0" w:color="000000"/>
            </w:tcBorders>
          </w:tcPr>
          <w:p w14:paraId="5BB33232" w14:textId="77777777" w:rsidR="0033427B" w:rsidRDefault="00000000">
            <w:r>
              <w:t>Key Limitations vs Our SRS</w:t>
            </w:r>
          </w:p>
        </w:tc>
      </w:tr>
      <w:tr w:rsidR="0033427B" w14:paraId="69B35268" w14:textId="77777777">
        <w:trPr>
          <w:cantSplit/>
          <w:tblCellSpacing w:w="0" w:type="dxa"/>
          <w:jc w:val="center"/>
        </w:trPr>
        <w:tc>
          <w:tcPr>
            <w:tcW w:w="0" w:type="auto"/>
            <w:tcBorders>
              <w:top w:val="single" w:sz="1" w:space="0" w:color="000000"/>
              <w:bottom w:val="single" w:sz="1" w:space="0" w:color="000000"/>
            </w:tcBorders>
          </w:tcPr>
          <w:p w14:paraId="1014926D" w14:textId="77777777" w:rsidR="0033427B" w:rsidRDefault="00000000">
            <w:r>
              <w:t>Perfect Corp / Skincare Pro</w:t>
            </w:r>
          </w:p>
        </w:tc>
        <w:tc>
          <w:tcPr>
            <w:tcW w:w="0" w:type="auto"/>
            <w:tcBorders>
              <w:top w:val="single" w:sz="1" w:space="0" w:color="000000"/>
              <w:left w:val="single" w:sz="1" w:space="0" w:color="000000"/>
              <w:bottom w:val="single" w:sz="1" w:space="0" w:color="000000"/>
            </w:tcBorders>
          </w:tcPr>
          <w:p w14:paraId="00421EFE" w14:textId="77777777" w:rsidR="0033427B" w:rsidRDefault="00000000">
            <w:r>
              <w:rPr>
                <w:rFonts w:eastAsia="Georgia" w:hAnsi="Georgia" w:cs="Georgia"/>
              </w:rPr>
              <w:t>Clinic-grade AI skin analysis, 10–15+ concern detection, fast reports, white-label for brands[13][14]</w:t>
            </w:r>
          </w:p>
        </w:tc>
        <w:tc>
          <w:tcPr>
            <w:tcW w:w="0" w:type="auto"/>
            <w:tcBorders>
              <w:top w:val="single" w:sz="1" w:space="0" w:color="000000"/>
              <w:left w:val="single" w:sz="1" w:space="0" w:color="000000"/>
              <w:bottom w:val="single" w:sz="1" w:space="0" w:color="000000"/>
            </w:tcBorders>
          </w:tcPr>
          <w:p w14:paraId="03AB9D04" w14:textId="77777777" w:rsidR="0033427B" w:rsidRDefault="00000000">
            <w:r>
              <w:t>Focused on analysis and reporting; limited ingredient safety logic, no counterfeit engine, no longitudinal Digital Twin</w:t>
            </w:r>
          </w:p>
        </w:tc>
      </w:tr>
      <w:tr w:rsidR="0033427B" w14:paraId="516553E1" w14:textId="77777777">
        <w:trPr>
          <w:cantSplit/>
          <w:tblCellSpacing w:w="0" w:type="dxa"/>
          <w:jc w:val="center"/>
        </w:trPr>
        <w:tc>
          <w:tcPr>
            <w:tcW w:w="0" w:type="auto"/>
            <w:tcBorders>
              <w:top w:val="single" w:sz="1" w:space="0" w:color="000000"/>
              <w:bottom w:val="single" w:sz="1" w:space="0" w:color="000000"/>
            </w:tcBorders>
          </w:tcPr>
          <w:p w14:paraId="1F6D5196" w14:textId="77777777" w:rsidR="0033427B" w:rsidRDefault="00000000">
            <w:r>
              <w:t>GlamAR</w:t>
            </w:r>
          </w:p>
        </w:tc>
        <w:tc>
          <w:tcPr>
            <w:tcW w:w="0" w:type="auto"/>
            <w:tcBorders>
              <w:top w:val="single" w:sz="1" w:space="0" w:color="000000"/>
              <w:left w:val="single" w:sz="1" w:space="0" w:color="000000"/>
              <w:bottom w:val="single" w:sz="1" w:space="0" w:color="000000"/>
            </w:tcBorders>
          </w:tcPr>
          <w:p w14:paraId="3FDFA71B" w14:textId="77777777" w:rsidR="0033427B" w:rsidRDefault="00000000">
            <w:r>
              <w:t>3D + AR skin analysis, 14+ issues, 150+ biomarkers, product recommendations for brands[15][16]</w:t>
            </w:r>
          </w:p>
        </w:tc>
        <w:tc>
          <w:tcPr>
            <w:tcW w:w="0" w:type="auto"/>
            <w:tcBorders>
              <w:top w:val="single" w:sz="1" w:space="0" w:color="000000"/>
              <w:left w:val="single" w:sz="1" w:space="0" w:color="000000"/>
              <w:bottom w:val="single" w:sz="1" w:space="0" w:color="000000"/>
            </w:tcBorders>
          </w:tcPr>
          <w:p w14:paraId="021A98D2" w14:textId="77777777" w:rsidR="0033427B" w:rsidRDefault="00000000">
            <w:r>
              <w:t>Emphasis on AR experience and product matching; does not unify ingredient safety, counterfeit, and habit coaching in one app</w:t>
            </w:r>
          </w:p>
        </w:tc>
      </w:tr>
      <w:tr w:rsidR="0033427B" w14:paraId="5AFD3FEB" w14:textId="77777777">
        <w:trPr>
          <w:cantSplit/>
          <w:tblCellSpacing w:w="0" w:type="dxa"/>
          <w:jc w:val="center"/>
        </w:trPr>
        <w:tc>
          <w:tcPr>
            <w:tcW w:w="0" w:type="auto"/>
            <w:tcBorders>
              <w:top w:val="single" w:sz="1" w:space="0" w:color="000000"/>
              <w:bottom w:val="single" w:sz="1" w:space="0" w:color="000000"/>
            </w:tcBorders>
          </w:tcPr>
          <w:p w14:paraId="374FC34C" w14:textId="77777777" w:rsidR="0033427B" w:rsidRDefault="00000000">
            <w:r>
              <w:t>SkinPal</w:t>
            </w:r>
          </w:p>
        </w:tc>
        <w:tc>
          <w:tcPr>
            <w:tcW w:w="0" w:type="auto"/>
            <w:tcBorders>
              <w:top w:val="single" w:sz="1" w:space="0" w:color="000000"/>
              <w:left w:val="single" w:sz="1" w:space="0" w:color="000000"/>
              <w:bottom w:val="single" w:sz="1" w:space="0" w:color="000000"/>
            </w:tcBorders>
          </w:tcPr>
          <w:p w14:paraId="0A03FBF3" w14:textId="77777777" w:rsidR="0033427B" w:rsidRDefault="00000000">
            <w:r>
              <w:t>Consumer-friendly AI scanner, daily tracking, zone-by-zone analysis, 30-day transformation tracking[17]</w:t>
            </w:r>
          </w:p>
        </w:tc>
        <w:tc>
          <w:tcPr>
            <w:tcW w:w="0" w:type="auto"/>
            <w:tcBorders>
              <w:top w:val="single" w:sz="1" w:space="0" w:color="000000"/>
              <w:left w:val="single" w:sz="1" w:space="0" w:color="000000"/>
              <w:bottom w:val="single" w:sz="1" w:space="0" w:color="000000"/>
            </w:tcBorders>
          </w:tcPr>
          <w:p w14:paraId="55E55BBD" w14:textId="77777777" w:rsidR="0033427B" w:rsidRDefault="00000000">
            <w:r>
              <w:t>Strong tracking but limited product intelligence, no ingredient interaction engine, no counterfeit detection or risk radar</w:t>
            </w:r>
          </w:p>
        </w:tc>
      </w:tr>
      <w:tr w:rsidR="0033427B" w14:paraId="031404F9" w14:textId="77777777">
        <w:trPr>
          <w:cantSplit/>
          <w:tblCellSpacing w:w="0" w:type="dxa"/>
          <w:jc w:val="center"/>
        </w:trPr>
        <w:tc>
          <w:tcPr>
            <w:tcW w:w="0" w:type="auto"/>
            <w:tcBorders>
              <w:top w:val="single" w:sz="1" w:space="0" w:color="000000"/>
              <w:bottom w:val="single" w:sz="1" w:space="0" w:color="000000"/>
            </w:tcBorders>
          </w:tcPr>
          <w:p w14:paraId="408A078B" w14:textId="77777777" w:rsidR="0033427B" w:rsidRDefault="00000000">
            <w:r>
              <w:t>OnSkin</w:t>
            </w:r>
          </w:p>
        </w:tc>
        <w:tc>
          <w:tcPr>
            <w:tcW w:w="0" w:type="auto"/>
            <w:tcBorders>
              <w:top w:val="single" w:sz="1" w:space="0" w:color="000000"/>
              <w:left w:val="single" w:sz="1" w:space="0" w:color="000000"/>
              <w:bottom w:val="single" w:sz="1" w:space="0" w:color="000000"/>
            </w:tcBorders>
          </w:tcPr>
          <w:p w14:paraId="0A502BED" w14:textId="77777777" w:rsidR="0033427B" w:rsidRDefault="00000000">
            <w:r>
              <w:t>Advanced ingredient safety scanner, barcode + photo + search, personalized safety scores[18][19]</w:t>
            </w:r>
          </w:p>
        </w:tc>
        <w:tc>
          <w:tcPr>
            <w:tcW w:w="0" w:type="auto"/>
            <w:tcBorders>
              <w:top w:val="single" w:sz="1" w:space="0" w:color="000000"/>
              <w:left w:val="single" w:sz="1" w:space="0" w:color="000000"/>
              <w:bottom w:val="single" w:sz="1" w:space="0" w:color="000000"/>
            </w:tcBorders>
          </w:tcPr>
          <w:p w14:paraId="40B1E110" w14:textId="77777777" w:rsidR="0033427B" w:rsidRDefault="00000000">
            <w:r>
              <w:t>Ingredient-centric; limited live skin analysis, no Digital Twin, no environment-aware forecasting or counterfeit logic</w:t>
            </w:r>
          </w:p>
        </w:tc>
      </w:tr>
      <w:tr w:rsidR="0033427B" w14:paraId="21DC9E4C" w14:textId="77777777">
        <w:trPr>
          <w:cantSplit/>
          <w:tblCellSpacing w:w="0" w:type="dxa"/>
          <w:jc w:val="center"/>
        </w:trPr>
        <w:tc>
          <w:tcPr>
            <w:tcW w:w="0" w:type="auto"/>
            <w:tcBorders>
              <w:top w:val="single" w:sz="1" w:space="0" w:color="000000"/>
              <w:bottom w:val="single" w:sz="1" w:space="0" w:color="000000"/>
            </w:tcBorders>
          </w:tcPr>
          <w:p w14:paraId="320F75FC" w14:textId="77777777" w:rsidR="0033427B" w:rsidRDefault="00000000">
            <w:r>
              <w:t>AI Skincare &amp; Cosmetic Scanner-type apps</w:t>
            </w:r>
          </w:p>
        </w:tc>
        <w:tc>
          <w:tcPr>
            <w:tcW w:w="0" w:type="auto"/>
            <w:tcBorders>
              <w:top w:val="single" w:sz="1" w:space="0" w:color="000000"/>
              <w:left w:val="single" w:sz="1" w:space="0" w:color="000000"/>
              <w:bottom w:val="single" w:sz="1" w:space="0" w:color="000000"/>
            </w:tcBorders>
          </w:tcPr>
          <w:p w14:paraId="162E20DD" w14:textId="77777777" w:rsidR="0033427B" w:rsidRDefault="00000000">
            <w:r>
              <w:t>Fast barcode/ingredient checks, simple "clean vs risky" ratings, basic routine suggestions[7][20]</w:t>
            </w:r>
          </w:p>
        </w:tc>
        <w:tc>
          <w:tcPr>
            <w:tcW w:w="0" w:type="auto"/>
            <w:tcBorders>
              <w:top w:val="single" w:sz="1" w:space="0" w:color="000000"/>
              <w:left w:val="single" w:sz="1" w:space="0" w:color="000000"/>
              <w:bottom w:val="single" w:sz="1" w:space="0" w:color="000000"/>
            </w:tcBorders>
          </w:tcPr>
          <w:p w14:paraId="02AF8060" w14:textId="77777777" w:rsidR="0033427B" w:rsidRDefault="00000000">
            <w:r>
              <w:t>Narrow focus on ingredient labels; typically lack ML-based facial analysis, Digital Twin, forecasting, or dermatology radar</w:t>
            </w:r>
          </w:p>
        </w:tc>
      </w:tr>
    </w:tbl>
    <w:p w14:paraId="27B17EAA" w14:textId="77777777" w:rsidR="0033427B" w:rsidRDefault="0033427B"/>
    <w:p w14:paraId="5F54FAF3" w14:textId="77777777" w:rsidR="0033427B" w:rsidRDefault="00000000">
      <w:pPr>
        <w:spacing w:before="240" w:line="271" w:lineRule="auto"/>
      </w:pPr>
      <w:bookmarkStart w:id="52" w:name="bm_10_3_differentiating_capabilities"/>
      <w:r>
        <w:rPr>
          <w:b/>
          <w:sz w:val="33"/>
        </w:rPr>
        <w:t>10.3 Differentiating Capabilities</w:t>
      </w:r>
      <w:bookmarkEnd w:id="52"/>
    </w:p>
    <w:p w14:paraId="5A2C2926" w14:textId="77777777" w:rsidR="0033427B" w:rsidRDefault="00000000">
      <w:pPr>
        <w:spacing w:after="210"/>
      </w:pPr>
      <w:r>
        <w:t>Compared to the above references, the AI Skincare Intelligence System is designed to be differentiated by the following:</w:t>
      </w:r>
    </w:p>
    <w:p w14:paraId="6B336DB8" w14:textId="77777777" w:rsidR="0033427B" w:rsidRDefault="00000000">
      <w:pPr>
        <w:numPr>
          <w:ilvl w:val="0"/>
          <w:numId w:val="49"/>
        </w:numPr>
      </w:pPr>
      <w:r>
        <w:rPr>
          <w:b/>
        </w:rPr>
        <w:t>Integrated Skin Digital Twin</w:t>
      </w:r>
      <w:r>
        <w:rPr>
          <w:b/>
        </w:rPr>
        <w:t>™</w:t>
      </w:r>
      <w:r>
        <w:t>: A longitudinal, multi-dimensional model of skin state with regional sub-profiles, scenario simulations, and 7/30/90-day forecasting, instead of one-off scan scores.</w:t>
      </w:r>
    </w:p>
    <w:p w14:paraId="2F0520A9" w14:textId="77777777" w:rsidR="0033427B" w:rsidRDefault="00000000">
      <w:pPr>
        <w:numPr>
          <w:ilvl w:val="0"/>
          <w:numId w:val="49"/>
        </w:numPr>
      </w:pPr>
      <w:r>
        <w:rPr>
          <w:b/>
        </w:rPr>
        <w:t>Unified Product Intelligence Engine</w:t>
      </w:r>
      <w:r>
        <w:rPr>
          <w:rFonts w:eastAsia="Georgia" w:hAnsi="Georgia" w:cs="Georgia"/>
        </w:rPr>
        <w:t>: Combines OCR, ingredient knowledge graph, microbiome disruption index, personal irritation memory, product–skin suitability scoring, and counterfeit detection in a single pipeline[7][18][19].</w:t>
      </w:r>
    </w:p>
    <w:p w14:paraId="72C2ADC3" w14:textId="77777777" w:rsidR="0033427B" w:rsidRDefault="00000000">
      <w:pPr>
        <w:numPr>
          <w:ilvl w:val="0"/>
          <w:numId w:val="49"/>
        </w:numPr>
      </w:pPr>
      <w:r>
        <w:rPr>
          <w:b/>
        </w:rPr>
        <w:t>Dermatology Risk Radar</w:t>
      </w:r>
      <w:r>
        <w:t>: Multi-scan trend analysis that highlights persistent or worsening patterns and suggests dermatologist consultation, with non-diagnostic, safety-focused language.</w:t>
      </w:r>
    </w:p>
    <w:p w14:paraId="3190FEC9" w14:textId="77777777" w:rsidR="0033427B" w:rsidRDefault="00000000">
      <w:pPr>
        <w:numPr>
          <w:ilvl w:val="0"/>
          <w:numId w:val="49"/>
        </w:numPr>
      </w:pPr>
      <w:r>
        <w:rPr>
          <w:b/>
        </w:rPr>
        <w:t>Behavior &amp; Environment Layer</w:t>
      </w:r>
      <w:r>
        <w:t>: Habit modeling, adherence-aware nudges, burnout prevention, local climate profiling, and travel mode so advice is consistent with real-life context[6][17].</w:t>
      </w:r>
    </w:p>
    <w:p w14:paraId="228B430F" w14:textId="77777777" w:rsidR="0033427B" w:rsidRDefault="00000000">
      <w:pPr>
        <w:numPr>
          <w:ilvl w:val="0"/>
          <w:numId w:val="49"/>
        </w:numPr>
      </w:pPr>
      <w:r>
        <w:rPr>
          <w:b/>
        </w:rPr>
        <w:t>Responsible AI &amp; Compliance</w:t>
      </w:r>
      <w:r>
        <w:t>: Built-in fairness monitoring across skin tones, transparency for every high-impact recommendation, GDPR-aligned data handling, and future regulatory-readiness for more clinical use cases[11][12].</w:t>
      </w:r>
    </w:p>
    <w:p w14:paraId="5398485A" w14:textId="77777777" w:rsidR="0033427B" w:rsidRDefault="00000000">
      <w:pPr>
        <w:numPr>
          <w:ilvl w:val="0"/>
          <w:numId w:val="49"/>
        </w:numPr>
      </w:pPr>
      <w:r>
        <w:rPr>
          <w:b/>
        </w:rPr>
        <w:t>N-of-1 Experiments Engine</w:t>
      </w:r>
      <w:r>
        <w:t>: Structured personal skin experiments with baseline/intervention periods, automated Digital Twin tracking, and evidence-based outcome summaries, bringing clinical trial methodology to everyday users[138][214][218].</w:t>
      </w:r>
    </w:p>
    <w:p w14:paraId="141C7D7D" w14:textId="77777777" w:rsidR="0033427B" w:rsidRDefault="00000000">
      <w:r>
        <w:rPr>
          <w:noProof/>
        </w:rPr>
        <w:pict w14:anchorId="7182CC9A">
          <v:rect id="_x0000_i1035" alt="" style="width:434.5pt;height:.05pt;mso-width-percent:0;mso-height-percent:0;mso-width-percent:0;mso-height-percent:0" o:hralign="center" o:hrstd="t" o:hr="t"/>
        </w:pict>
      </w:r>
    </w:p>
    <w:p w14:paraId="2406E141" w14:textId="77777777" w:rsidR="0033427B" w:rsidRDefault="00000000">
      <w:pPr>
        <w:spacing w:before="240" w:line="271" w:lineRule="auto"/>
      </w:pPr>
      <w:bookmarkStart w:id="53" w:name="bm_11_safety_ethics_and_responsible_ai"/>
      <w:r>
        <w:rPr>
          <w:b/>
          <w:sz w:val="42"/>
        </w:rPr>
        <w:t>11. Safety, Ethics, and Responsible AI</w:t>
      </w:r>
      <w:bookmarkEnd w:id="53"/>
    </w:p>
    <w:p w14:paraId="36FC40F9" w14:textId="77777777" w:rsidR="0033427B" w:rsidRDefault="00000000">
      <w:pPr>
        <w:spacing w:before="240" w:line="271" w:lineRule="auto"/>
      </w:pPr>
      <w:bookmarkStart w:id="54" w:name="bm_11_1_non_diagnosis_commitment"/>
      <w:r>
        <w:rPr>
          <w:b/>
          <w:sz w:val="33"/>
        </w:rPr>
        <w:t>11.1 Non-Diagnosis Commitment</w:t>
      </w:r>
      <w:bookmarkEnd w:id="54"/>
    </w:p>
    <w:p w14:paraId="06555971" w14:textId="77777777" w:rsidR="0033427B" w:rsidRDefault="00000000">
      <w:pPr>
        <w:spacing w:after="210"/>
      </w:pPr>
      <w:r>
        <w:t>The system does not diagnose or treat disease and encourages medical consultation for suspicious findings[3].</w:t>
      </w:r>
    </w:p>
    <w:p w14:paraId="1354F462" w14:textId="77777777" w:rsidR="0033427B" w:rsidRDefault="00000000">
      <w:pPr>
        <w:spacing w:before="240" w:line="271" w:lineRule="auto"/>
      </w:pPr>
      <w:bookmarkStart w:id="55" w:name="bm_11_2_bias_fairness_management"/>
      <w:r>
        <w:rPr>
          <w:b/>
          <w:sz w:val="33"/>
        </w:rPr>
        <w:t>11.2 Bias &amp; Fairness Management</w:t>
      </w:r>
      <w:bookmarkEnd w:id="55"/>
    </w:p>
    <w:p w14:paraId="3D300D26" w14:textId="77777777" w:rsidR="0033427B" w:rsidRDefault="00000000">
      <w:pPr>
        <w:spacing w:after="210"/>
      </w:pPr>
      <w:r>
        <w:t>Explicit requirement to:</w:t>
      </w:r>
    </w:p>
    <w:p w14:paraId="77753176" w14:textId="77777777" w:rsidR="0033427B" w:rsidRDefault="00000000">
      <w:pPr>
        <w:numPr>
          <w:ilvl w:val="0"/>
          <w:numId w:val="50"/>
        </w:numPr>
      </w:pPr>
      <w:r>
        <w:t>Evaluate model performance across age groups, genders, and skin tones</w:t>
      </w:r>
    </w:p>
    <w:p w14:paraId="65F760B8" w14:textId="77777777" w:rsidR="0033427B" w:rsidRDefault="00000000">
      <w:pPr>
        <w:numPr>
          <w:ilvl w:val="0"/>
          <w:numId w:val="50"/>
        </w:numPr>
      </w:pPr>
      <w:r>
        <w:t>Maintain fairness dashboards for internal monitoring</w:t>
      </w:r>
    </w:p>
    <w:p w14:paraId="5E465F90" w14:textId="77777777" w:rsidR="0033427B" w:rsidRDefault="00000000">
      <w:pPr>
        <w:spacing w:before="240" w:line="271" w:lineRule="auto"/>
      </w:pPr>
      <w:bookmarkStart w:id="56" w:name="bm_11_3_transparency_user_education"/>
      <w:r>
        <w:rPr>
          <w:b/>
          <w:sz w:val="33"/>
        </w:rPr>
        <w:t>11.3 Transparency &amp; User Education</w:t>
      </w:r>
      <w:bookmarkEnd w:id="56"/>
    </w:p>
    <w:p w14:paraId="4CCD06A8" w14:textId="77777777" w:rsidR="0033427B" w:rsidRDefault="00000000">
      <w:pPr>
        <w:spacing w:after="210"/>
      </w:pPr>
      <w:r>
        <w:t>For every high-impact recommendation (e.g., "not recommended" or "see dermatologist"), the user can:</w:t>
      </w:r>
    </w:p>
    <w:p w14:paraId="708531B8" w14:textId="77777777" w:rsidR="0033427B" w:rsidRDefault="00000000">
      <w:pPr>
        <w:numPr>
          <w:ilvl w:val="0"/>
          <w:numId w:val="51"/>
        </w:numPr>
      </w:pPr>
      <w:r>
        <w:t>View a short explanation in plain language</w:t>
      </w:r>
    </w:p>
    <w:p w14:paraId="40D1661E" w14:textId="77777777" w:rsidR="0033427B" w:rsidRDefault="00000000">
      <w:pPr>
        <w:numPr>
          <w:ilvl w:val="0"/>
          <w:numId w:val="51"/>
        </w:numPr>
      </w:pPr>
      <w:r>
        <w:t>Access a micro-lesson covering the concept (e.g., barrier function, photosensitivity)</w:t>
      </w:r>
    </w:p>
    <w:p w14:paraId="3C47538E" w14:textId="77777777" w:rsidR="0033427B" w:rsidRDefault="00000000">
      <w:pPr>
        <w:spacing w:before="240" w:line="271" w:lineRule="auto"/>
      </w:pPr>
      <w:bookmarkStart w:id="57" w:name="bm_11_4_data_minimization_and_consent"/>
      <w:r>
        <w:rPr>
          <w:b/>
          <w:sz w:val="33"/>
        </w:rPr>
        <w:t>11.4 Data Minimization and Consent</w:t>
      </w:r>
      <w:bookmarkEnd w:id="57"/>
    </w:p>
    <w:p w14:paraId="175D5371" w14:textId="77777777" w:rsidR="0033427B" w:rsidRDefault="00000000">
      <w:pPr>
        <w:spacing w:after="210"/>
      </w:pPr>
      <w:r>
        <w:t>Only data strictly necessary for core functions is collected. Advanced analytics or B2B insight layers only operate with explicit opt-in and aggregation[11][12].</w:t>
      </w:r>
    </w:p>
    <w:p w14:paraId="7256DC41" w14:textId="77777777" w:rsidR="0033427B" w:rsidRDefault="00000000">
      <w:r>
        <w:rPr>
          <w:noProof/>
        </w:rPr>
        <w:pict w14:anchorId="41F01ADE">
          <v:rect id="_x0000_i1036" alt="" style="width:434.5pt;height:.05pt;mso-width-percent:0;mso-height-percent:0;mso-width-percent:0;mso-height-percent:0" o:hralign="center" o:hrstd="t" o:hr="t"/>
        </w:pict>
      </w:r>
    </w:p>
    <w:p w14:paraId="094CB163" w14:textId="77777777" w:rsidR="0033427B" w:rsidRDefault="00000000">
      <w:pPr>
        <w:spacing w:before="240" w:line="271" w:lineRule="auto"/>
      </w:pPr>
      <w:bookmarkStart w:id="58" w:name="references"/>
      <w:r>
        <w:rPr>
          <w:b/>
          <w:sz w:val="42"/>
        </w:rPr>
        <w:t>References</w:t>
      </w:r>
      <w:bookmarkEnd w:id="58"/>
    </w:p>
    <w:p w14:paraId="5E3DDB89" w14:textId="77777777" w:rsidR="0033427B" w:rsidRDefault="00000000">
      <w:pPr>
        <w:spacing w:after="210"/>
      </w:pPr>
      <w:r>
        <w:t xml:space="preserve">[1] </w:t>
      </w:r>
      <w:hyperlink r:id="rId5">
        <w:r>
          <w:rPr>
            <w:color w:val="4472C4"/>
          </w:rPr>
          <w:t>Fact.MR</w:t>
        </w:r>
      </w:hyperlink>
      <w:r>
        <w:rPr>
          <w:rFonts w:eastAsia="Georgia" w:hAnsi="Georgia" w:cs="Georgia"/>
        </w:rPr>
        <w:t xml:space="preserve">. (2024). AI Skincare Market Size, Share and Forecast 2025–2035. </w:t>
      </w:r>
      <w:hyperlink r:id="rId6">
        <w:r>
          <w:rPr>
            <w:color w:val="4472C4"/>
          </w:rPr>
          <w:t>https://www.factmr.com/report/ai-skincare-market</w:t>
        </w:r>
      </w:hyperlink>
    </w:p>
    <w:p w14:paraId="061BF5EF" w14:textId="77777777" w:rsidR="0033427B" w:rsidRDefault="00000000">
      <w:pPr>
        <w:spacing w:after="210"/>
      </w:pPr>
      <w:r>
        <w:t xml:space="preserve">[2] Precedence Research. (2025). AI Skin Analysis Market Size to Hit USD 7.11 Billion by 2034. </w:t>
      </w:r>
      <w:hyperlink r:id="rId7">
        <w:r>
          <w:rPr>
            <w:color w:val="4472C4"/>
          </w:rPr>
          <w:t>https://www.precedenceresearch.com/ai-skin-analysis-market</w:t>
        </w:r>
      </w:hyperlink>
    </w:p>
    <w:p w14:paraId="79B67929" w14:textId="77777777" w:rsidR="0033427B" w:rsidRDefault="00000000">
      <w:pPr>
        <w:spacing w:after="210"/>
      </w:pPr>
      <w:r>
        <w:t xml:space="preserve">[3] PMC. (2025). Artificial Intelligence in the Evolution of Customized Skincare. </w:t>
      </w:r>
      <w:r>
        <w:rPr>
          <w:i/>
        </w:rPr>
        <w:t>PubMed Central</w:t>
      </w:r>
      <w:r>
        <w:t xml:space="preserve">. </w:t>
      </w:r>
      <w:hyperlink r:id="rId8">
        <w:r>
          <w:rPr>
            <w:color w:val="4472C4"/>
          </w:rPr>
          <w:t>https://pmc.ncbi.nlm.nih.gov/articles/PMC12085869/</w:t>
        </w:r>
      </w:hyperlink>
    </w:p>
    <w:p w14:paraId="68530198" w14:textId="77777777" w:rsidR="0033427B" w:rsidRDefault="00000000">
      <w:pPr>
        <w:spacing w:after="210"/>
      </w:pPr>
      <w:r>
        <w:t xml:space="preserve">[4] The Business Research Company. (2025). AI In Beauty And Cosmetics Global Market Report 2025. </w:t>
      </w:r>
      <w:hyperlink r:id="rId9">
        <w:r>
          <w:rPr>
            <w:color w:val="4472C4"/>
          </w:rPr>
          <w:t>https://www.thebusinessresearchcompany.com/report/ai-in-beauty-and-cosmetics-global-market-report</w:t>
        </w:r>
      </w:hyperlink>
    </w:p>
    <w:p w14:paraId="53710D0B" w14:textId="77777777" w:rsidR="0033427B" w:rsidRDefault="00000000">
      <w:pPr>
        <w:spacing w:after="210"/>
      </w:pPr>
      <w:r>
        <w:t xml:space="preserve">[5] LinkedIn. (2025). Top Skin Care App Companies &amp; How to Compare Them (2025). </w:t>
      </w:r>
      <w:hyperlink r:id="rId10">
        <w:r>
          <w:rPr>
            <w:color w:val="4472C4"/>
          </w:rPr>
          <w:t>https://www.linkedin.com/pulse/top-skin-care-app-companies-how-compare-them-2025-hmsye</w:t>
        </w:r>
      </w:hyperlink>
    </w:p>
    <w:p w14:paraId="330E3D42" w14:textId="77777777" w:rsidR="0033427B" w:rsidRDefault="00000000">
      <w:pPr>
        <w:spacing w:after="210"/>
      </w:pPr>
      <w:r>
        <w:t xml:space="preserve">[6] Technavio. (2024). Skincare Devices Market Size 2025-2029. </w:t>
      </w:r>
      <w:hyperlink r:id="rId11">
        <w:r>
          <w:rPr>
            <w:color w:val="4472C4"/>
          </w:rPr>
          <w:t>https://www.technavio.com/report/skincare-devices-market-industry-analysis</w:t>
        </w:r>
      </w:hyperlink>
    </w:p>
    <w:p w14:paraId="4450D3C9" w14:textId="77777777" w:rsidR="0033427B" w:rsidRDefault="00000000">
      <w:pPr>
        <w:spacing w:after="210"/>
      </w:pPr>
      <w:r>
        <w:t xml:space="preserve">[7] Play Google. (2025). AI Skincare &amp; Cosmetic Scanner. </w:t>
      </w:r>
      <w:hyperlink r:id="rId12">
        <w:r>
          <w:rPr>
            <w:color w:val="4472C4"/>
          </w:rPr>
          <w:t>https://play.google.com/store/apps/details?id=product.ingredients.checker.onskin.skincare.ai.app.free.slsolutions.cosmetic.scanner</w:t>
        </w:r>
      </w:hyperlink>
    </w:p>
    <w:p w14:paraId="6BD99272" w14:textId="77777777" w:rsidR="0033427B" w:rsidRDefault="00000000">
      <w:pPr>
        <w:spacing w:after="210"/>
      </w:pPr>
      <w:r>
        <w:t xml:space="preserve">[8] ChemLinked. (2024). EU Cosmetic Ingredient Regulations. </w:t>
      </w:r>
      <w:hyperlink r:id="rId13">
        <w:r>
          <w:rPr>
            <w:color w:val="4472C4"/>
          </w:rPr>
          <w:t>https://cosmetic.chemlinked.com/cosmepedia/eu-cosmetic-ingredient-regulations</w:t>
        </w:r>
      </w:hyperlink>
    </w:p>
    <w:p w14:paraId="14D403BF" w14:textId="77777777" w:rsidR="0033427B" w:rsidRDefault="00000000">
      <w:pPr>
        <w:spacing w:after="210"/>
      </w:pPr>
      <w:r>
        <w:t xml:space="preserve">[9] Mintel. (2025). Personalisation Trends are Redefining the BPC Industry. </w:t>
      </w:r>
      <w:hyperlink r:id="rId14">
        <w:r>
          <w:rPr>
            <w:color w:val="4472C4"/>
          </w:rPr>
          <w:t>https://www.mintel.com/insights/beauty-and-personal-care/personalisation-trends-are-redefining-the-bpc-industry/</w:t>
        </w:r>
      </w:hyperlink>
    </w:p>
    <w:p w14:paraId="24A07242" w14:textId="77777777" w:rsidR="0033427B" w:rsidRDefault="00000000">
      <w:pPr>
        <w:spacing w:after="210"/>
      </w:pPr>
      <w:r>
        <w:t xml:space="preserve">[10] LaSavonnerieDivine. (2025). Personalized Skincare: The Growing Trend-Driven. </w:t>
      </w:r>
      <w:hyperlink r:id="rId15">
        <w:r>
          <w:rPr>
            <w:color w:val="4472C4"/>
          </w:rPr>
          <w:t>https://lasavonneriedivine.com/personalized-skincare/</w:t>
        </w:r>
      </w:hyperlink>
    </w:p>
    <w:p w14:paraId="3A4C0679" w14:textId="77777777" w:rsidR="0033427B" w:rsidRDefault="00000000">
      <w:pPr>
        <w:spacing w:after="210"/>
      </w:pPr>
      <w:r>
        <w:t xml:space="preserve">[11] Ecomundo. (2025). Assessing Cosmetic Ingredient Safety: Key Regulations Guide. </w:t>
      </w:r>
      <w:hyperlink r:id="rId16">
        <w:r>
          <w:rPr>
            <w:color w:val="4472C4"/>
          </w:rPr>
          <w:t>https://ecomundo.eu/en/blog/assessing-cosmetic-ingredient-safety-key-regulations-guide</w:t>
        </w:r>
      </w:hyperlink>
    </w:p>
    <w:p w14:paraId="11A12827" w14:textId="77777777" w:rsidR="0033427B" w:rsidRDefault="00000000">
      <w:pPr>
        <w:spacing w:after="210"/>
      </w:pPr>
      <w:r>
        <w:t xml:space="preserve">[12] Cosmetics Europe. (2025). Cosmetics Products Regulation (CPR). </w:t>
      </w:r>
      <w:hyperlink r:id="rId17">
        <w:r>
          <w:rPr>
            <w:color w:val="4472C4"/>
          </w:rPr>
          <w:t>https://cosmeticseurope.eu/policy-corner/cosmetics-products-regulation-cpr/</w:t>
        </w:r>
      </w:hyperlink>
    </w:p>
    <w:p w14:paraId="6E8E0BA0" w14:textId="77777777" w:rsidR="0033427B" w:rsidRDefault="00000000">
      <w:pPr>
        <w:spacing w:after="210"/>
      </w:pPr>
      <w:r>
        <w:t xml:space="preserve">[13] Perfect Corp. (2025). Skincare AI &amp; Skin Analysis App in 2025. </w:t>
      </w:r>
      <w:hyperlink r:id="rId18">
        <w:r>
          <w:rPr>
            <w:color w:val="4472C4"/>
          </w:rPr>
          <w:t>https://www.perfectcorp.com/consumer/blog/ai-skincare/how-to-use-skincare-app</w:t>
        </w:r>
      </w:hyperlink>
    </w:p>
    <w:p w14:paraId="5A60E073" w14:textId="77777777" w:rsidR="0033427B" w:rsidRDefault="00000000">
      <w:pPr>
        <w:spacing w:after="210"/>
      </w:pPr>
      <w:r>
        <w:t xml:space="preserve">[14] Perfect Corp. (2025). 10 Best AI Skin Analyzer Apps in 2025. </w:t>
      </w:r>
      <w:hyperlink r:id="rId19">
        <w:r>
          <w:rPr>
            <w:color w:val="4472C4"/>
          </w:rPr>
          <w:t>https://www.perfectcorp.com/business/blog/ai-skincare/top-skin-care-analysis-app</w:t>
        </w:r>
      </w:hyperlink>
    </w:p>
    <w:p w14:paraId="518F8833" w14:textId="77777777" w:rsidR="0033427B" w:rsidRDefault="00000000">
      <w:pPr>
        <w:spacing w:after="210"/>
      </w:pPr>
      <w:r>
        <w:t xml:space="preserve">[15] GlamAr. (2025). 11 Best AI skin analyzer apps (android, iOS, web). </w:t>
      </w:r>
      <w:hyperlink r:id="rId20">
        <w:r>
          <w:rPr>
            <w:color w:val="4472C4"/>
          </w:rPr>
          <w:t>https://www.glamar.io/blog/ai-skin-analyzer-apps/</w:t>
        </w:r>
      </w:hyperlink>
    </w:p>
    <w:p w14:paraId="0A68E000" w14:textId="77777777" w:rsidR="0033427B" w:rsidRDefault="00000000">
      <w:pPr>
        <w:spacing w:after="210"/>
      </w:pPr>
      <w:r>
        <w:t xml:space="preserve">[16] GlamAr. (2025). 13 Best AI skin analyzer &amp; diagnostic software in 2025. </w:t>
      </w:r>
      <w:hyperlink r:id="rId21">
        <w:r>
          <w:rPr>
            <w:color w:val="4472C4"/>
          </w:rPr>
          <w:t>https://www.glamar.io/pt/blog/best-ai-skin-analysis-software</w:t>
        </w:r>
      </w:hyperlink>
    </w:p>
    <w:p w14:paraId="746620CF" w14:textId="77777777" w:rsidR="0033427B" w:rsidRDefault="00000000">
      <w:pPr>
        <w:spacing w:after="210"/>
      </w:pPr>
      <w:r>
        <w:t xml:space="preserve">[17] SkinPal. (2024). AI Skin Analysis App - Free Face Scanner &amp; Skincare Tracker. </w:t>
      </w:r>
      <w:hyperlink r:id="rId22">
        <w:r>
          <w:rPr>
            <w:color w:val="4472C4"/>
          </w:rPr>
          <w:t>https://skinpalai.app</w:t>
        </w:r>
      </w:hyperlink>
    </w:p>
    <w:p w14:paraId="0D05A9FA" w14:textId="77777777" w:rsidR="0033427B" w:rsidRDefault="00000000">
      <w:pPr>
        <w:spacing w:after="210"/>
      </w:pPr>
      <w:r>
        <w:t xml:space="preserve">[18] Apple App Store. (2024). OnSkin - AI Product Scanner. </w:t>
      </w:r>
      <w:hyperlink r:id="rId23">
        <w:r>
          <w:rPr>
            <w:color w:val="4472C4"/>
          </w:rPr>
          <w:t>https://apps.apple.com/us/app/onskin-ai-product-scanner/id1630768985</w:t>
        </w:r>
      </w:hyperlink>
    </w:p>
    <w:p w14:paraId="2D568A34" w14:textId="77777777" w:rsidR="0033427B" w:rsidRDefault="00000000">
      <w:pPr>
        <w:spacing w:after="210"/>
      </w:pPr>
      <w:r>
        <w:t xml:space="preserve">[19] OnSkin. (2025). OnSkin: Skincare Products Scanner App. </w:t>
      </w:r>
      <w:hyperlink r:id="rId24">
        <w:r>
          <w:rPr>
            <w:color w:val="4472C4"/>
          </w:rPr>
          <w:t>https://onskin.com</w:t>
        </w:r>
      </w:hyperlink>
    </w:p>
    <w:p w14:paraId="6C00B113" w14:textId="77777777" w:rsidR="0033427B" w:rsidRDefault="00000000">
      <w:pPr>
        <w:spacing w:after="210"/>
      </w:pPr>
      <w:r>
        <w:t xml:space="preserve">[20] Play Google. (2025). AI Scan - Ingredients Scanner. </w:t>
      </w:r>
      <w:hyperlink r:id="rId25">
        <w:r>
          <w:rPr>
            <w:rFonts w:eastAsia="Georgia" w:hAnsi="Georgia" w:cs="Georgia"/>
            <w:color w:val="4472C4"/>
          </w:rPr>
          <w:t>https://play.google.com/store/apps/details?id=com.avai.ingredientdetector&amp;hl=en_IE</w:t>
        </w:r>
      </w:hyperlink>
    </w:p>
    <w:p w14:paraId="71960AFA" w14:textId="77777777" w:rsidR="0033427B" w:rsidRDefault="00000000">
      <w:pPr>
        <w:spacing w:after="210"/>
      </w:pPr>
      <w:r>
        <w:t xml:space="preserve">[138] Frontiers in Digital Health. (2025). Digital twins in dermatology: a new era of personalized skin care. </w:t>
      </w:r>
      <w:hyperlink r:id="rId26">
        <w:r>
          <w:rPr>
            <w:color w:val="4472C4"/>
          </w:rPr>
          <w:t>https://www.frontiersin.org/journals/digital-health/articles/10.3389/fdgth.2025.1534859/full</w:t>
        </w:r>
      </w:hyperlink>
    </w:p>
    <w:p w14:paraId="24301A60" w14:textId="77777777" w:rsidR="0033427B" w:rsidRDefault="00000000">
      <w:pPr>
        <w:spacing w:after="210"/>
      </w:pPr>
      <w:r>
        <w:t xml:space="preserve">[214] Harvard DASH. (2024). An mHealth application framework to achieve personalized health. </w:t>
      </w:r>
      <w:hyperlink r:id="rId27">
        <w:r>
          <w:rPr>
            <w:color w:val="4472C4"/>
          </w:rPr>
          <w:t>https://dash.harvard.edu/bitstreams/8e98b5d7-0ad4-4e97-8078-1b8bd388cb21/download</w:t>
        </w:r>
      </w:hyperlink>
    </w:p>
    <w:p w14:paraId="64708A99" w14:textId="77777777" w:rsidR="0033427B" w:rsidRDefault="00000000">
      <w:pPr>
        <w:spacing w:after="210"/>
      </w:pPr>
      <w:r>
        <w:t xml:space="preserve">[218] Nature. (2025). Enhancing randomized clinical trials with digital twins. </w:t>
      </w:r>
      <w:hyperlink r:id="rId28">
        <w:r>
          <w:rPr>
            <w:color w:val="4472C4"/>
          </w:rPr>
          <w:t>https://www.nature.com/articles/s41540-025-00592-0</w:t>
        </w:r>
      </w:hyperlink>
    </w:p>
    <w:p w14:paraId="4C81F27D" w14:textId="77777777" w:rsidR="0033427B" w:rsidRDefault="00000000">
      <w:pPr>
        <w:spacing w:after="210"/>
      </w:pPr>
      <w:r>
        <w:t xml:space="preserve">[224] TestRail. (2025). Requirements Traceability Matrix (RTM): A How-To Guide. </w:t>
      </w:r>
      <w:hyperlink r:id="rId29">
        <w:r>
          <w:rPr>
            <w:color w:val="4472C4"/>
          </w:rPr>
          <w:t>https://www.testrail.com/blog/requirements-traceability-matrix/</w:t>
        </w:r>
      </w:hyperlink>
    </w:p>
    <w:p w14:paraId="30407642" w14:textId="77777777" w:rsidR="0033427B" w:rsidRDefault="00000000">
      <w:pPr>
        <w:spacing w:after="210"/>
      </w:pPr>
      <w:r>
        <w:t xml:space="preserve">[226] Perforce. (2025). How to Create a Requirements Traceability Matrix. </w:t>
      </w:r>
      <w:hyperlink r:id="rId30">
        <w:r>
          <w:rPr>
            <w:color w:val="4472C4"/>
          </w:rPr>
          <w:t>https://www.perforce.com/blog/alm/how-create-traceability-matrix</w:t>
        </w:r>
      </w:hyperlink>
    </w:p>
    <w:p w14:paraId="34059B71" w14:textId="77777777" w:rsidR="0033427B" w:rsidRDefault="00000000">
      <w:pPr>
        <w:spacing w:after="210"/>
      </w:pPr>
      <w:r>
        <w:t xml:space="preserve">[231] PractiTest. (2025). Requirement Traceability Matrix (RTM). </w:t>
      </w:r>
      <w:hyperlink r:id="rId31">
        <w:r>
          <w:rPr>
            <w:color w:val="4472C4"/>
          </w:rPr>
          <w:t>https://www.practitest.com/resource-center/article/requirement-traceability-matrix-rtm/</w:t>
        </w:r>
      </w:hyperlink>
    </w:p>
    <w:sectPr w:rsidR="0033427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932"/>
    <w:multiLevelType w:val="hybridMultilevel"/>
    <w:tmpl w:val="0972AD94"/>
    <w:lvl w:ilvl="0" w:tplc="7DDCD62C">
      <w:start w:val="1"/>
      <w:numFmt w:val="bullet"/>
      <w:lvlText w:val=""/>
      <w:lvlJc w:val="left"/>
      <w:pPr>
        <w:tabs>
          <w:tab w:val="num" w:pos="1080"/>
        </w:tabs>
        <w:ind w:left="720" w:hanging="360"/>
      </w:pPr>
      <w:rPr>
        <w:rFonts w:ascii="Symbol" w:hAnsi="Symbol" w:hint="default"/>
      </w:rPr>
    </w:lvl>
    <w:lvl w:ilvl="1" w:tplc="E3526E34">
      <w:start w:val="1"/>
      <w:numFmt w:val="bullet"/>
      <w:lvlText w:val="o"/>
      <w:lvlJc w:val="left"/>
      <w:pPr>
        <w:tabs>
          <w:tab w:val="num" w:pos="1800"/>
        </w:tabs>
        <w:ind w:left="1440" w:hanging="360"/>
      </w:pPr>
      <w:rPr>
        <w:rFonts w:ascii="Courier New" w:hAnsi="Courier New" w:cs="Courier New" w:hint="default"/>
      </w:rPr>
    </w:lvl>
    <w:lvl w:ilvl="2" w:tplc="2DE05854">
      <w:numFmt w:val="decimal"/>
      <w:lvlText w:val=""/>
      <w:lvlJc w:val="left"/>
    </w:lvl>
    <w:lvl w:ilvl="3" w:tplc="EA265D34">
      <w:numFmt w:val="decimal"/>
      <w:lvlText w:val=""/>
      <w:lvlJc w:val="left"/>
    </w:lvl>
    <w:lvl w:ilvl="4" w:tplc="309C3BCA">
      <w:numFmt w:val="decimal"/>
      <w:lvlText w:val=""/>
      <w:lvlJc w:val="left"/>
    </w:lvl>
    <w:lvl w:ilvl="5" w:tplc="3508CD08">
      <w:numFmt w:val="decimal"/>
      <w:lvlText w:val=""/>
      <w:lvlJc w:val="left"/>
    </w:lvl>
    <w:lvl w:ilvl="6" w:tplc="5EDEF0B0">
      <w:numFmt w:val="decimal"/>
      <w:lvlText w:val=""/>
      <w:lvlJc w:val="left"/>
    </w:lvl>
    <w:lvl w:ilvl="7" w:tplc="0F7E9A52">
      <w:numFmt w:val="decimal"/>
      <w:lvlText w:val=""/>
      <w:lvlJc w:val="left"/>
    </w:lvl>
    <w:lvl w:ilvl="8" w:tplc="CE88DF82">
      <w:numFmt w:val="decimal"/>
      <w:lvlText w:val=""/>
      <w:lvlJc w:val="left"/>
    </w:lvl>
  </w:abstractNum>
  <w:abstractNum w:abstractNumId="1" w15:restartNumberingAfterBreak="0">
    <w:nsid w:val="03B60468"/>
    <w:multiLevelType w:val="hybridMultilevel"/>
    <w:tmpl w:val="96D032D2"/>
    <w:lvl w:ilvl="0" w:tplc="1E761AF0">
      <w:start w:val="1"/>
      <w:numFmt w:val="bullet"/>
      <w:lvlText w:val=""/>
      <w:lvlJc w:val="left"/>
      <w:pPr>
        <w:tabs>
          <w:tab w:val="num" w:pos="1080"/>
        </w:tabs>
        <w:ind w:left="720" w:hanging="360"/>
      </w:pPr>
      <w:rPr>
        <w:rFonts w:ascii="Symbol" w:hAnsi="Symbol" w:hint="default"/>
      </w:rPr>
    </w:lvl>
    <w:lvl w:ilvl="1" w:tplc="C4A23608">
      <w:numFmt w:val="decimal"/>
      <w:lvlText w:val=""/>
      <w:lvlJc w:val="left"/>
    </w:lvl>
    <w:lvl w:ilvl="2" w:tplc="192877B0">
      <w:numFmt w:val="decimal"/>
      <w:lvlText w:val=""/>
      <w:lvlJc w:val="left"/>
    </w:lvl>
    <w:lvl w:ilvl="3" w:tplc="07DE2372">
      <w:numFmt w:val="decimal"/>
      <w:lvlText w:val=""/>
      <w:lvlJc w:val="left"/>
    </w:lvl>
    <w:lvl w:ilvl="4" w:tplc="185CC034">
      <w:numFmt w:val="decimal"/>
      <w:lvlText w:val=""/>
      <w:lvlJc w:val="left"/>
    </w:lvl>
    <w:lvl w:ilvl="5" w:tplc="40509338">
      <w:numFmt w:val="decimal"/>
      <w:lvlText w:val=""/>
      <w:lvlJc w:val="left"/>
    </w:lvl>
    <w:lvl w:ilvl="6" w:tplc="5F1E714A">
      <w:numFmt w:val="decimal"/>
      <w:lvlText w:val=""/>
      <w:lvlJc w:val="left"/>
    </w:lvl>
    <w:lvl w:ilvl="7" w:tplc="BB0A146C">
      <w:numFmt w:val="decimal"/>
      <w:lvlText w:val=""/>
      <w:lvlJc w:val="left"/>
    </w:lvl>
    <w:lvl w:ilvl="8" w:tplc="CABE86AC">
      <w:numFmt w:val="decimal"/>
      <w:lvlText w:val=""/>
      <w:lvlJc w:val="left"/>
    </w:lvl>
  </w:abstractNum>
  <w:abstractNum w:abstractNumId="2" w15:restartNumberingAfterBreak="0">
    <w:nsid w:val="05106174"/>
    <w:multiLevelType w:val="hybridMultilevel"/>
    <w:tmpl w:val="C19E6476"/>
    <w:lvl w:ilvl="0" w:tplc="93105760">
      <w:start w:val="1"/>
      <w:numFmt w:val="bullet"/>
      <w:lvlText w:val=""/>
      <w:lvlJc w:val="left"/>
      <w:pPr>
        <w:tabs>
          <w:tab w:val="num" w:pos="1080"/>
        </w:tabs>
        <w:ind w:left="720" w:hanging="360"/>
      </w:pPr>
      <w:rPr>
        <w:rFonts w:ascii="Symbol" w:hAnsi="Symbol" w:hint="default"/>
      </w:rPr>
    </w:lvl>
    <w:lvl w:ilvl="1" w:tplc="968AB1A6">
      <w:numFmt w:val="decimal"/>
      <w:lvlText w:val=""/>
      <w:lvlJc w:val="left"/>
    </w:lvl>
    <w:lvl w:ilvl="2" w:tplc="BD1EA8F8">
      <w:numFmt w:val="decimal"/>
      <w:lvlText w:val=""/>
      <w:lvlJc w:val="left"/>
    </w:lvl>
    <w:lvl w:ilvl="3" w:tplc="E0CC7E6A">
      <w:numFmt w:val="decimal"/>
      <w:lvlText w:val=""/>
      <w:lvlJc w:val="left"/>
    </w:lvl>
    <w:lvl w:ilvl="4" w:tplc="5072ABB4">
      <w:numFmt w:val="decimal"/>
      <w:lvlText w:val=""/>
      <w:lvlJc w:val="left"/>
    </w:lvl>
    <w:lvl w:ilvl="5" w:tplc="8E42E4D0">
      <w:numFmt w:val="decimal"/>
      <w:lvlText w:val=""/>
      <w:lvlJc w:val="left"/>
    </w:lvl>
    <w:lvl w:ilvl="6" w:tplc="8A4291BA">
      <w:numFmt w:val="decimal"/>
      <w:lvlText w:val=""/>
      <w:lvlJc w:val="left"/>
    </w:lvl>
    <w:lvl w:ilvl="7" w:tplc="F16656F4">
      <w:numFmt w:val="decimal"/>
      <w:lvlText w:val=""/>
      <w:lvlJc w:val="left"/>
    </w:lvl>
    <w:lvl w:ilvl="8" w:tplc="480A1124">
      <w:numFmt w:val="decimal"/>
      <w:lvlText w:val=""/>
      <w:lvlJc w:val="left"/>
    </w:lvl>
  </w:abstractNum>
  <w:abstractNum w:abstractNumId="3" w15:restartNumberingAfterBreak="0">
    <w:nsid w:val="0542754F"/>
    <w:multiLevelType w:val="hybridMultilevel"/>
    <w:tmpl w:val="5F9C80B0"/>
    <w:lvl w:ilvl="0" w:tplc="886E8D62">
      <w:start w:val="1"/>
      <w:numFmt w:val="bullet"/>
      <w:lvlText w:val=""/>
      <w:lvlJc w:val="left"/>
      <w:pPr>
        <w:tabs>
          <w:tab w:val="num" w:pos="1080"/>
        </w:tabs>
        <w:ind w:left="720" w:hanging="360"/>
      </w:pPr>
      <w:rPr>
        <w:rFonts w:ascii="Symbol" w:hAnsi="Symbol" w:hint="default"/>
      </w:rPr>
    </w:lvl>
    <w:lvl w:ilvl="1" w:tplc="4E48996E">
      <w:numFmt w:val="decimal"/>
      <w:lvlText w:val=""/>
      <w:lvlJc w:val="left"/>
    </w:lvl>
    <w:lvl w:ilvl="2" w:tplc="A0740484">
      <w:numFmt w:val="decimal"/>
      <w:lvlText w:val=""/>
      <w:lvlJc w:val="left"/>
    </w:lvl>
    <w:lvl w:ilvl="3" w:tplc="80244D54">
      <w:numFmt w:val="decimal"/>
      <w:lvlText w:val=""/>
      <w:lvlJc w:val="left"/>
    </w:lvl>
    <w:lvl w:ilvl="4" w:tplc="E38AEA5A">
      <w:numFmt w:val="decimal"/>
      <w:lvlText w:val=""/>
      <w:lvlJc w:val="left"/>
    </w:lvl>
    <w:lvl w:ilvl="5" w:tplc="07C08F90">
      <w:numFmt w:val="decimal"/>
      <w:lvlText w:val=""/>
      <w:lvlJc w:val="left"/>
    </w:lvl>
    <w:lvl w:ilvl="6" w:tplc="FAB2149E">
      <w:numFmt w:val="decimal"/>
      <w:lvlText w:val=""/>
      <w:lvlJc w:val="left"/>
    </w:lvl>
    <w:lvl w:ilvl="7" w:tplc="6A92EEE2">
      <w:numFmt w:val="decimal"/>
      <w:lvlText w:val=""/>
      <w:lvlJc w:val="left"/>
    </w:lvl>
    <w:lvl w:ilvl="8" w:tplc="118C690E">
      <w:numFmt w:val="decimal"/>
      <w:lvlText w:val=""/>
      <w:lvlJc w:val="left"/>
    </w:lvl>
  </w:abstractNum>
  <w:abstractNum w:abstractNumId="4" w15:restartNumberingAfterBreak="0">
    <w:nsid w:val="05A24115"/>
    <w:multiLevelType w:val="hybridMultilevel"/>
    <w:tmpl w:val="F7A2994C"/>
    <w:lvl w:ilvl="0" w:tplc="71625944">
      <w:start w:val="1"/>
      <w:numFmt w:val="bullet"/>
      <w:lvlText w:val=""/>
      <w:lvlJc w:val="left"/>
      <w:pPr>
        <w:tabs>
          <w:tab w:val="num" w:pos="1080"/>
        </w:tabs>
        <w:ind w:left="720" w:hanging="360"/>
      </w:pPr>
      <w:rPr>
        <w:rFonts w:ascii="Symbol" w:hAnsi="Symbol" w:hint="default"/>
      </w:rPr>
    </w:lvl>
    <w:lvl w:ilvl="1" w:tplc="EE8E5204">
      <w:start w:val="1"/>
      <w:numFmt w:val="bullet"/>
      <w:lvlText w:val="o"/>
      <w:lvlJc w:val="left"/>
      <w:pPr>
        <w:tabs>
          <w:tab w:val="num" w:pos="1800"/>
        </w:tabs>
        <w:ind w:left="1440" w:hanging="360"/>
      </w:pPr>
      <w:rPr>
        <w:rFonts w:ascii="Courier New" w:hAnsi="Courier New" w:cs="Courier New" w:hint="default"/>
      </w:rPr>
    </w:lvl>
    <w:lvl w:ilvl="2" w:tplc="F3B6265A">
      <w:numFmt w:val="decimal"/>
      <w:lvlText w:val=""/>
      <w:lvlJc w:val="left"/>
    </w:lvl>
    <w:lvl w:ilvl="3" w:tplc="C598DDCE">
      <w:numFmt w:val="decimal"/>
      <w:lvlText w:val=""/>
      <w:lvlJc w:val="left"/>
    </w:lvl>
    <w:lvl w:ilvl="4" w:tplc="E11EBF84">
      <w:numFmt w:val="decimal"/>
      <w:lvlText w:val=""/>
      <w:lvlJc w:val="left"/>
    </w:lvl>
    <w:lvl w:ilvl="5" w:tplc="CEE82232">
      <w:numFmt w:val="decimal"/>
      <w:lvlText w:val=""/>
      <w:lvlJc w:val="left"/>
    </w:lvl>
    <w:lvl w:ilvl="6" w:tplc="257449EE">
      <w:numFmt w:val="decimal"/>
      <w:lvlText w:val=""/>
      <w:lvlJc w:val="left"/>
    </w:lvl>
    <w:lvl w:ilvl="7" w:tplc="AAE0D162">
      <w:numFmt w:val="decimal"/>
      <w:lvlText w:val=""/>
      <w:lvlJc w:val="left"/>
    </w:lvl>
    <w:lvl w:ilvl="8" w:tplc="2FE6DA00">
      <w:numFmt w:val="decimal"/>
      <w:lvlText w:val=""/>
      <w:lvlJc w:val="left"/>
    </w:lvl>
  </w:abstractNum>
  <w:abstractNum w:abstractNumId="5" w15:restartNumberingAfterBreak="0">
    <w:nsid w:val="05AE03BB"/>
    <w:multiLevelType w:val="hybridMultilevel"/>
    <w:tmpl w:val="890AE4FE"/>
    <w:lvl w:ilvl="0" w:tplc="8DB61F28">
      <w:start w:val="1"/>
      <w:numFmt w:val="bullet"/>
      <w:lvlText w:val=""/>
      <w:lvlJc w:val="left"/>
      <w:pPr>
        <w:tabs>
          <w:tab w:val="num" w:pos="1080"/>
        </w:tabs>
        <w:ind w:left="720" w:hanging="360"/>
      </w:pPr>
      <w:rPr>
        <w:rFonts w:ascii="Symbol" w:hAnsi="Symbol" w:hint="default"/>
      </w:rPr>
    </w:lvl>
    <w:lvl w:ilvl="1" w:tplc="CCDE05E8">
      <w:numFmt w:val="decimal"/>
      <w:lvlText w:val=""/>
      <w:lvlJc w:val="left"/>
    </w:lvl>
    <w:lvl w:ilvl="2" w:tplc="E86886D8">
      <w:numFmt w:val="decimal"/>
      <w:lvlText w:val=""/>
      <w:lvlJc w:val="left"/>
    </w:lvl>
    <w:lvl w:ilvl="3" w:tplc="6EFEAA40">
      <w:numFmt w:val="decimal"/>
      <w:lvlText w:val=""/>
      <w:lvlJc w:val="left"/>
    </w:lvl>
    <w:lvl w:ilvl="4" w:tplc="E62AA01A">
      <w:numFmt w:val="decimal"/>
      <w:lvlText w:val=""/>
      <w:lvlJc w:val="left"/>
    </w:lvl>
    <w:lvl w:ilvl="5" w:tplc="7C820AE8">
      <w:numFmt w:val="decimal"/>
      <w:lvlText w:val=""/>
      <w:lvlJc w:val="left"/>
    </w:lvl>
    <w:lvl w:ilvl="6" w:tplc="D35AC2B8">
      <w:numFmt w:val="decimal"/>
      <w:lvlText w:val=""/>
      <w:lvlJc w:val="left"/>
    </w:lvl>
    <w:lvl w:ilvl="7" w:tplc="AE4E65BE">
      <w:numFmt w:val="decimal"/>
      <w:lvlText w:val=""/>
      <w:lvlJc w:val="left"/>
    </w:lvl>
    <w:lvl w:ilvl="8" w:tplc="C6A064A6">
      <w:numFmt w:val="decimal"/>
      <w:lvlText w:val=""/>
      <w:lvlJc w:val="left"/>
    </w:lvl>
  </w:abstractNum>
  <w:abstractNum w:abstractNumId="6" w15:restartNumberingAfterBreak="0">
    <w:nsid w:val="06A758D9"/>
    <w:multiLevelType w:val="hybridMultilevel"/>
    <w:tmpl w:val="9170F99E"/>
    <w:lvl w:ilvl="0" w:tplc="BF92C164">
      <w:start w:val="1"/>
      <w:numFmt w:val="bullet"/>
      <w:lvlText w:val=""/>
      <w:lvlJc w:val="left"/>
      <w:pPr>
        <w:tabs>
          <w:tab w:val="num" w:pos="1080"/>
        </w:tabs>
        <w:ind w:left="720" w:hanging="360"/>
      </w:pPr>
      <w:rPr>
        <w:rFonts w:ascii="Symbol" w:hAnsi="Symbol" w:hint="default"/>
      </w:rPr>
    </w:lvl>
    <w:lvl w:ilvl="1" w:tplc="C896BD18">
      <w:numFmt w:val="decimal"/>
      <w:lvlText w:val=""/>
      <w:lvlJc w:val="left"/>
    </w:lvl>
    <w:lvl w:ilvl="2" w:tplc="B0B6D606">
      <w:numFmt w:val="decimal"/>
      <w:lvlText w:val=""/>
      <w:lvlJc w:val="left"/>
    </w:lvl>
    <w:lvl w:ilvl="3" w:tplc="466E6EBA">
      <w:numFmt w:val="decimal"/>
      <w:lvlText w:val=""/>
      <w:lvlJc w:val="left"/>
    </w:lvl>
    <w:lvl w:ilvl="4" w:tplc="333AC866">
      <w:numFmt w:val="decimal"/>
      <w:lvlText w:val=""/>
      <w:lvlJc w:val="left"/>
    </w:lvl>
    <w:lvl w:ilvl="5" w:tplc="73667650">
      <w:numFmt w:val="decimal"/>
      <w:lvlText w:val=""/>
      <w:lvlJc w:val="left"/>
    </w:lvl>
    <w:lvl w:ilvl="6" w:tplc="7DCED4E8">
      <w:numFmt w:val="decimal"/>
      <w:lvlText w:val=""/>
      <w:lvlJc w:val="left"/>
    </w:lvl>
    <w:lvl w:ilvl="7" w:tplc="78665774">
      <w:numFmt w:val="decimal"/>
      <w:lvlText w:val=""/>
      <w:lvlJc w:val="left"/>
    </w:lvl>
    <w:lvl w:ilvl="8" w:tplc="7BDC0648">
      <w:numFmt w:val="decimal"/>
      <w:lvlText w:val=""/>
      <w:lvlJc w:val="left"/>
    </w:lvl>
  </w:abstractNum>
  <w:abstractNum w:abstractNumId="7" w15:restartNumberingAfterBreak="0">
    <w:nsid w:val="08222CE5"/>
    <w:multiLevelType w:val="hybridMultilevel"/>
    <w:tmpl w:val="29D2C11E"/>
    <w:lvl w:ilvl="0" w:tplc="417216F2">
      <w:start w:val="1"/>
      <w:numFmt w:val="bullet"/>
      <w:lvlText w:val=""/>
      <w:lvlJc w:val="left"/>
      <w:pPr>
        <w:tabs>
          <w:tab w:val="num" w:pos="1080"/>
        </w:tabs>
        <w:ind w:left="720" w:hanging="360"/>
      </w:pPr>
      <w:rPr>
        <w:rFonts w:ascii="Symbol" w:hAnsi="Symbol" w:hint="default"/>
      </w:rPr>
    </w:lvl>
    <w:lvl w:ilvl="1" w:tplc="A796CB04">
      <w:numFmt w:val="decimal"/>
      <w:lvlText w:val=""/>
      <w:lvlJc w:val="left"/>
    </w:lvl>
    <w:lvl w:ilvl="2" w:tplc="0CD000FA">
      <w:numFmt w:val="decimal"/>
      <w:lvlText w:val=""/>
      <w:lvlJc w:val="left"/>
    </w:lvl>
    <w:lvl w:ilvl="3" w:tplc="B972D926">
      <w:numFmt w:val="decimal"/>
      <w:lvlText w:val=""/>
      <w:lvlJc w:val="left"/>
    </w:lvl>
    <w:lvl w:ilvl="4" w:tplc="2DF2F55E">
      <w:numFmt w:val="decimal"/>
      <w:lvlText w:val=""/>
      <w:lvlJc w:val="left"/>
    </w:lvl>
    <w:lvl w:ilvl="5" w:tplc="CCE87952">
      <w:numFmt w:val="decimal"/>
      <w:lvlText w:val=""/>
      <w:lvlJc w:val="left"/>
    </w:lvl>
    <w:lvl w:ilvl="6" w:tplc="C180EBD4">
      <w:numFmt w:val="decimal"/>
      <w:lvlText w:val=""/>
      <w:lvlJc w:val="left"/>
    </w:lvl>
    <w:lvl w:ilvl="7" w:tplc="B9186CC2">
      <w:numFmt w:val="decimal"/>
      <w:lvlText w:val=""/>
      <w:lvlJc w:val="left"/>
    </w:lvl>
    <w:lvl w:ilvl="8" w:tplc="E0CC7290">
      <w:numFmt w:val="decimal"/>
      <w:lvlText w:val=""/>
      <w:lvlJc w:val="left"/>
    </w:lvl>
  </w:abstractNum>
  <w:abstractNum w:abstractNumId="8" w15:restartNumberingAfterBreak="0">
    <w:nsid w:val="08FA0A6A"/>
    <w:multiLevelType w:val="hybridMultilevel"/>
    <w:tmpl w:val="6852A58A"/>
    <w:lvl w:ilvl="0" w:tplc="16F884CC">
      <w:start w:val="1"/>
      <w:numFmt w:val="bullet"/>
      <w:lvlText w:val=""/>
      <w:lvlJc w:val="left"/>
      <w:pPr>
        <w:tabs>
          <w:tab w:val="num" w:pos="1080"/>
        </w:tabs>
        <w:ind w:left="720" w:hanging="360"/>
      </w:pPr>
      <w:rPr>
        <w:rFonts w:ascii="Symbol" w:hAnsi="Symbol" w:hint="default"/>
      </w:rPr>
    </w:lvl>
    <w:lvl w:ilvl="1" w:tplc="19CADC6A">
      <w:numFmt w:val="decimal"/>
      <w:lvlText w:val=""/>
      <w:lvlJc w:val="left"/>
    </w:lvl>
    <w:lvl w:ilvl="2" w:tplc="85B4D794">
      <w:numFmt w:val="decimal"/>
      <w:lvlText w:val=""/>
      <w:lvlJc w:val="left"/>
    </w:lvl>
    <w:lvl w:ilvl="3" w:tplc="0986CEFC">
      <w:numFmt w:val="decimal"/>
      <w:lvlText w:val=""/>
      <w:lvlJc w:val="left"/>
    </w:lvl>
    <w:lvl w:ilvl="4" w:tplc="10FE3084">
      <w:numFmt w:val="decimal"/>
      <w:lvlText w:val=""/>
      <w:lvlJc w:val="left"/>
    </w:lvl>
    <w:lvl w:ilvl="5" w:tplc="B502972A">
      <w:numFmt w:val="decimal"/>
      <w:lvlText w:val=""/>
      <w:lvlJc w:val="left"/>
    </w:lvl>
    <w:lvl w:ilvl="6" w:tplc="B28E995C">
      <w:numFmt w:val="decimal"/>
      <w:lvlText w:val=""/>
      <w:lvlJc w:val="left"/>
    </w:lvl>
    <w:lvl w:ilvl="7" w:tplc="CFEC5084">
      <w:numFmt w:val="decimal"/>
      <w:lvlText w:val=""/>
      <w:lvlJc w:val="left"/>
    </w:lvl>
    <w:lvl w:ilvl="8" w:tplc="6624EF6E">
      <w:numFmt w:val="decimal"/>
      <w:lvlText w:val=""/>
      <w:lvlJc w:val="left"/>
    </w:lvl>
  </w:abstractNum>
  <w:abstractNum w:abstractNumId="9" w15:restartNumberingAfterBreak="0">
    <w:nsid w:val="097177ED"/>
    <w:multiLevelType w:val="hybridMultilevel"/>
    <w:tmpl w:val="08D4231C"/>
    <w:lvl w:ilvl="0" w:tplc="6E402010">
      <w:start w:val="1"/>
      <w:numFmt w:val="bullet"/>
      <w:lvlText w:val=""/>
      <w:lvlJc w:val="left"/>
      <w:pPr>
        <w:tabs>
          <w:tab w:val="num" w:pos="1080"/>
        </w:tabs>
        <w:ind w:left="720" w:hanging="360"/>
      </w:pPr>
      <w:rPr>
        <w:rFonts w:ascii="Symbol" w:hAnsi="Symbol" w:hint="default"/>
      </w:rPr>
    </w:lvl>
    <w:lvl w:ilvl="1" w:tplc="8DA8F364">
      <w:numFmt w:val="decimal"/>
      <w:lvlText w:val=""/>
      <w:lvlJc w:val="left"/>
    </w:lvl>
    <w:lvl w:ilvl="2" w:tplc="0DF23D02">
      <w:numFmt w:val="decimal"/>
      <w:lvlText w:val=""/>
      <w:lvlJc w:val="left"/>
    </w:lvl>
    <w:lvl w:ilvl="3" w:tplc="C61CC750">
      <w:numFmt w:val="decimal"/>
      <w:lvlText w:val=""/>
      <w:lvlJc w:val="left"/>
    </w:lvl>
    <w:lvl w:ilvl="4" w:tplc="ED2422A8">
      <w:numFmt w:val="decimal"/>
      <w:lvlText w:val=""/>
      <w:lvlJc w:val="left"/>
    </w:lvl>
    <w:lvl w:ilvl="5" w:tplc="F5D47218">
      <w:numFmt w:val="decimal"/>
      <w:lvlText w:val=""/>
      <w:lvlJc w:val="left"/>
    </w:lvl>
    <w:lvl w:ilvl="6" w:tplc="A50C6A40">
      <w:numFmt w:val="decimal"/>
      <w:lvlText w:val=""/>
      <w:lvlJc w:val="left"/>
    </w:lvl>
    <w:lvl w:ilvl="7" w:tplc="AD841916">
      <w:numFmt w:val="decimal"/>
      <w:lvlText w:val=""/>
      <w:lvlJc w:val="left"/>
    </w:lvl>
    <w:lvl w:ilvl="8" w:tplc="E06AFD04">
      <w:numFmt w:val="decimal"/>
      <w:lvlText w:val=""/>
      <w:lvlJc w:val="left"/>
    </w:lvl>
  </w:abstractNum>
  <w:abstractNum w:abstractNumId="10" w15:restartNumberingAfterBreak="0">
    <w:nsid w:val="09A9575F"/>
    <w:multiLevelType w:val="hybridMultilevel"/>
    <w:tmpl w:val="445E25F2"/>
    <w:lvl w:ilvl="0" w:tplc="26ECB548">
      <w:start w:val="1"/>
      <w:numFmt w:val="bullet"/>
      <w:lvlText w:val=""/>
      <w:lvlJc w:val="left"/>
      <w:pPr>
        <w:tabs>
          <w:tab w:val="num" w:pos="1080"/>
        </w:tabs>
        <w:ind w:left="720" w:hanging="360"/>
      </w:pPr>
      <w:rPr>
        <w:rFonts w:ascii="Symbol" w:hAnsi="Symbol" w:hint="default"/>
      </w:rPr>
    </w:lvl>
    <w:lvl w:ilvl="1" w:tplc="1BAC030C">
      <w:start w:val="1"/>
      <w:numFmt w:val="bullet"/>
      <w:lvlText w:val="o"/>
      <w:lvlJc w:val="left"/>
      <w:pPr>
        <w:tabs>
          <w:tab w:val="num" w:pos="1800"/>
        </w:tabs>
        <w:ind w:left="1440" w:hanging="360"/>
      </w:pPr>
      <w:rPr>
        <w:rFonts w:ascii="Courier New" w:hAnsi="Courier New" w:cs="Courier New" w:hint="default"/>
      </w:rPr>
    </w:lvl>
    <w:lvl w:ilvl="2" w:tplc="436042C4">
      <w:numFmt w:val="decimal"/>
      <w:lvlText w:val=""/>
      <w:lvlJc w:val="left"/>
    </w:lvl>
    <w:lvl w:ilvl="3" w:tplc="C1FA21CC">
      <w:numFmt w:val="decimal"/>
      <w:lvlText w:val=""/>
      <w:lvlJc w:val="left"/>
    </w:lvl>
    <w:lvl w:ilvl="4" w:tplc="002009C6">
      <w:numFmt w:val="decimal"/>
      <w:lvlText w:val=""/>
      <w:lvlJc w:val="left"/>
    </w:lvl>
    <w:lvl w:ilvl="5" w:tplc="400C9116">
      <w:numFmt w:val="decimal"/>
      <w:lvlText w:val=""/>
      <w:lvlJc w:val="left"/>
    </w:lvl>
    <w:lvl w:ilvl="6" w:tplc="5FD84324">
      <w:numFmt w:val="decimal"/>
      <w:lvlText w:val=""/>
      <w:lvlJc w:val="left"/>
    </w:lvl>
    <w:lvl w:ilvl="7" w:tplc="38E8672A">
      <w:numFmt w:val="decimal"/>
      <w:lvlText w:val=""/>
      <w:lvlJc w:val="left"/>
    </w:lvl>
    <w:lvl w:ilvl="8" w:tplc="35FC6F20">
      <w:numFmt w:val="decimal"/>
      <w:lvlText w:val=""/>
      <w:lvlJc w:val="left"/>
    </w:lvl>
  </w:abstractNum>
  <w:abstractNum w:abstractNumId="11" w15:restartNumberingAfterBreak="0">
    <w:nsid w:val="0A5753BA"/>
    <w:multiLevelType w:val="hybridMultilevel"/>
    <w:tmpl w:val="8F6EE5C6"/>
    <w:lvl w:ilvl="0" w:tplc="86285414">
      <w:start w:val="1"/>
      <w:numFmt w:val="bullet"/>
      <w:lvlText w:val=""/>
      <w:lvlJc w:val="left"/>
      <w:pPr>
        <w:tabs>
          <w:tab w:val="num" w:pos="1080"/>
        </w:tabs>
        <w:ind w:left="720" w:hanging="360"/>
      </w:pPr>
      <w:rPr>
        <w:rFonts w:ascii="Symbol" w:hAnsi="Symbol" w:hint="default"/>
      </w:rPr>
    </w:lvl>
    <w:lvl w:ilvl="1" w:tplc="F648D646">
      <w:start w:val="1"/>
      <w:numFmt w:val="bullet"/>
      <w:lvlText w:val="o"/>
      <w:lvlJc w:val="left"/>
      <w:pPr>
        <w:tabs>
          <w:tab w:val="num" w:pos="1800"/>
        </w:tabs>
        <w:ind w:left="1440" w:hanging="360"/>
      </w:pPr>
      <w:rPr>
        <w:rFonts w:ascii="Courier New" w:hAnsi="Courier New" w:cs="Courier New" w:hint="default"/>
      </w:rPr>
    </w:lvl>
    <w:lvl w:ilvl="2" w:tplc="E0F4A2C0">
      <w:numFmt w:val="decimal"/>
      <w:lvlText w:val=""/>
      <w:lvlJc w:val="left"/>
    </w:lvl>
    <w:lvl w:ilvl="3" w:tplc="436CF016">
      <w:numFmt w:val="decimal"/>
      <w:lvlText w:val=""/>
      <w:lvlJc w:val="left"/>
    </w:lvl>
    <w:lvl w:ilvl="4" w:tplc="07964118">
      <w:numFmt w:val="decimal"/>
      <w:lvlText w:val=""/>
      <w:lvlJc w:val="left"/>
    </w:lvl>
    <w:lvl w:ilvl="5" w:tplc="8C3E98AC">
      <w:numFmt w:val="decimal"/>
      <w:lvlText w:val=""/>
      <w:lvlJc w:val="left"/>
    </w:lvl>
    <w:lvl w:ilvl="6" w:tplc="81CCD53A">
      <w:numFmt w:val="decimal"/>
      <w:lvlText w:val=""/>
      <w:lvlJc w:val="left"/>
    </w:lvl>
    <w:lvl w:ilvl="7" w:tplc="8CE8045E">
      <w:numFmt w:val="decimal"/>
      <w:lvlText w:val=""/>
      <w:lvlJc w:val="left"/>
    </w:lvl>
    <w:lvl w:ilvl="8" w:tplc="DEACECFE">
      <w:numFmt w:val="decimal"/>
      <w:lvlText w:val=""/>
      <w:lvlJc w:val="left"/>
    </w:lvl>
  </w:abstractNum>
  <w:abstractNum w:abstractNumId="12" w15:restartNumberingAfterBreak="0">
    <w:nsid w:val="0C6362B6"/>
    <w:multiLevelType w:val="hybridMultilevel"/>
    <w:tmpl w:val="6E58BAD2"/>
    <w:lvl w:ilvl="0" w:tplc="BA8AD5A6">
      <w:start w:val="1"/>
      <w:numFmt w:val="bullet"/>
      <w:lvlText w:val=""/>
      <w:lvlJc w:val="left"/>
      <w:pPr>
        <w:tabs>
          <w:tab w:val="num" w:pos="1080"/>
        </w:tabs>
        <w:ind w:left="720" w:hanging="360"/>
      </w:pPr>
      <w:rPr>
        <w:rFonts w:ascii="Symbol" w:hAnsi="Symbol" w:hint="default"/>
      </w:rPr>
    </w:lvl>
    <w:lvl w:ilvl="1" w:tplc="E3282700">
      <w:numFmt w:val="decimal"/>
      <w:lvlText w:val=""/>
      <w:lvlJc w:val="left"/>
    </w:lvl>
    <w:lvl w:ilvl="2" w:tplc="8A346F6E">
      <w:numFmt w:val="decimal"/>
      <w:lvlText w:val=""/>
      <w:lvlJc w:val="left"/>
    </w:lvl>
    <w:lvl w:ilvl="3" w:tplc="72EAE152">
      <w:numFmt w:val="decimal"/>
      <w:lvlText w:val=""/>
      <w:lvlJc w:val="left"/>
    </w:lvl>
    <w:lvl w:ilvl="4" w:tplc="8E10820E">
      <w:numFmt w:val="decimal"/>
      <w:lvlText w:val=""/>
      <w:lvlJc w:val="left"/>
    </w:lvl>
    <w:lvl w:ilvl="5" w:tplc="E6B2D09A">
      <w:numFmt w:val="decimal"/>
      <w:lvlText w:val=""/>
      <w:lvlJc w:val="left"/>
    </w:lvl>
    <w:lvl w:ilvl="6" w:tplc="582AB23E">
      <w:numFmt w:val="decimal"/>
      <w:lvlText w:val=""/>
      <w:lvlJc w:val="left"/>
    </w:lvl>
    <w:lvl w:ilvl="7" w:tplc="6B20326C">
      <w:numFmt w:val="decimal"/>
      <w:lvlText w:val=""/>
      <w:lvlJc w:val="left"/>
    </w:lvl>
    <w:lvl w:ilvl="8" w:tplc="D8CECE4C">
      <w:numFmt w:val="decimal"/>
      <w:lvlText w:val=""/>
      <w:lvlJc w:val="left"/>
    </w:lvl>
  </w:abstractNum>
  <w:abstractNum w:abstractNumId="13" w15:restartNumberingAfterBreak="0">
    <w:nsid w:val="0CAA03F3"/>
    <w:multiLevelType w:val="hybridMultilevel"/>
    <w:tmpl w:val="838025F6"/>
    <w:lvl w:ilvl="0" w:tplc="97A084D6">
      <w:start w:val="1"/>
      <w:numFmt w:val="bullet"/>
      <w:lvlText w:val=""/>
      <w:lvlJc w:val="left"/>
      <w:pPr>
        <w:tabs>
          <w:tab w:val="num" w:pos="1080"/>
        </w:tabs>
        <w:ind w:left="720" w:hanging="360"/>
      </w:pPr>
      <w:rPr>
        <w:rFonts w:ascii="Symbol" w:hAnsi="Symbol" w:hint="default"/>
      </w:rPr>
    </w:lvl>
    <w:lvl w:ilvl="1" w:tplc="911EC9AC">
      <w:numFmt w:val="decimal"/>
      <w:lvlText w:val=""/>
      <w:lvlJc w:val="left"/>
    </w:lvl>
    <w:lvl w:ilvl="2" w:tplc="5B182236">
      <w:numFmt w:val="decimal"/>
      <w:lvlText w:val=""/>
      <w:lvlJc w:val="left"/>
    </w:lvl>
    <w:lvl w:ilvl="3" w:tplc="B8AC1736">
      <w:numFmt w:val="decimal"/>
      <w:lvlText w:val=""/>
      <w:lvlJc w:val="left"/>
    </w:lvl>
    <w:lvl w:ilvl="4" w:tplc="C1F8F0C8">
      <w:numFmt w:val="decimal"/>
      <w:lvlText w:val=""/>
      <w:lvlJc w:val="left"/>
    </w:lvl>
    <w:lvl w:ilvl="5" w:tplc="A93AB2BA">
      <w:numFmt w:val="decimal"/>
      <w:lvlText w:val=""/>
      <w:lvlJc w:val="left"/>
    </w:lvl>
    <w:lvl w:ilvl="6" w:tplc="1F1CC43C">
      <w:numFmt w:val="decimal"/>
      <w:lvlText w:val=""/>
      <w:lvlJc w:val="left"/>
    </w:lvl>
    <w:lvl w:ilvl="7" w:tplc="AE489430">
      <w:numFmt w:val="decimal"/>
      <w:lvlText w:val=""/>
      <w:lvlJc w:val="left"/>
    </w:lvl>
    <w:lvl w:ilvl="8" w:tplc="95A2F124">
      <w:numFmt w:val="decimal"/>
      <w:lvlText w:val=""/>
      <w:lvlJc w:val="left"/>
    </w:lvl>
  </w:abstractNum>
  <w:abstractNum w:abstractNumId="14" w15:restartNumberingAfterBreak="0">
    <w:nsid w:val="0DC02096"/>
    <w:multiLevelType w:val="hybridMultilevel"/>
    <w:tmpl w:val="95EC08DE"/>
    <w:lvl w:ilvl="0" w:tplc="734215B2">
      <w:start w:val="1"/>
      <w:numFmt w:val="bullet"/>
      <w:lvlText w:val=""/>
      <w:lvlJc w:val="left"/>
      <w:pPr>
        <w:tabs>
          <w:tab w:val="num" w:pos="1080"/>
        </w:tabs>
        <w:ind w:left="720" w:hanging="360"/>
      </w:pPr>
      <w:rPr>
        <w:rFonts w:ascii="Symbol" w:hAnsi="Symbol" w:hint="default"/>
      </w:rPr>
    </w:lvl>
    <w:lvl w:ilvl="1" w:tplc="98F0DCD0">
      <w:numFmt w:val="decimal"/>
      <w:lvlText w:val=""/>
      <w:lvlJc w:val="left"/>
    </w:lvl>
    <w:lvl w:ilvl="2" w:tplc="A22E64C2">
      <w:numFmt w:val="decimal"/>
      <w:lvlText w:val=""/>
      <w:lvlJc w:val="left"/>
    </w:lvl>
    <w:lvl w:ilvl="3" w:tplc="CE9CC8DC">
      <w:numFmt w:val="decimal"/>
      <w:lvlText w:val=""/>
      <w:lvlJc w:val="left"/>
    </w:lvl>
    <w:lvl w:ilvl="4" w:tplc="40D49398">
      <w:numFmt w:val="decimal"/>
      <w:lvlText w:val=""/>
      <w:lvlJc w:val="left"/>
    </w:lvl>
    <w:lvl w:ilvl="5" w:tplc="D0E8EC0C">
      <w:numFmt w:val="decimal"/>
      <w:lvlText w:val=""/>
      <w:lvlJc w:val="left"/>
    </w:lvl>
    <w:lvl w:ilvl="6" w:tplc="2C50405E">
      <w:numFmt w:val="decimal"/>
      <w:lvlText w:val=""/>
      <w:lvlJc w:val="left"/>
    </w:lvl>
    <w:lvl w:ilvl="7" w:tplc="A9743BB4">
      <w:numFmt w:val="decimal"/>
      <w:lvlText w:val=""/>
      <w:lvlJc w:val="left"/>
    </w:lvl>
    <w:lvl w:ilvl="8" w:tplc="C99E602E">
      <w:numFmt w:val="decimal"/>
      <w:lvlText w:val=""/>
      <w:lvlJc w:val="left"/>
    </w:lvl>
  </w:abstractNum>
  <w:abstractNum w:abstractNumId="15" w15:restartNumberingAfterBreak="0">
    <w:nsid w:val="13AC6897"/>
    <w:multiLevelType w:val="hybridMultilevel"/>
    <w:tmpl w:val="5510BEB0"/>
    <w:lvl w:ilvl="0" w:tplc="180C00F0">
      <w:start w:val="1"/>
      <w:numFmt w:val="bullet"/>
      <w:lvlText w:val=""/>
      <w:lvlJc w:val="left"/>
      <w:pPr>
        <w:tabs>
          <w:tab w:val="num" w:pos="1080"/>
        </w:tabs>
        <w:ind w:left="720" w:hanging="360"/>
      </w:pPr>
      <w:rPr>
        <w:rFonts w:ascii="Symbol" w:hAnsi="Symbol" w:hint="default"/>
      </w:rPr>
    </w:lvl>
    <w:lvl w:ilvl="1" w:tplc="3B00F988">
      <w:numFmt w:val="decimal"/>
      <w:lvlText w:val=""/>
      <w:lvlJc w:val="left"/>
    </w:lvl>
    <w:lvl w:ilvl="2" w:tplc="69DA2ADC">
      <w:numFmt w:val="decimal"/>
      <w:lvlText w:val=""/>
      <w:lvlJc w:val="left"/>
    </w:lvl>
    <w:lvl w:ilvl="3" w:tplc="85F487DA">
      <w:numFmt w:val="decimal"/>
      <w:lvlText w:val=""/>
      <w:lvlJc w:val="left"/>
    </w:lvl>
    <w:lvl w:ilvl="4" w:tplc="2D464F26">
      <w:numFmt w:val="decimal"/>
      <w:lvlText w:val=""/>
      <w:lvlJc w:val="left"/>
    </w:lvl>
    <w:lvl w:ilvl="5" w:tplc="B888B358">
      <w:numFmt w:val="decimal"/>
      <w:lvlText w:val=""/>
      <w:lvlJc w:val="left"/>
    </w:lvl>
    <w:lvl w:ilvl="6" w:tplc="CC02E49E">
      <w:numFmt w:val="decimal"/>
      <w:lvlText w:val=""/>
      <w:lvlJc w:val="left"/>
    </w:lvl>
    <w:lvl w:ilvl="7" w:tplc="33FEF36E">
      <w:numFmt w:val="decimal"/>
      <w:lvlText w:val=""/>
      <w:lvlJc w:val="left"/>
    </w:lvl>
    <w:lvl w:ilvl="8" w:tplc="77684F90">
      <w:numFmt w:val="decimal"/>
      <w:lvlText w:val=""/>
      <w:lvlJc w:val="left"/>
    </w:lvl>
  </w:abstractNum>
  <w:abstractNum w:abstractNumId="16" w15:restartNumberingAfterBreak="0">
    <w:nsid w:val="17693A52"/>
    <w:multiLevelType w:val="hybridMultilevel"/>
    <w:tmpl w:val="173E00A6"/>
    <w:lvl w:ilvl="0" w:tplc="3B9AFECC">
      <w:start w:val="1"/>
      <w:numFmt w:val="bullet"/>
      <w:lvlText w:val=""/>
      <w:lvlJc w:val="left"/>
      <w:pPr>
        <w:tabs>
          <w:tab w:val="num" w:pos="1080"/>
        </w:tabs>
        <w:ind w:left="720" w:hanging="360"/>
      </w:pPr>
      <w:rPr>
        <w:rFonts w:ascii="Symbol" w:hAnsi="Symbol" w:hint="default"/>
      </w:rPr>
    </w:lvl>
    <w:lvl w:ilvl="1" w:tplc="743EF622">
      <w:numFmt w:val="decimal"/>
      <w:lvlText w:val=""/>
      <w:lvlJc w:val="left"/>
    </w:lvl>
    <w:lvl w:ilvl="2" w:tplc="3510EE9A">
      <w:numFmt w:val="decimal"/>
      <w:lvlText w:val=""/>
      <w:lvlJc w:val="left"/>
    </w:lvl>
    <w:lvl w:ilvl="3" w:tplc="13644646">
      <w:numFmt w:val="decimal"/>
      <w:lvlText w:val=""/>
      <w:lvlJc w:val="left"/>
    </w:lvl>
    <w:lvl w:ilvl="4" w:tplc="5FCA4B22">
      <w:numFmt w:val="decimal"/>
      <w:lvlText w:val=""/>
      <w:lvlJc w:val="left"/>
    </w:lvl>
    <w:lvl w:ilvl="5" w:tplc="DE867ACA">
      <w:numFmt w:val="decimal"/>
      <w:lvlText w:val=""/>
      <w:lvlJc w:val="left"/>
    </w:lvl>
    <w:lvl w:ilvl="6" w:tplc="2BD6FC94">
      <w:numFmt w:val="decimal"/>
      <w:lvlText w:val=""/>
      <w:lvlJc w:val="left"/>
    </w:lvl>
    <w:lvl w:ilvl="7" w:tplc="51F0FEFC">
      <w:numFmt w:val="decimal"/>
      <w:lvlText w:val=""/>
      <w:lvlJc w:val="left"/>
    </w:lvl>
    <w:lvl w:ilvl="8" w:tplc="C06CA106">
      <w:numFmt w:val="decimal"/>
      <w:lvlText w:val=""/>
      <w:lvlJc w:val="left"/>
    </w:lvl>
  </w:abstractNum>
  <w:abstractNum w:abstractNumId="17" w15:restartNumberingAfterBreak="0">
    <w:nsid w:val="190E53E9"/>
    <w:multiLevelType w:val="hybridMultilevel"/>
    <w:tmpl w:val="95404272"/>
    <w:lvl w:ilvl="0" w:tplc="63D0B428">
      <w:start w:val="1"/>
      <w:numFmt w:val="bullet"/>
      <w:lvlText w:val=""/>
      <w:lvlJc w:val="left"/>
      <w:pPr>
        <w:tabs>
          <w:tab w:val="num" w:pos="1080"/>
        </w:tabs>
        <w:ind w:left="720" w:hanging="360"/>
      </w:pPr>
      <w:rPr>
        <w:rFonts w:ascii="Symbol" w:hAnsi="Symbol" w:hint="default"/>
      </w:rPr>
    </w:lvl>
    <w:lvl w:ilvl="1" w:tplc="F0741F04">
      <w:numFmt w:val="decimal"/>
      <w:lvlText w:val=""/>
      <w:lvlJc w:val="left"/>
    </w:lvl>
    <w:lvl w:ilvl="2" w:tplc="38B84740">
      <w:numFmt w:val="decimal"/>
      <w:lvlText w:val=""/>
      <w:lvlJc w:val="left"/>
    </w:lvl>
    <w:lvl w:ilvl="3" w:tplc="D2F69FC6">
      <w:numFmt w:val="decimal"/>
      <w:lvlText w:val=""/>
      <w:lvlJc w:val="left"/>
    </w:lvl>
    <w:lvl w:ilvl="4" w:tplc="EE3E5BC8">
      <w:numFmt w:val="decimal"/>
      <w:lvlText w:val=""/>
      <w:lvlJc w:val="left"/>
    </w:lvl>
    <w:lvl w:ilvl="5" w:tplc="8D2A1B62">
      <w:numFmt w:val="decimal"/>
      <w:lvlText w:val=""/>
      <w:lvlJc w:val="left"/>
    </w:lvl>
    <w:lvl w:ilvl="6" w:tplc="FACE3592">
      <w:numFmt w:val="decimal"/>
      <w:lvlText w:val=""/>
      <w:lvlJc w:val="left"/>
    </w:lvl>
    <w:lvl w:ilvl="7" w:tplc="90C09E0C">
      <w:numFmt w:val="decimal"/>
      <w:lvlText w:val=""/>
      <w:lvlJc w:val="left"/>
    </w:lvl>
    <w:lvl w:ilvl="8" w:tplc="C4A6949C">
      <w:numFmt w:val="decimal"/>
      <w:lvlText w:val=""/>
      <w:lvlJc w:val="left"/>
    </w:lvl>
  </w:abstractNum>
  <w:abstractNum w:abstractNumId="18" w15:restartNumberingAfterBreak="0">
    <w:nsid w:val="19614651"/>
    <w:multiLevelType w:val="hybridMultilevel"/>
    <w:tmpl w:val="A28C6240"/>
    <w:lvl w:ilvl="0" w:tplc="C908BA52">
      <w:start w:val="1"/>
      <w:numFmt w:val="bullet"/>
      <w:lvlText w:val=""/>
      <w:lvlJc w:val="left"/>
      <w:pPr>
        <w:tabs>
          <w:tab w:val="num" w:pos="1080"/>
        </w:tabs>
        <w:ind w:left="720" w:hanging="360"/>
      </w:pPr>
      <w:rPr>
        <w:rFonts w:ascii="Symbol" w:hAnsi="Symbol" w:hint="default"/>
      </w:rPr>
    </w:lvl>
    <w:lvl w:ilvl="1" w:tplc="60A651FE">
      <w:numFmt w:val="decimal"/>
      <w:lvlText w:val=""/>
      <w:lvlJc w:val="left"/>
    </w:lvl>
    <w:lvl w:ilvl="2" w:tplc="F044E56E">
      <w:numFmt w:val="decimal"/>
      <w:lvlText w:val=""/>
      <w:lvlJc w:val="left"/>
    </w:lvl>
    <w:lvl w:ilvl="3" w:tplc="3E187CF4">
      <w:numFmt w:val="decimal"/>
      <w:lvlText w:val=""/>
      <w:lvlJc w:val="left"/>
    </w:lvl>
    <w:lvl w:ilvl="4" w:tplc="18C6C804">
      <w:numFmt w:val="decimal"/>
      <w:lvlText w:val=""/>
      <w:lvlJc w:val="left"/>
    </w:lvl>
    <w:lvl w:ilvl="5" w:tplc="E18442E4">
      <w:numFmt w:val="decimal"/>
      <w:lvlText w:val=""/>
      <w:lvlJc w:val="left"/>
    </w:lvl>
    <w:lvl w:ilvl="6" w:tplc="BB680C60">
      <w:numFmt w:val="decimal"/>
      <w:lvlText w:val=""/>
      <w:lvlJc w:val="left"/>
    </w:lvl>
    <w:lvl w:ilvl="7" w:tplc="18887C10">
      <w:numFmt w:val="decimal"/>
      <w:lvlText w:val=""/>
      <w:lvlJc w:val="left"/>
    </w:lvl>
    <w:lvl w:ilvl="8" w:tplc="0FEE6A52">
      <w:numFmt w:val="decimal"/>
      <w:lvlText w:val=""/>
      <w:lvlJc w:val="left"/>
    </w:lvl>
  </w:abstractNum>
  <w:abstractNum w:abstractNumId="19" w15:restartNumberingAfterBreak="0">
    <w:nsid w:val="20E47895"/>
    <w:multiLevelType w:val="hybridMultilevel"/>
    <w:tmpl w:val="6DAA8E28"/>
    <w:lvl w:ilvl="0" w:tplc="0524A346">
      <w:start w:val="1"/>
      <w:numFmt w:val="bullet"/>
      <w:lvlText w:val=""/>
      <w:lvlJc w:val="left"/>
      <w:pPr>
        <w:tabs>
          <w:tab w:val="num" w:pos="1080"/>
        </w:tabs>
        <w:ind w:left="720" w:hanging="360"/>
      </w:pPr>
      <w:rPr>
        <w:rFonts w:ascii="Symbol" w:hAnsi="Symbol" w:hint="default"/>
      </w:rPr>
    </w:lvl>
    <w:lvl w:ilvl="1" w:tplc="38BE4AFA">
      <w:start w:val="1"/>
      <w:numFmt w:val="bullet"/>
      <w:lvlText w:val="o"/>
      <w:lvlJc w:val="left"/>
      <w:pPr>
        <w:tabs>
          <w:tab w:val="num" w:pos="1800"/>
        </w:tabs>
        <w:ind w:left="1440" w:hanging="360"/>
      </w:pPr>
      <w:rPr>
        <w:rFonts w:ascii="Courier New" w:hAnsi="Courier New" w:cs="Courier New" w:hint="default"/>
      </w:rPr>
    </w:lvl>
    <w:lvl w:ilvl="2" w:tplc="BDE22988">
      <w:numFmt w:val="decimal"/>
      <w:lvlText w:val=""/>
      <w:lvlJc w:val="left"/>
    </w:lvl>
    <w:lvl w:ilvl="3" w:tplc="A06A878C">
      <w:numFmt w:val="decimal"/>
      <w:lvlText w:val=""/>
      <w:lvlJc w:val="left"/>
    </w:lvl>
    <w:lvl w:ilvl="4" w:tplc="95264458">
      <w:numFmt w:val="decimal"/>
      <w:lvlText w:val=""/>
      <w:lvlJc w:val="left"/>
    </w:lvl>
    <w:lvl w:ilvl="5" w:tplc="6BA297D6">
      <w:numFmt w:val="decimal"/>
      <w:lvlText w:val=""/>
      <w:lvlJc w:val="left"/>
    </w:lvl>
    <w:lvl w:ilvl="6" w:tplc="8C4CA49E">
      <w:numFmt w:val="decimal"/>
      <w:lvlText w:val=""/>
      <w:lvlJc w:val="left"/>
    </w:lvl>
    <w:lvl w:ilvl="7" w:tplc="DCFAFEE2">
      <w:numFmt w:val="decimal"/>
      <w:lvlText w:val=""/>
      <w:lvlJc w:val="left"/>
    </w:lvl>
    <w:lvl w:ilvl="8" w:tplc="C2FE06AA">
      <w:numFmt w:val="decimal"/>
      <w:lvlText w:val=""/>
      <w:lvlJc w:val="left"/>
    </w:lvl>
  </w:abstractNum>
  <w:abstractNum w:abstractNumId="20" w15:restartNumberingAfterBreak="0">
    <w:nsid w:val="29E73124"/>
    <w:multiLevelType w:val="hybridMultilevel"/>
    <w:tmpl w:val="C7C09F68"/>
    <w:lvl w:ilvl="0" w:tplc="03E0F756">
      <w:start w:val="1"/>
      <w:numFmt w:val="bullet"/>
      <w:lvlText w:val=""/>
      <w:lvlJc w:val="left"/>
      <w:pPr>
        <w:tabs>
          <w:tab w:val="num" w:pos="1080"/>
        </w:tabs>
        <w:ind w:left="720" w:hanging="360"/>
      </w:pPr>
      <w:rPr>
        <w:rFonts w:ascii="Symbol" w:hAnsi="Symbol" w:hint="default"/>
      </w:rPr>
    </w:lvl>
    <w:lvl w:ilvl="1" w:tplc="3FA612DE">
      <w:start w:val="1"/>
      <w:numFmt w:val="bullet"/>
      <w:lvlText w:val="o"/>
      <w:lvlJc w:val="left"/>
      <w:pPr>
        <w:tabs>
          <w:tab w:val="num" w:pos="1800"/>
        </w:tabs>
        <w:ind w:left="1440" w:hanging="360"/>
      </w:pPr>
      <w:rPr>
        <w:rFonts w:ascii="Courier New" w:hAnsi="Courier New" w:cs="Courier New" w:hint="default"/>
      </w:rPr>
    </w:lvl>
    <w:lvl w:ilvl="2" w:tplc="280221EA">
      <w:numFmt w:val="decimal"/>
      <w:lvlText w:val=""/>
      <w:lvlJc w:val="left"/>
    </w:lvl>
    <w:lvl w:ilvl="3" w:tplc="819A804A">
      <w:numFmt w:val="decimal"/>
      <w:lvlText w:val=""/>
      <w:lvlJc w:val="left"/>
    </w:lvl>
    <w:lvl w:ilvl="4" w:tplc="26D4F318">
      <w:numFmt w:val="decimal"/>
      <w:lvlText w:val=""/>
      <w:lvlJc w:val="left"/>
    </w:lvl>
    <w:lvl w:ilvl="5" w:tplc="7D2EE4D6">
      <w:numFmt w:val="decimal"/>
      <w:lvlText w:val=""/>
      <w:lvlJc w:val="left"/>
    </w:lvl>
    <w:lvl w:ilvl="6" w:tplc="AC9E96C0">
      <w:numFmt w:val="decimal"/>
      <w:lvlText w:val=""/>
      <w:lvlJc w:val="left"/>
    </w:lvl>
    <w:lvl w:ilvl="7" w:tplc="CC6AA8F4">
      <w:numFmt w:val="decimal"/>
      <w:lvlText w:val=""/>
      <w:lvlJc w:val="left"/>
    </w:lvl>
    <w:lvl w:ilvl="8" w:tplc="32A2D47A">
      <w:numFmt w:val="decimal"/>
      <w:lvlText w:val=""/>
      <w:lvlJc w:val="left"/>
    </w:lvl>
  </w:abstractNum>
  <w:abstractNum w:abstractNumId="21" w15:restartNumberingAfterBreak="0">
    <w:nsid w:val="2C271A51"/>
    <w:multiLevelType w:val="hybridMultilevel"/>
    <w:tmpl w:val="A3881810"/>
    <w:lvl w:ilvl="0" w:tplc="72AE0D70">
      <w:start w:val="1"/>
      <w:numFmt w:val="bullet"/>
      <w:lvlText w:val=""/>
      <w:lvlJc w:val="left"/>
      <w:pPr>
        <w:tabs>
          <w:tab w:val="num" w:pos="1080"/>
        </w:tabs>
        <w:ind w:left="720" w:hanging="360"/>
      </w:pPr>
      <w:rPr>
        <w:rFonts w:ascii="Symbol" w:hAnsi="Symbol" w:hint="default"/>
      </w:rPr>
    </w:lvl>
    <w:lvl w:ilvl="1" w:tplc="F09E86C2">
      <w:start w:val="1"/>
      <w:numFmt w:val="bullet"/>
      <w:lvlText w:val="o"/>
      <w:lvlJc w:val="left"/>
      <w:pPr>
        <w:tabs>
          <w:tab w:val="num" w:pos="1800"/>
        </w:tabs>
        <w:ind w:left="1440" w:hanging="360"/>
      </w:pPr>
      <w:rPr>
        <w:rFonts w:ascii="Courier New" w:hAnsi="Courier New" w:cs="Courier New" w:hint="default"/>
      </w:rPr>
    </w:lvl>
    <w:lvl w:ilvl="2" w:tplc="43B001BA">
      <w:numFmt w:val="decimal"/>
      <w:lvlText w:val=""/>
      <w:lvlJc w:val="left"/>
    </w:lvl>
    <w:lvl w:ilvl="3" w:tplc="7852720A">
      <w:numFmt w:val="decimal"/>
      <w:lvlText w:val=""/>
      <w:lvlJc w:val="left"/>
    </w:lvl>
    <w:lvl w:ilvl="4" w:tplc="67DE179E">
      <w:numFmt w:val="decimal"/>
      <w:lvlText w:val=""/>
      <w:lvlJc w:val="left"/>
    </w:lvl>
    <w:lvl w:ilvl="5" w:tplc="51C6A756">
      <w:numFmt w:val="decimal"/>
      <w:lvlText w:val=""/>
      <w:lvlJc w:val="left"/>
    </w:lvl>
    <w:lvl w:ilvl="6" w:tplc="2202F632">
      <w:numFmt w:val="decimal"/>
      <w:lvlText w:val=""/>
      <w:lvlJc w:val="left"/>
    </w:lvl>
    <w:lvl w:ilvl="7" w:tplc="8236EA80">
      <w:numFmt w:val="decimal"/>
      <w:lvlText w:val=""/>
      <w:lvlJc w:val="left"/>
    </w:lvl>
    <w:lvl w:ilvl="8" w:tplc="EB441D8C">
      <w:numFmt w:val="decimal"/>
      <w:lvlText w:val=""/>
      <w:lvlJc w:val="left"/>
    </w:lvl>
  </w:abstractNum>
  <w:abstractNum w:abstractNumId="22" w15:restartNumberingAfterBreak="0">
    <w:nsid w:val="33B970E0"/>
    <w:multiLevelType w:val="hybridMultilevel"/>
    <w:tmpl w:val="0C1AADC8"/>
    <w:lvl w:ilvl="0" w:tplc="4FA49A50">
      <w:start w:val="1"/>
      <w:numFmt w:val="bullet"/>
      <w:lvlText w:val=""/>
      <w:lvlJc w:val="left"/>
      <w:pPr>
        <w:tabs>
          <w:tab w:val="num" w:pos="1080"/>
        </w:tabs>
        <w:ind w:left="720" w:hanging="360"/>
      </w:pPr>
      <w:rPr>
        <w:rFonts w:ascii="Symbol" w:hAnsi="Symbol" w:hint="default"/>
      </w:rPr>
    </w:lvl>
    <w:lvl w:ilvl="1" w:tplc="6D249766">
      <w:numFmt w:val="decimal"/>
      <w:lvlText w:val=""/>
      <w:lvlJc w:val="left"/>
    </w:lvl>
    <w:lvl w:ilvl="2" w:tplc="C666A98E">
      <w:numFmt w:val="decimal"/>
      <w:lvlText w:val=""/>
      <w:lvlJc w:val="left"/>
    </w:lvl>
    <w:lvl w:ilvl="3" w:tplc="2CA4017A">
      <w:numFmt w:val="decimal"/>
      <w:lvlText w:val=""/>
      <w:lvlJc w:val="left"/>
    </w:lvl>
    <w:lvl w:ilvl="4" w:tplc="E4B24774">
      <w:numFmt w:val="decimal"/>
      <w:lvlText w:val=""/>
      <w:lvlJc w:val="left"/>
    </w:lvl>
    <w:lvl w:ilvl="5" w:tplc="87CC3ED0">
      <w:numFmt w:val="decimal"/>
      <w:lvlText w:val=""/>
      <w:lvlJc w:val="left"/>
    </w:lvl>
    <w:lvl w:ilvl="6" w:tplc="0ECE4F4A">
      <w:numFmt w:val="decimal"/>
      <w:lvlText w:val=""/>
      <w:lvlJc w:val="left"/>
    </w:lvl>
    <w:lvl w:ilvl="7" w:tplc="2AD69A8A">
      <w:numFmt w:val="decimal"/>
      <w:lvlText w:val=""/>
      <w:lvlJc w:val="left"/>
    </w:lvl>
    <w:lvl w:ilvl="8" w:tplc="1B807E9A">
      <w:numFmt w:val="decimal"/>
      <w:lvlText w:val=""/>
      <w:lvlJc w:val="left"/>
    </w:lvl>
  </w:abstractNum>
  <w:abstractNum w:abstractNumId="23" w15:restartNumberingAfterBreak="0">
    <w:nsid w:val="34A71ABE"/>
    <w:multiLevelType w:val="hybridMultilevel"/>
    <w:tmpl w:val="5C9E9BE4"/>
    <w:lvl w:ilvl="0" w:tplc="112C3F9A">
      <w:start w:val="1"/>
      <w:numFmt w:val="bullet"/>
      <w:lvlText w:val=""/>
      <w:lvlJc w:val="left"/>
      <w:pPr>
        <w:tabs>
          <w:tab w:val="num" w:pos="1080"/>
        </w:tabs>
        <w:ind w:left="720" w:hanging="360"/>
      </w:pPr>
      <w:rPr>
        <w:rFonts w:ascii="Symbol" w:hAnsi="Symbol" w:hint="default"/>
      </w:rPr>
    </w:lvl>
    <w:lvl w:ilvl="1" w:tplc="52168984">
      <w:numFmt w:val="decimal"/>
      <w:lvlText w:val=""/>
      <w:lvlJc w:val="left"/>
    </w:lvl>
    <w:lvl w:ilvl="2" w:tplc="090A4878">
      <w:numFmt w:val="decimal"/>
      <w:lvlText w:val=""/>
      <w:lvlJc w:val="left"/>
    </w:lvl>
    <w:lvl w:ilvl="3" w:tplc="9500AD6E">
      <w:numFmt w:val="decimal"/>
      <w:lvlText w:val=""/>
      <w:lvlJc w:val="left"/>
    </w:lvl>
    <w:lvl w:ilvl="4" w:tplc="C5C6D648">
      <w:numFmt w:val="decimal"/>
      <w:lvlText w:val=""/>
      <w:lvlJc w:val="left"/>
    </w:lvl>
    <w:lvl w:ilvl="5" w:tplc="29AE86AC">
      <w:numFmt w:val="decimal"/>
      <w:lvlText w:val=""/>
      <w:lvlJc w:val="left"/>
    </w:lvl>
    <w:lvl w:ilvl="6" w:tplc="E91C8FA2">
      <w:numFmt w:val="decimal"/>
      <w:lvlText w:val=""/>
      <w:lvlJc w:val="left"/>
    </w:lvl>
    <w:lvl w:ilvl="7" w:tplc="A2F4DAE2">
      <w:numFmt w:val="decimal"/>
      <w:lvlText w:val=""/>
      <w:lvlJc w:val="left"/>
    </w:lvl>
    <w:lvl w:ilvl="8" w:tplc="CD06E97E">
      <w:numFmt w:val="decimal"/>
      <w:lvlText w:val=""/>
      <w:lvlJc w:val="left"/>
    </w:lvl>
  </w:abstractNum>
  <w:abstractNum w:abstractNumId="24" w15:restartNumberingAfterBreak="0">
    <w:nsid w:val="380132D5"/>
    <w:multiLevelType w:val="hybridMultilevel"/>
    <w:tmpl w:val="B30C6678"/>
    <w:lvl w:ilvl="0" w:tplc="99D28574">
      <w:start w:val="1"/>
      <w:numFmt w:val="bullet"/>
      <w:lvlText w:val=""/>
      <w:lvlJc w:val="left"/>
      <w:pPr>
        <w:tabs>
          <w:tab w:val="num" w:pos="1080"/>
        </w:tabs>
        <w:ind w:left="720" w:hanging="360"/>
      </w:pPr>
      <w:rPr>
        <w:rFonts w:ascii="Symbol" w:hAnsi="Symbol" w:hint="default"/>
      </w:rPr>
    </w:lvl>
    <w:lvl w:ilvl="1" w:tplc="2FCC28A2">
      <w:numFmt w:val="decimal"/>
      <w:lvlText w:val=""/>
      <w:lvlJc w:val="left"/>
    </w:lvl>
    <w:lvl w:ilvl="2" w:tplc="542802DC">
      <w:numFmt w:val="decimal"/>
      <w:lvlText w:val=""/>
      <w:lvlJc w:val="left"/>
    </w:lvl>
    <w:lvl w:ilvl="3" w:tplc="F5A420FC">
      <w:numFmt w:val="decimal"/>
      <w:lvlText w:val=""/>
      <w:lvlJc w:val="left"/>
    </w:lvl>
    <w:lvl w:ilvl="4" w:tplc="B74C6E8A">
      <w:numFmt w:val="decimal"/>
      <w:lvlText w:val=""/>
      <w:lvlJc w:val="left"/>
    </w:lvl>
    <w:lvl w:ilvl="5" w:tplc="2256A308">
      <w:numFmt w:val="decimal"/>
      <w:lvlText w:val=""/>
      <w:lvlJc w:val="left"/>
    </w:lvl>
    <w:lvl w:ilvl="6" w:tplc="192AAC5E">
      <w:numFmt w:val="decimal"/>
      <w:lvlText w:val=""/>
      <w:lvlJc w:val="left"/>
    </w:lvl>
    <w:lvl w:ilvl="7" w:tplc="324CFB34">
      <w:numFmt w:val="decimal"/>
      <w:lvlText w:val=""/>
      <w:lvlJc w:val="left"/>
    </w:lvl>
    <w:lvl w:ilvl="8" w:tplc="9F8ADF86">
      <w:numFmt w:val="decimal"/>
      <w:lvlText w:val=""/>
      <w:lvlJc w:val="left"/>
    </w:lvl>
  </w:abstractNum>
  <w:abstractNum w:abstractNumId="25" w15:restartNumberingAfterBreak="0">
    <w:nsid w:val="3A865779"/>
    <w:multiLevelType w:val="hybridMultilevel"/>
    <w:tmpl w:val="2902BE36"/>
    <w:lvl w:ilvl="0" w:tplc="C16C03F8">
      <w:start w:val="1"/>
      <w:numFmt w:val="bullet"/>
      <w:lvlText w:val=""/>
      <w:lvlJc w:val="left"/>
      <w:pPr>
        <w:tabs>
          <w:tab w:val="num" w:pos="1080"/>
        </w:tabs>
        <w:ind w:left="720" w:hanging="360"/>
      </w:pPr>
      <w:rPr>
        <w:rFonts w:ascii="Symbol" w:hAnsi="Symbol" w:hint="default"/>
      </w:rPr>
    </w:lvl>
    <w:lvl w:ilvl="1" w:tplc="8BF01264">
      <w:numFmt w:val="decimal"/>
      <w:lvlText w:val=""/>
      <w:lvlJc w:val="left"/>
    </w:lvl>
    <w:lvl w:ilvl="2" w:tplc="E68046E0">
      <w:numFmt w:val="decimal"/>
      <w:lvlText w:val=""/>
      <w:lvlJc w:val="left"/>
    </w:lvl>
    <w:lvl w:ilvl="3" w:tplc="50E26BF0">
      <w:numFmt w:val="decimal"/>
      <w:lvlText w:val=""/>
      <w:lvlJc w:val="left"/>
    </w:lvl>
    <w:lvl w:ilvl="4" w:tplc="55BEEFBE">
      <w:numFmt w:val="decimal"/>
      <w:lvlText w:val=""/>
      <w:lvlJc w:val="left"/>
    </w:lvl>
    <w:lvl w:ilvl="5" w:tplc="DAA45EA2">
      <w:numFmt w:val="decimal"/>
      <w:lvlText w:val=""/>
      <w:lvlJc w:val="left"/>
    </w:lvl>
    <w:lvl w:ilvl="6" w:tplc="F81E18FE">
      <w:numFmt w:val="decimal"/>
      <w:lvlText w:val=""/>
      <w:lvlJc w:val="left"/>
    </w:lvl>
    <w:lvl w:ilvl="7" w:tplc="511ACB50">
      <w:numFmt w:val="decimal"/>
      <w:lvlText w:val=""/>
      <w:lvlJc w:val="left"/>
    </w:lvl>
    <w:lvl w:ilvl="8" w:tplc="68CCED46">
      <w:numFmt w:val="decimal"/>
      <w:lvlText w:val=""/>
      <w:lvlJc w:val="left"/>
    </w:lvl>
  </w:abstractNum>
  <w:abstractNum w:abstractNumId="26" w15:restartNumberingAfterBreak="0">
    <w:nsid w:val="3F8C26B7"/>
    <w:multiLevelType w:val="hybridMultilevel"/>
    <w:tmpl w:val="01B8573A"/>
    <w:lvl w:ilvl="0" w:tplc="A00691A6">
      <w:start w:val="1"/>
      <w:numFmt w:val="bullet"/>
      <w:lvlText w:val=""/>
      <w:lvlJc w:val="left"/>
      <w:pPr>
        <w:tabs>
          <w:tab w:val="num" w:pos="1080"/>
        </w:tabs>
        <w:ind w:left="720" w:hanging="360"/>
      </w:pPr>
      <w:rPr>
        <w:rFonts w:ascii="Symbol" w:hAnsi="Symbol" w:hint="default"/>
      </w:rPr>
    </w:lvl>
    <w:lvl w:ilvl="1" w:tplc="1696DCE2">
      <w:numFmt w:val="decimal"/>
      <w:lvlText w:val=""/>
      <w:lvlJc w:val="left"/>
    </w:lvl>
    <w:lvl w:ilvl="2" w:tplc="75247900">
      <w:numFmt w:val="decimal"/>
      <w:lvlText w:val=""/>
      <w:lvlJc w:val="left"/>
    </w:lvl>
    <w:lvl w:ilvl="3" w:tplc="874C16E6">
      <w:numFmt w:val="decimal"/>
      <w:lvlText w:val=""/>
      <w:lvlJc w:val="left"/>
    </w:lvl>
    <w:lvl w:ilvl="4" w:tplc="E13A1806">
      <w:numFmt w:val="decimal"/>
      <w:lvlText w:val=""/>
      <w:lvlJc w:val="left"/>
    </w:lvl>
    <w:lvl w:ilvl="5" w:tplc="0C6CECBA">
      <w:numFmt w:val="decimal"/>
      <w:lvlText w:val=""/>
      <w:lvlJc w:val="left"/>
    </w:lvl>
    <w:lvl w:ilvl="6" w:tplc="28B298F6">
      <w:numFmt w:val="decimal"/>
      <w:lvlText w:val=""/>
      <w:lvlJc w:val="left"/>
    </w:lvl>
    <w:lvl w:ilvl="7" w:tplc="954618FA">
      <w:numFmt w:val="decimal"/>
      <w:lvlText w:val=""/>
      <w:lvlJc w:val="left"/>
    </w:lvl>
    <w:lvl w:ilvl="8" w:tplc="AF5CDEB8">
      <w:numFmt w:val="decimal"/>
      <w:lvlText w:val=""/>
      <w:lvlJc w:val="left"/>
    </w:lvl>
  </w:abstractNum>
  <w:abstractNum w:abstractNumId="27" w15:restartNumberingAfterBreak="0">
    <w:nsid w:val="4E5F68BC"/>
    <w:multiLevelType w:val="hybridMultilevel"/>
    <w:tmpl w:val="7E48F32C"/>
    <w:lvl w:ilvl="0" w:tplc="6F34A77E">
      <w:start w:val="1"/>
      <w:numFmt w:val="bullet"/>
      <w:lvlText w:val=""/>
      <w:lvlJc w:val="left"/>
      <w:pPr>
        <w:tabs>
          <w:tab w:val="num" w:pos="1080"/>
        </w:tabs>
        <w:ind w:left="720" w:hanging="360"/>
      </w:pPr>
      <w:rPr>
        <w:rFonts w:ascii="Symbol" w:hAnsi="Symbol" w:hint="default"/>
      </w:rPr>
    </w:lvl>
    <w:lvl w:ilvl="1" w:tplc="23086DA0">
      <w:numFmt w:val="decimal"/>
      <w:lvlText w:val=""/>
      <w:lvlJc w:val="left"/>
    </w:lvl>
    <w:lvl w:ilvl="2" w:tplc="1172C34A">
      <w:numFmt w:val="decimal"/>
      <w:lvlText w:val=""/>
      <w:lvlJc w:val="left"/>
    </w:lvl>
    <w:lvl w:ilvl="3" w:tplc="806E5AE0">
      <w:numFmt w:val="decimal"/>
      <w:lvlText w:val=""/>
      <w:lvlJc w:val="left"/>
    </w:lvl>
    <w:lvl w:ilvl="4" w:tplc="CF2C678A">
      <w:numFmt w:val="decimal"/>
      <w:lvlText w:val=""/>
      <w:lvlJc w:val="left"/>
    </w:lvl>
    <w:lvl w:ilvl="5" w:tplc="880A4E40">
      <w:numFmt w:val="decimal"/>
      <w:lvlText w:val=""/>
      <w:lvlJc w:val="left"/>
    </w:lvl>
    <w:lvl w:ilvl="6" w:tplc="44AE5800">
      <w:numFmt w:val="decimal"/>
      <w:lvlText w:val=""/>
      <w:lvlJc w:val="left"/>
    </w:lvl>
    <w:lvl w:ilvl="7" w:tplc="6F70B4B4">
      <w:numFmt w:val="decimal"/>
      <w:lvlText w:val=""/>
      <w:lvlJc w:val="left"/>
    </w:lvl>
    <w:lvl w:ilvl="8" w:tplc="E1448680">
      <w:numFmt w:val="decimal"/>
      <w:lvlText w:val=""/>
      <w:lvlJc w:val="left"/>
    </w:lvl>
  </w:abstractNum>
  <w:abstractNum w:abstractNumId="28" w15:restartNumberingAfterBreak="0">
    <w:nsid w:val="525A7CDF"/>
    <w:multiLevelType w:val="hybridMultilevel"/>
    <w:tmpl w:val="99002E9E"/>
    <w:lvl w:ilvl="0" w:tplc="AB7E6EDA">
      <w:start w:val="1"/>
      <w:numFmt w:val="bullet"/>
      <w:lvlText w:val=""/>
      <w:lvlJc w:val="left"/>
      <w:pPr>
        <w:tabs>
          <w:tab w:val="num" w:pos="1080"/>
        </w:tabs>
        <w:ind w:left="720" w:hanging="360"/>
      </w:pPr>
      <w:rPr>
        <w:rFonts w:ascii="Symbol" w:hAnsi="Symbol" w:hint="default"/>
      </w:rPr>
    </w:lvl>
    <w:lvl w:ilvl="1" w:tplc="3810280C">
      <w:numFmt w:val="decimal"/>
      <w:lvlText w:val=""/>
      <w:lvlJc w:val="left"/>
    </w:lvl>
    <w:lvl w:ilvl="2" w:tplc="CE82E864">
      <w:numFmt w:val="decimal"/>
      <w:lvlText w:val=""/>
      <w:lvlJc w:val="left"/>
    </w:lvl>
    <w:lvl w:ilvl="3" w:tplc="E4B0B36E">
      <w:numFmt w:val="decimal"/>
      <w:lvlText w:val=""/>
      <w:lvlJc w:val="left"/>
    </w:lvl>
    <w:lvl w:ilvl="4" w:tplc="F85C72C0">
      <w:numFmt w:val="decimal"/>
      <w:lvlText w:val=""/>
      <w:lvlJc w:val="left"/>
    </w:lvl>
    <w:lvl w:ilvl="5" w:tplc="B622DE60">
      <w:numFmt w:val="decimal"/>
      <w:lvlText w:val=""/>
      <w:lvlJc w:val="left"/>
    </w:lvl>
    <w:lvl w:ilvl="6" w:tplc="C318E358">
      <w:numFmt w:val="decimal"/>
      <w:lvlText w:val=""/>
      <w:lvlJc w:val="left"/>
    </w:lvl>
    <w:lvl w:ilvl="7" w:tplc="5D5C031E">
      <w:numFmt w:val="decimal"/>
      <w:lvlText w:val=""/>
      <w:lvlJc w:val="left"/>
    </w:lvl>
    <w:lvl w:ilvl="8" w:tplc="FA123646">
      <w:numFmt w:val="decimal"/>
      <w:lvlText w:val=""/>
      <w:lvlJc w:val="left"/>
    </w:lvl>
  </w:abstractNum>
  <w:abstractNum w:abstractNumId="29" w15:restartNumberingAfterBreak="0">
    <w:nsid w:val="544361B5"/>
    <w:multiLevelType w:val="hybridMultilevel"/>
    <w:tmpl w:val="6BAADD4E"/>
    <w:lvl w:ilvl="0" w:tplc="B71A0716">
      <w:start w:val="1"/>
      <w:numFmt w:val="bullet"/>
      <w:lvlText w:val=""/>
      <w:lvlJc w:val="left"/>
      <w:pPr>
        <w:tabs>
          <w:tab w:val="num" w:pos="1080"/>
        </w:tabs>
        <w:ind w:left="720" w:hanging="360"/>
      </w:pPr>
      <w:rPr>
        <w:rFonts w:ascii="Symbol" w:hAnsi="Symbol" w:hint="default"/>
      </w:rPr>
    </w:lvl>
    <w:lvl w:ilvl="1" w:tplc="53E29F88">
      <w:numFmt w:val="decimal"/>
      <w:lvlText w:val=""/>
      <w:lvlJc w:val="left"/>
    </w:lvl>
    <w:lvl w:ilvl="2" w:tplc="A6404F4C">
      <w:numFmt w:val="decimal"/>
      <w:lvlText w:val=""/>
      <w:lvlJc w:val="left"/>
    </w:lvl>
    <w:lvl w:ilvl="3" w:tplc="767E5812">
      <w:numFmt w:val="decimal"/>
      <w:lvlText w:val=""/>
      <w:lvlJc w:val="left"/>
    </w:lvl>
    <w:lvl w:ilvl="4" w:tplc="39503B3E">
      <w:numFmt w:val="decimal"/>
      <w:lvlText w:val=""/>
      <w:lvlJc w:val="left"/>
    </w:lvl>
    <w:lvl w:ilvl="5" w:tplc="2EB2A8DC">
      <w:numFmt w:val="decimal"/>
      <w:lvlText w:val=""/>
      <w:lvlJc w:val="left"/>
    </w:lvl>
    <w:lvl w:ilvl="6" w:tplc="8F70426C">
      <w:numFmt w:val="decimal"/>
      <w:lvlText w:val=""/>
      <w:lvlJc w:val="left"/>
    </w:lvl>
    <w:lvl w:ilvl="7" w:tplc="7E9A42D2">
      <w:numFmt w:val="decimal"/>
      <w:lvlText w:val=""/>
      <w:lvlJc w:val="left"/>
    </w:lvl>
    <w:lvl w:ilvl="8" w:tplc="C8061D18">
      <w:numFmt w:val="decimal"/>
      <w:lvlText w:val=""/>
      <w:lvlJc w:val="left"/>
    </w:lvl>
  </w:abstractNum>
  <w:abstractNum w:abstractNumId="30" w15:restartNumberingAfterBreak="0">
    <w:nsid w:val="54D54610"/>
    <w:multiLevelType w:val="hybridMultilevel"/>
    <w:tmpl w:val="390CFBA8"/>
    <w:lvl w:ilvl="0" w:tplc="FF0611C4">
      <w:start w:val="1"/>
      <w:numFmt w:val="bullet"/>
      <w:lvlText w:val=""/>
      <w:lvlJc w:val="left"/>
      <w:pPr>
        <w:tabs>
          <w:tab w:val="num" w:pos="1080"/>
        </w:tabs>
        <w:ind w:left="720" w:hanging="360"/>
      </w:pPr>
      <w:rPr>
        <w:rFonts w:ascii="Symbol" w:hAnsi="Symbol" w:hint="default"/>
      </w:rPr>
    </w:lvl>
    <w:lvl w:ilvl="1" w:tplc="C8D06282">
      <w:numFmt w:val="decimal"/>
      <w:lvlText w:val=""/>
      <w:lvlJc w:val="left"/>
    </w:lvl>
    <w:lvl w:ilvl="2" w:tplc="A07C6252">
      <w:numFmt w:val="decimal"/>
      <w:lvlText w:val=""/>
      <w:lvlJc w:val="left"/>
    </w:lvl>
    <w:lvl w:ilvl="3" w:tplc="469E9678">
      <w:numFmt w:val="decimal"/>
      <w:lvlText w:val=""/>
      <w:lvlJc w:val="left"/>
    </w:lvl>
    <w:lvl w:ilvl="4" w:tplc="21DC4492">
      <w:numFmt w:val="decimal"/>
      <w:lvlText w:val=""/>
      <w:lvlJc w:val="left"/>
    </w:lvl>
    <w:lvl w:ilvl="5" w:tplc="F6C0E042">
      <w:numFmt w:val="decimal"/>
      <w:lvlText w:val=""/>
      <w:lvlJc w:val="left"/>
    </w:lvl>
    <w:lvl w:ilvl="6" w:tplc="E05E0580">
      <w:numFmt w:val="decimal"/>
      <w:lvlText w:val=""/>
      <w:lvlJc w:val="left"/>
    </w:lvl>
    <w:lvl w:ilvl="7" w:tplc="41027324">
      <w:numFmt w:val="decimal"/>
      <w:lvlText w:val=""/>
      <w:lvlJc w:val="left"/>
    </w:lvl>
    <w:lvl w:ilvl="8" w:tplc="9E70AE4A">
      <w:numFmt w:val="decimal"/>
      <w:lvlText w:val=""/>
      <w:lvlJc w:val="left"/>
    </w:lvl>
  </w:abstractNum>
  <w:abstractNum w:abstractNumId="31" w15:restartNumberingAfterBreak="0">
    <w:nsid w:val="562D3EA3"/>
    <w:multiLevelType w:val="hybridMultilevel"/>
    <w:tmpl w:val="7290688C"/>
    <w:lvl w:ilvl="0" w:tplc="21982138">
      <w:start w:val="1"/>
      <w:numFmt w:val="bullet"/>
      <w:lvlText w:val=""/>
      <w:lvlJc w:val="left"/>
      <w:pPr>
        <w:tabs>
          <w:tab w:val="num" w:pos="1080"/>
        </w:tabs>
        <w:ind w:left="720" w:hanging="360"/>
      </w:pPr>
      <w:rPr>
        <w:rFonts w:ascii="Symbol" w:hAnsi="Symbol" w:hint="default"/>
      </w:rPr>
    </w:lvl>
    <w:lvl w:ilvl="1" w:tplc="B13AA1A6">
      <w:numFmt w:val="decimal"/>
      <w:lvlText w:val=""/>
      <w:lvlJc w:val="left"/>
    </w:lvl>
    <w:lvl w:ilvl="2" w:tplc="0F58F22E">
      <w:numFmt w:val="decimal"/>
      <w:lvlText w:val=""/>
      <w:lvlJc w:val="left"/>
    </w:lvl>
    <w:lvl w:ilvl="3" w:tplc="935EE792">
      <w:numFmt w:val="decimal"/>
      <w:lvlText w:val=""/>
      <w:lvlJc w:val="left"/>
    </w:lvl>
    <w:lvl w:ilvl="4" w:tplc="4AFC3A46">
      <w:numFmt w:val="decimal"/>
      <w:lvlText w:val=""/>
      <w:lvlJc w:val="left"/>
    </w:lvl>
    <w:lvl w:ilvl="5" w:tplc="1FF8BBFA">
      <w:numFmt w:val="decimal"/>
      <w:lvlText w:val=""/>
      <w:lvlJc w:val="left"/>
    </w:lvl>
    <w:lvl w:ilvl="6" w:tplc="137CF0C0">
      <w:numFmt w:val="decimal"/>
      <w:lvlText w:val=""/>
      <w:lvlJc w:val="left"/>
    </w:lvl>
    <w:lvl w:ilvl="7" w:tplc="748474BA">
      <w:numFmt w:val="decimal"/>
      <w:lvlText w:val=""/>
      <w:lvlJc w:val="left"/>
    </w:lvl>
    <w:lvl w:ilvl="8" w:tplc="A4C8FA0E">
      <w:numFmt w:val="decimal"/>
      <w:lvlText w:val=""/>
      <w:lvlJc w:val="left"/>
    </w:lvl>
  </w:abstractNum>
  <w:abstractNum w:abstractNumId="32" w15:restartNumberingAfterBreak="0">
    <w:nsid w:val="57FA6B36"/>
    <w:multiLevelType w:val="hybridMultilevel"/>
    <w:tmpl w:val="67C0A36C"/>
    <w:lvl w:ilvl="0" w:tplc="D2C43EF2">
      <w:start w:val="1"/>
      <w:numFmt w:val="bullet"/>
      <w:lvlText w:val=""/>
      <w:lvlJc w:val="left"/>
      <w:pPr>
        <w:tabs>
          <w:tab w:val="num" w:pos="1080"/>
        </w:tabs>
        <w:ind w:left="720" w:hanging="360"/>
      </w:pPr>
      <w:rPr>
        <w:rFonts w:ascii="Symbol" w:hAnsi="Symbol" w:hint="default"/>
      </w:rPr>
    </w:lvl>
    <w:lvl w:ilvl="1" w:tplc="2C480E16">
      <w:start w:val="1"/>
      <w:numFmt w:val="bullet"/>
      <w:lvlText w:val="o"/>
      <w:lvlJc w:val="left"/>
      <w:pPr>
        <w:tabs>
          <w:tab w:val="num" w:pos="1800"/>
        </w:tabs>
        <w:ind w:left="1440" w:hanging="360"/>
      </w:pPr>
      <w:rPr>
        <w:rFonts w:ascii="Courier New" w:hAnsi="Courier New" w:cs="Courier New" w:hint="default"/>
      </w:rPr>
    </w:lvl>
    <w:lvl w:ilvl="2" w:tplc="C5EA1A24">
      <w:numFmt w:val="decimal"/>
      <w:lvlText w:val=""/>
      <w:lvlJc w:val="left"/>
    </w:lvl>
    <w:lvl w:ilvl="3" w:tplc="49C6AB18">
      <w:numFmt w:val="decimal"/>
      <w:lvlText w:val=""/>
      <w:lvlJc w:val="left"/>
    </w:lvl>
    <w:lvl w:ilvl="4" w:tplc="6B66CAD4">
      <w:numFmt w:val="decimal"/>
      <w:lvlText w:val=""/>
      <w:lvlJc w:val="left"/>
    </w:lvl>
    <w:lvl w:ilvl="5" w:tplc="DB446384">
      <w:numFmt w:val="decimal"/>
      <w:lvlText w:val=""/>
      <w:lvlJc w:val="left"/>
    </w:lvl>
    <w:lvl w:ilvl="6" w:tplc="5E6A9248">
      <w:numFmt w:val="decimal"/>
      <w:lvlText w:val=""/>
      <w:lvlJc w:val="left"/>
    </w:lvl>
    <w:lvl w:ilvl="7" w:tplc="7A16126A">
      <w:numFmt w:val="decimal"/>
      <w:lvlText w:val=""/>
      <w:lvlJc w:val="left"/>
    </w:lvl>
    <w:lvl w:ilvl="8" w:tplc="CDDE53A6">
      <w:numFmt w:val="decimal"/>
      <w:lvlText w:val=""/>
      <w:lvlJc w:val="left"/>
    </w:lvl>
  </w:abstractNum>
  <w:abstractNum w:abstractNumId="33" w15:restartNumberingAfterBreak="0">
    <w:nsid w:val="60B11F72"/>
    <w:multiLevelType w:val="hybridMultilevel"/>
    <w:tmpl w:val="26E0B0D0"/>
    <w:lvl w:ilvl="0" w:tplc="CC7EAE02">
      <w:start w:val="1"/>
      <w:numFmt w:val="bullet"/>
      <w:lvlText w:val=""/>
      <w:lvlJc w:val="left"/>
      <w:pPr>
        <w:tabs>
          <w:tab w:val="num" w:pos="1080"/>
        </w:tabs>
        <w:ind w:left="720" w:hanging="360"/>
      </w:pPr>
      <w:rPr>
        <w:rFonts w:ascii="Symbol" w:hAnsi="Symbol" w:hint="default"/>
      </w:rPr>
    </w:lvl>
    <w:lvl w:ilvl="1" w:tplc="239EBEFE">
      <w:numFmt w:val="decimal"/>
      <w:lvlText w:val=""/>
      <w:lvlJc w:val="left"/>
    </w:lvl>
    <w:lvl w:ilvl="2" w:tplc="C246940E">
      <w:numFmt w:val="decimal"/>
      <w:lvlText w:val=""/>
      <w:lvlJc w:val="left"/>
    </w:lvl>
    <w:lvl w:ilvl="3" w:tplc="815C3496">
      <w:numFmt w:val="decimal"/>
      <w:lvlText w:val=""/>
      <w:lvlJc w:val="left"/>
    </w:lvl>
    <w:lvl w:ilvl="4" w:tplc="BC8CE04A">
      <w:numFmt w:val="decimal"/>
      <w:lvlText w:val=""/>
      <w:lvlJc w:val="left"/>
    </w:lvl>
    <w:lvl w:ilvl="5" w:tplc="0DE6AA06">
      <w:numFmt w:val="decimal"/>
      <w:lvlText w:val=""/>
      <w:lvlJc w:val="left"/>
    </w:lvl>
    <w:lvl w:ilvl="6" w:tplc="5162B3D0">
      <w:numFmt w:val="decimal"/>
      <w:lvlText w:val=""/>
      <w:lvlJc w:val="left"/>
    </w:lvl>
    <w:lvl w:ilvl="7" w:tplc="D8FE1B84">
      <w:numFmt w:val="decimal"/>
      <w:lvlText w:val=""/>
      <w:lvlJc w:val="left"/>
    </w:lvl>
    <w:lvl w:ilvl="8" w:tplc="1C38EE08">
      <w:numFmt w:val="decimal"/>
      <w:lvlText w:val=""/>
      <w:lvlJc w:val="left"/>
    </w:lvl>
  </w:abstractNum>
  <w:abstractNum w:abstractNumId="34" w15:restartNumberingAfterBreak="0">
    <w:nsid w:val="6330621B"/>
    <w:multiLevelType w:val="hybridMultilevel"/>
    <w:tmpl w:val="D12AD5DE"/>
    <w:lvl w:ilvl="0" w:tplc="59685684">
      <w:start w:val="1"/>
      <w:numFmt w:val="bullet"/>
      <w:lvlText w:val=""/>
      <w:lvlJc w:val="left"/>
      <w:pPr>
        <w:tabs>
          <w:tab w:val="num" w:pos="1080"/>
        </w:tabs>
        <w:ind w:left="720" w:hanging="360"/>
      </w:pPr>
      <w:rPr>
        <w:rFonts w:ascii="Symbol" w:hAnsi="Symbol" w:hint="default"/>
      </w:rPr>
    </w:lvl>
    <w:lvl w:ilvl="1" w:tplc="9BCA0420">
      <w:numFmt w:val="decimal"/>
      <w:lvlText w:val=""/>
      <w:lvlJc w:val="left"/>
    </w:lvl>
    <w:lvl w:ilvl="2" w:tplc="B6845680">
      <w:numFmt w:val="decimal"/>
      <w:lvlText w:val=""/>
      <w:lvlJc w:val="left"/>
    </w:lvl>
    <w:lvl w:ilvl="3" w:tplc="02082D5E">
      <w:numFmt w:val="decimal"/>
      <w:lvlText w:val=""/>
      <w:lvlJc w:val="left"/>
    </w:lvl>
    <w:lvl w:ilvl="4" w:tplc="BFDE281C">
      <w:numFmt w:val="decimal"/>
      <w:lvlText w:val=""/>
      <w:lvlJc w:val="left"/>
    </w:lvl>
    <w:lvl w:ilvl="5" w:tplc="04E8ACB8">
      <w:numFmt w:val="decimal"/>
      <w:lvlText w:val=""/>
      <w:lvlJc w:val="left"/>
    </w:lvl>
    <w:lvl w:ilvl="6" w:tplc="9044262E">
      <w:numFmt w:val="decimal"/>
      <w:lvlText w:val=""/>
      <w:lvlJc w:val="left"/>
    </w:lvl>
    <w:lvl w:ilvl="7" w:tplc="22764A9C">
      <w:numFmt w:val="decimal"/>
      <w:lvlText w:val=""/>
      <w:lvlJc w:val="left"/>
    </w:lvl>
    <w:lvl w:ilvl="8" w:tplc="C41047AC">
      <w:numFmt w:val="decimal"/>
      <w:lvlText w:val=""/>
      <w:lvlJc w:val="left"/>
    </w:lvl>
  </w:abstractNum>
  <w:abstractNum w:abstractNumId="35" w15:restartNumberingAfterBreak="0">
    <w:nsid w:val="64BE1390"/>
    <w:multiLevelType w:val="hybridMultilevel"/>
    <w:tmpl w:val="3AC2841A"/>
    <w:lvl w:ilvl="0" w:tplc="6902C936">
      <w:start w:val="1"/>
      <w:numFmt w:val="bullet"/>
      <w:lvlText w:val=""/>
      <w:lvlJc w:val="left"/>
      <w:pPr>
        <w:tabs>
          <w:tab w:val="num" w:pos="1080"/>
        </w:tabs>
        <w:ind w:left="720" w:hanging="360"/>
      </w:pPr>
      <w:rPr>
        <w:rFonts w:ascii="Symbol" w:hAnsi="Symbol" w:hint="default"/>
      </w:rPr>
    </w:lvl>
    <w:lvl w:ilvl="1" w:tplc="CE923216">
      <w:numFmt w:val="decimal"/>
      <w:lvlText w:val=""/>
      <w:lvlJc w:val="left"/>
    </w:lvl>
    <w:lvl w:ilvl="2" w:tplc="E4540F04">
      <w:numFmt w:val="decimal"/>
      <w:lvlText w:val=""/>
      <w:lvlJc w:val="left"/>
    </w:lvl>
    <w:lvl w:ilvl="3" w:tplc="9256989A">
      <w:numFmt w:val="decimal"/>
      <w:lvlText w:val=""/>
      <w:lvlJc w:val="left"/>
    </w:lvl>
    <w:lvl w:ilvl="4" w:tplc="EA708158">
      <w:numFmt w:val="decimal"/>
      <w:lvlText w:val=""/>
      <w:lvlJc w:val="left"/>
    </w:lvl>
    <w:lvl w:ilvl="5" w:tplc="8D989ABC">
      <w:numFmt w:val="decimal"/>
      <w:lvlText w:val=""/>
      <w:lvlJc w:val="left"/>
    </w:lvl>
    <w:lvl w:ilvl="6" w:tplc="CDF4C8B8">
      <w:numFmt w:val="decimal"/>
      <w:lvlText w:val=""/>
      <w:lvlJc w:val="left"/>
    </w:lvl>
    <w:lvl w:ilvl="7" w:tplc="BF383EBE">
      <w:numFmt w:val="decimal"/>
      <w:lvlText w:val=""/>
      <w:lvlJc w:val="left"/>
    </w:lvl>
    <w:lvl w:ilvl="8" w:tplc="5392729E">
      <w:numFmt w:val="decimal"/>
      <w:lvlText w:val=""/>
      <w:lvlJc w:val="left"/>
    </w:lvl>
  </w:abstractNum>
  <w:abstractNum w:abstractNumId="36" w15:restartNumberingAfterBreak="0">
    <w:nsid w:val="64E453CD"/>
    <w:multiLevelType w:val="hybridMultilevel"/>
    <w:tmpl w:val="68B09D8C"/>
    <w:lvl w:ilvl="0" w:tplc="86CA6E08">
      <w:start w:val="1"/>
      <w:numFmt w:val="bullet"/>
      <w:lvlText w:val=""/>
      <w:lvlJc w:val="left"/>
      <w:pPr>
        <w:tabs>
          <w:tab w:val="num" w:pos="1080"/>
        </w:tabs>
        <w:ind w:left="720" w:hanging="360"/>
      </w:pPr>
      <w:rPr>
        <w:rFonts w:ascii="Symbol" w:hAnsi="Symbol" w:hint="default"/>
      </w:rPr>
    </w:lvl>
    <w:lvl w:ilvl="1" w:tplc="C9160AF0">
      <w:numFmt w:val="decimal"/>
      <w:lvlText w:val=""/>
      <w:lvlJc w:val="left"/>
    </w:lvl>
    <w:lvl w:ilvl="2" w:tplc="FBF81C06">
      <w:numFmt w:val="decimal"/>
      <w:lvlText w:val=""/>
      <w:lvlJc w:val="left"/>
    </w:lvl>
    <w:lvl w:ilvl="3" w:tplc="8018BD56">
      <w:numFmt w:val="decimal"/>
      <w:lvlText w:val=""/>
      <w:lvlJc w:val="left"/>
    </w:lvl>
    <w:lvl w:ilvl="4" w:tplc="3E547A6E">
      <w:numFmt w:val="decimal"/>
      <w:lvlText w:val=""/>
      <w:lvlJc w:val="left"/>
    </w:lvl>
    <w:lvl w:ilvl="5" w:tplc="4AC26238">
      <w:numFmt w:val="decimal"/>
      <w:lvlText w:val=""/>
      <w:lvlJc w:val="left"/>
    </w:lvl>
    <w:lvl w:ilvl="6" w:tplc="9A703634">
      <w:numFmt w:val="decimal"/>
      <w:lvlText w:val=""/>
      <w:lvlJc w:val="left"/>
    </w:lvl>
    <w:lvl w:ilvl="7" w:tplc="C02AA308">
      <w:numFmt w:val="decimal"/>
      <w:lvlText w:val=""/>
      <w:lvlJc w:val="left"/>
    </w:lvl>
    <w:lvl w:ilvl="8" w:tplc="E06896F2">
      <w:numFmt w:val="decimal"/>
      <w:lvlText w:val=""/>
      <w:lvlJc w:val="left"/>
    </w:lvl>
  </w:abstractNum>
  <w:abstractNum w:abstractNumId="37" w15:restartNumberingAfterBreak="0">
    <w:nsid w:val="66523586"/>
    <w:multiLevelType w:val="hybridMultilevel"/>
    <w:tmpl w:val="22461C04"/>
    <w:lvl w:ilvl="0" w:tplc="261EC8CE">
      <w:start w:val="1"/>
      <w:numFmt w:val="bullet"/>
      <w:lvlText w:val=""/>
      <w:lvlJc w:val="left"/>
      <w:pPr>
        <w:tabs>
          <w:tab w:val="num" w:pos="1080"/>
        </w:tabs>
        <w:ind w:left="720" w:hanging="360"/>
      </w:pPr>
      <w:rPr>
        <w:rFonts w:ascii="Symbol" w:hAnsi="Symbol" w:hint="default"/>
      </w:rPr>
    </w:lvl>
    <w:lvl w:ilvl="1" w:tplc="3EF82CBE">
      <w:numFmt w:val="decimal"/>
      <w:lvlText w:val=""/>
      <w:lvlJc w:val="left"/>
    </w:lvl>
    <w:lvl w:ilvl="2" w:tplc="B94C32EC">
      <w:numFmt w:val="decimal"/>
      <w:lvlText w:val=""/>
      <w:lvlJc w:val="left"/>
    </w:lvl>
    <w:lvl w:ilvl="3" w:tplc="F984E0A0">
      <w:numFmt w:val="decimal"/>
      <w:lvlText w:val=""/>
      <w:lvlJc w:val="left"/>
    </w:lvl>
    <w:lvl w:ilvl="4" w:tplc="FB3832B2">
      <w:numFmt w:val="decimal"/>
      <w:lvlText w:val=""/>
      <w:lvlJc w:val="left"/>
    </w:lvl>
    <w:lvl w:ilvl="5" w:tplc="32541602">
      <w:numFmt w:val="decimal"/>
      <w:lvlText w:val=""/>
      <w:lvlJc w:val="left"/>
    </w:lvl>
    <w:lvl w:ilvl="6" w:tplc="D30030BC">
      <w:numFmt w:val="decimal"/>
      <w:lvlText w:val=""/>
      <w:lvlJc w:val="left"/>
    </w:lvl>
    <w:lvl w:ilvl="7" w:tplc="E2B61046">
      <w:numFmt w:val="decimal"/>
      <w:lvlText w:val=""/>
      <w:lvlJc w:val="left"/>
    </w:lvl>
    <w:lvl w:ilvl="8" w:tplc="95DC9048">
      <w:numFmt w:val="decimal"/>
      <w:lvlText w:val=""/>
      <w:lvlJc w:val="left"/>
    </w:lvl>
  </w:abstractNum>
  <w:abstractNum w:abstractNumId="38" w15:restartNumberingAfterBreak="0">
    <w:nsid w:val="691D571A"/>
    <w:multiLevelType w:val="hybridMultilevel"/>
    <w:tmpl w:val="A680F7AA"/>
    <w:lvl w:ilvl="0" w:tplc="EB9672D2">
      <w:start w:val="1"/>
      <w:numFmt w:val="bullet"/>
      <w:lvlText w:val=""/>
      <w:lvlJc w:val="left"/>
      <w:pPr>
        <w:tabs>
          <w:tab w:val="num" w:pos="1080"/>
        </w:tabs>
        <w:ind w:left="720" w:hanging="360"/>
      </w:pPr>
      <w:rPr>
        <w:rFonts w:ascii="Symbol" w:hAnsi="Symbol" w:hint="default"/>
      </w:rPr>
    </w:lvl>
    <w:lvl w:ilvl="1" w:tplc="4ABA26CC">
      <w:start w:val="1"/>
      <w:numFmt w:val="bullet"/>
      <w:lvlText w:val="o"/>
      <w:lvlJc w:val="left"/>
      <w:pPr>
        <w:tabs>
          <w:tab w:val="num" w:pos="1800"/>
        </w:tabs>
        <w:ind w:left="1440" w:hanging="360"/>
      </w:pPr>
      <w:rPr>
        <w:rFonts w:ascii="Courier New" w:hAnsi="Courier New" w:cs="Courier New" w:hint="default"/>
      </w:rPr>
    </w:lvl>
    <w:lvl w:ilvl="2" w:tplc="B9E0349E">
      <w:numFmt w:val="decimal"/>
      <w:lvlText w:val=""/>
      <w:lvlJc w:val="left"/>
    </w:lvl>
    <w:lvl w:ilvl="3" w:tplc="E8943174">
      <w:numFmt w:val="decimal"/>
      <w:lvlText w:val=""/>
      <w:lvlJc w:val="left"/>
    </w:lvl>
    <w:lvl w:ilvl="4" w:tplc="9E48BF58">
      <w:numFmt w:val="decimal"/>
      <w:lvlText w:val=""/>
      <w:lvlJc w:val="left"/>
    </w:lvl>
    <w:lvl w:ilvl="5" w:tplc="451EE66C">
      <w:numFmt w:val="decimal"/>
      <w:lvlText w:val=""/>
      <w:lvlJc w:val="left"/>
    </w:lvl>
    <w:lvl w:ilvl="6" w:tplc="7BE09F92">
      <w:numFmt w:val="decimal"/>
      <w:lvlText w:val=""/>
      <w:lvlJc w:val="left"/>
    </w:lvl>
    <w:lvl w:ilvl="7" w:tplc="4ACCEAE4">
      <w:numFmt w:val="decimal"/>
      <w:lvlText w:val=""/>
      <w:lvlJc w:val="left"/>
    </w:lvl>
    <w:lvl w:ilvl="8" w:tplc="D0A83696">
      <w:numFmt w:val="decimal"/>
      <w:lvlText w:val=""/>
      <w:lvlJc w:val="left"/>
    </w:lvl>
  </w:abstractNum>
  <w:abstractNum w:abstractNumId="39" w15:restartNumberingAfterBreak="0">
    <w:nsid w:val="6931527C"/>
    <w:multiLevelType w:val="hybridMultilevel"/>
    <w:tmpl w:val="5E44B600"/>
    <w:lvl w:ilvl="0" w:tplc="9EB87C80">
      <w:start w:val="1"/>
      <w:numFmt w:val="bullet"/>
      <w:lvlText w:val=""/>
      <w:lvlJc w:val="left"/>
      <w:pPr>
        <w:tabs>
          <w:tab w:val="num" w:pos="1080"/>
        </w:tabs>
        <w:ind w:left="720" w:hanging="360"/>
      </w:pPr>
      <w:rPr>
        <w:rFonts w:ascii="Symbol" w:hAnsi="Symbol" w:hint="default"/>
      </w:rPr>
    </w:lvl>
    <w:lvl w:ilvl="1" w:tplc="AB0C8874">
      <w:numFmt w:val="decimal"/>
      <w:lvlText w:val=""/>
      <w:lvlJc w:val="left"/>
    </w:lvl>
    <w:lvl w:ilvl="2" w:tplc="39C8F8A2">
      <w:numFmt w:val="decimal"/>
      <w:lvlText w:val=""/>
      <w:lvlJc w:val="left"/>
    </w:lvl>
    <w:lvl w:ilvl="3" w:tplc="0CD6CE88">
      <w:numFmt w:val="decimal"/>
      <w:lvlText w:val=""/>
      <w:lvlJc w:val="left"/>
    </w:lvl>
    <w:lvl w:ilvl="4" w:tplc="D75ED21C">
      <w:numFmt w:val="decimal"/>
      <w:lvlText w:val=""/>
      <w:lvlJc w:val="left"/>
    </w:lvl>
    <w:lvl w:ilvl="5" w:tplc="2CD2CC54">
      <w:numFmt w:val="decimal"/>
      <w:lvlText w:val=""/>
      <w:lvlJc w:val="left"/>
    </w:lvl>
    <w:lvl w:ilvl="6" w:tplc="3FD41BAA">
      <w:numFmt w:val="decimal"/>
      <w:lvlText w:val=""/>
      <w:lvlJc w:val="left"/>
    </w:lvl>
    <w:lvl w:ilvl="7" w:tplc="C72A29F8">
      <w:numFmt w:val="decimal"/>
      <w:lvlText w:val=""/>
      <w:lvlJc w:val="left"/>
    </w:lvl>
    <w:lvl w:ilvl="8" w:tplc="52446F8C">
      <w:numFmt w:val="decimal"/>
      <w:lvlText w:val=""/>
      <w:lvlJc w:val="left"/>
    </w:lvl>
  </w:abstractNum>
  <w:abstractNum w:abstractNumId="40" w15:restartNumberingAfterBreak="0">
    <w:nsid w:val="69750E0F"/>
    <w:multiLevelType w:val="hybridMultilevel"/>
    <w:tmpl w:val="20F24D02"/>
    <w:lvl w:ilvl="0" w:tplc="9DE4C228">
      <w:start w:val="1"/>
      <w:numFmt w:val="decimal"/>
      <w:lvlText w:val="%1."/>
      <w:lvlJc w:val="left"/>
      <w:pPr>
        <w:tabs>
          <w:tab w:val="num" w:pos="1080"/>
        </w:tabs>
        <w:ind w:left="720" w:hanging="360"/>
      </w:pPr>
    </w:lvl>
    <w:lvl w:ilvl="1" w:tplc="117C12EC">
      <w:numFmt w:val="decimal"/>
      <w:lvlText w:val=""/>
      <w:lvlJc w:val="left"/>
    </w:lvl>
    <w:lvl w:ilvl="2" w:tplc="56BE247E">
      <w:numFmt w:val="decimal"/>
      <w:lvlText w:val=""/>
      <w:lvlJc w:val="left"/>
    </w:lvl>
    <w:lvl w:ilvl="3" w:tplc="62E8FD8E">
      <w:numFmt w:val="decimal"/>
      <w:lvlText w:val=""/>
      <w:lvlJc w:val="left"/>
    </w:lvl>
    <w:lvl w:ilvl="4" w:tplc="E05831A2">
      <w:numFmt w:val="decimal"/>
      <w:lvlText w:val=""/>
      <w:lvlJc w:val="left"/>
    </w:lvl>
    <w:lvl w:ilvl="5" w:tplc="963CF672">
      <w:numFmt w:val="decimal"/>
      <w:lvlText w:val=""/>
      <w:lvlJc w:val="left"/>
    </w:lvl>
    <w:lvl w:ilvl="6" w:tplc="18F27316">
      <w:numFmt w:val="decimal"/>
      <w:lvlText w:val=""/>
      <w:lvlJc w:val="left"/>
    </w:lvl>
    <w:lvl w:ilvl="7" w:tplc="97F6502E">
      <w:numFmt w:val="decimal"/>
      <w:lvlText w:val=""/>
      <w:lvlJc w:val="left"/>
    </w:lvl>
    <w:lvl w:ilvl="8" w:tplc="46F8178A">
      <w:numFmt w:val="decimal"/>
      <w:lvlText w:val=""/>
      <w:lvlJc w:val="left"/>
    </w:lvl>
  </w:abstractNum>
  <w:abstractNum w:abstractNumId="41" w15:restartNumberingAfterBreak="0">
    <w:nsid w:val="69B22128"/>
    <w:multiLevelType w:val="hybridMultilevel"/>
    <w:tmpl w:val="7270A77E"/>
    <w:lvl w:ilvl="0" w:tplc="F6CA54BA">
      <w:start w:val="1"/>
      <w:numFmt w:val="bullet"/>
      <w:lvlText w:val=""/>
      <w:lvlJc w:val="left"/>
      <w:pPr>
        <w:tabs>
          <w:tab w:val="num" w:pos="1080"/>
        </w:tabs>
        <w:ind w:left="720" w:hanging="360"/>
      </w:pPr>
      <w:rPr>
        <w:rFonts w:ascii="Symbol" w:hAnsi="Symbol" w:hint="default"/>
      </w:rPr>
    </w:lvl>
    <w:lvl w:ilvl="1" w:tplc="F7C283BA">
      <w:numFmt w:val="decimal"/>
      <w:lvlText w:val=""/>
      <w:lvlJc w:val="left"/>
    </w:lvl>
    <w:lvl w:ilvl="2" w:tplc="EB747004">
      <w:numFmt w:val="decimal"/>
      <w:lvlText w:val=""/>
      <w:lvlJc w:val="left"/>
    </w:lvl>
    <w:lvl w:ilvl="3" w:tplc="BCBC30DA">
      <w:numFmt w:val="decimal"/>
      <w:lvlText w:val=""/>
      <w:lvlJc w:val="left"/>
    </w:lvl>
    <w:lvl w:ilvl="4" w:tplc="97041D9A">
      <w:numFmt w:val="decimal"/>
      <w:lvlText w:val=""/>
      <w:lvlJc w:val="left"/>
    </w:lvl>
    <w:lvl w:ilvl="5" w:tplc="F8D4903A">
      <w:numFmt w:val="decimal"/>
      <w:lvlText w:val=""/>
      <w:lvlJc w:val="left"/>
    </w:lvl>
    <w:lvl w:ilvl="6" w:tplc="7B12C75A">
      <w:numFmt w:val="decimal"/>
      <w:lvlText w:val=""/>
      <w:lvlJc w:val="left"/>
    </w:lvl>
    <w:lvl w:ilvl="7" w:tplc="6A4A0060">
      <w:numFmt w:val="decimal"/>
      <w:lvlText w:val=""/>
      <w:lvlJc w:val="left"/>
    </w:lvl>
    <w:lvl w:ilvl="8" w:tplc="DA8CC46A">
      <w:numFmt w:val="decimal"/>
      <w:lvlText w:val=""/>
      <w:lvlJc w:val="left"/>
    </w:lvl>
  </w:abstractNum>
  <w:abstractNum w:abstractNumId="42" w15:restartNumberingAfterBreak="0">
    <w:nsid w:val="6F392EB7"/>
    <w:multiLevelType w:val="hybridMultilevel"/>
    <w:tmpl w:val="E0944C88"/>
    <w:lvl w:ilvl="0" w:tplc="56709272">
      <w:start w:val="1"/>
      <w:numFmt w:val="bullet"/>
      <w:lvlText w:val=""/>
      <w:lvlJc w:val="left"/>
      <w:pPr>
        <w:tabs>
          <w:tab w:val="num" w:pos="1080"/>
        </w:tabs>
        <w:ind w:left="720" w:hanging="360"/>
      </w:pPr>
      <w:rPr>
        <w:rFonts w:ascii="Symbol" w:hAnsi="Symbol" w:hint="default"/>
      </w:rPr>
    </w:lvl>
    <w:lvl w:ilvl="1" w:tplc="8FE25C86">
      <w:start w:val="1"/>
      <w:numFmt w:val="bullet"/>
      <w:lvlText w:val="o"/>
      <w:lvlJc w:val="left"/>
      <w:pPr>
        <w:tabs>
          <w:tab w:val="num" w:pos="1800"/>
        </w:tabs>
        <w:ind w:left="1440" w:hanging="360"/>
      </w:pPr>
      <w:rPr>
        <w:rFonts w:ascii="Courier New" w:hAnsi="Courier New" w:cs="Courier New" w:hint="default"/>
      </w:rPr>
    </w:lvl>
    <w:lvl w:ilvl="2" w:tplc="DFA0A450">
      <w:numFmt w:val="decimal"/>
      <w:lvlText w:val=""/>
      <w:lvlJc w:val="left"/>
    </w:lvl>
    <w:lvl w:ilvl="3" w:tplc="18E66EAC">
      <w:numFmt w:val="decimal"/>
      <w:lvlText w:val=""/>
      <w:lvlJc w:val="left"/>
    </w:lvl>
    <w:lvl w:ilvl="4" w:tplc="42E824E6">
      <w:numFmt w:val="decimal"/>
      <w:lvlText w:val=""/>
      <w:lvlJc w:val="left"/>
    </w:lvl>
    <w:lvl w:ilvl="5" w:tplc="D9B69F24">
      <w:numFmt w:val="decimal"/>
      <w:lvlText w:val=""/>
      <w:lvlJc w:val="left"/>
    </w:lvl>
    <w:lvl w:ilvl="6" w:tplc="AC74594E">
      <w:numFmt w:val="decimal"/>
      <w:lvlText w:val=""/>
      <w:lvlJc w:val="left"/>
    </w:lvl>
    <w:lvl w:ilvl="7" w:tplc="A01848F4">
      <w:numFmt w:val="decimal"/>
      <w:lvlText w:val=""/>
      <w:lvlJc w:val="left"/>
    </w:lvl>
    <w:lvl w:ilvl="8" w:tplc="1DAA4266">
      <w:numFmt w:val="decimal"/>
      <w:lvlText w:val=""/>
      <w:lvlJc w:val="left"/>
    </w:lvl>
  </w:abstractNum>
  <w:abstractNum w:abstractNumId="43" w15:restartNumberingAfterBreak="0">
    <w:nsid w:val="6FC65BE5"/>
    <w:multiLevelType w:val="hybridMultilevel"/>
    <w:tmpl w:val="5E320728"/>
    <w:lvl w:ilvl="0" w:tplc="D3F8774A">
      <w:start w:val="1"/>
      <w:numFmt w:val="bullet"/>
      <w:lvlText w:val=""/>
      <w:lvlJc w:val="left"/>
      <w:pPr>
        <w:tabs>
          <w:tab w:val="num" w:pos="1080"/>
        </w:tabs>
        <w:ind w:left="720" w:hanging="360"/>
      </w:pPr>
      <w:rPr>
        <w:rFonts w:ascii="Symbol" w:hAnsi="Symbol" w:hint="default"/>
      </w:rPr>
    </w:lvl>
    <w:lvl w:ilvl="1" w:tplc="EDA8E538">
      <w:numFmt w:val="decimal"/>
      <w:lvlText w:val=""/>
      <w:lvlJc w:val="left"/>
    </w:lvl>
    <w:lvl w:ilvl="2" w:tplc="102CA420">
      <w:numFmt w:val="decimal"/>
      <w:lvlText w:val=""/>
      <w:lvlJc w:val="left"/>
    </w:lvl>
    <w:lvl w:ilvl="3" w:tplc="00DC2EAC">
      <w:numFmt w:val="decimal"/>
      <w:lvlText w:val=""/>
      <w:lvlJc w:val="left"/>
    </w:lvl>
    <w:lvl w:ilvl="4" w:tplc="E468EB66">
      <w:numFmt w:val="decimal"/>
      <w:lvlText w:val=""/>
      <w:lvlJc w:val="left"/>
    </w:lvl>
    <w:lvl w:ilvl="5" w:tplc="5DA4E614">
      <w:numFmt w:val="decimal"/>
      <w:lvlText w:val=""/>
      <w:lvlJc w:val="left"/>
    </w:lvl>
    <w:lvl w:ilvl="6" w:tplc="32404D26">
      <w:numFmt w:val="decimal"/>
      <w:lvlText w:val=""/>
      <w:lvlJc w:val="left"/>
    </w:lvl>
    <w:lvl w:ilvl="7" w:tplc="41526E76">
      <w:numFmt w:val="decimal"/>
      <w:lvlText w:val=""/>
      <w:lvlJc w:val="left"/>
    </w:lvl>
    <w:lvl w:ilvl="8" w:tplc="45F63E78">
      <w:numFmt w:val="decimal"/>
      <w:lvlText w:val=""/>
      <w:lvlJc w:val="left"/>
    </w:lvl>
  </w:abstractNum>
  <w:abstractNum w:abstractNumId="44" w15:restartNumberingAfterBreak="0">
    <w:nsid w:val="71F343B7"/>
    <w:multiLevelType w:val="hybridMultilevel"/>
    <w:tmpl w:val="F0A0BBDA"/>
    <w:lvl w:ilvl="0" w:tplc="1BAC1DA6">
      <w:start w:val="1"/>
      <w:numFmt w:val="bullet"/>
      <w:lvlText w:val=""/>
      <w:lvlJc w:val="left"/>
      <w:pPr>
        <w:tabs>
          <w:tab w:val="num" w:pos="1080"/>
        </w:tabs>
        <w:ind w:left="720" w:hanging="360"/>
      </w:pPr>
      <w:rPr>
        <w:rFonts w:ascii="Symbol" w:hAnsi="Symbol" w:hint="default"/>
      </w:rPr>
    </w:lvl>
    <w:lvl w:ilvl="1" w:tplc="E1AE711C">
      <w:numFmt w:val="decimal"/>
      <w:lvlText w:val=""/>
      <w:lvlJc w:val="left"/>
    </w:lvl>
    <w:lvl w:ilvl="2" w:tplc="B5DEBC88">
      <w:numFmt w:val="decimal"/>
      <w:lvlText w:val=""/>
      <w:lvlJc w:val="left"/>
    </w:lvl>
    <w:lvl w:ilvl="3" w:tplc="3E886146">
      <w:numFmt w:val="decimal"/>
      <w:lvlText w:val=""/>
      <w:lvlJc w:val="left"/>
    </w:lvl>
    <w:lvl w:ilvl="4" w:tplc="51BAAA68">
      <w:numFmt w:val="decimal"/>
      <w:lvlText w:val=""/>
      <w:lvlJc w:val="left"/>
    </w:lvl>
    <w:lvl w:ilvl="5" w:tplc="E320E4BE">
      <w:numFmt w:val="decimal"/>
      <w:lvlText w:val=""/>
      <w:lvlJc w:val="left"/>
    </w:lvl>
    <w:lvl w:ilvl="6" w:tplc="D75C65D4">
      <w:numFmt w:val="decimal"/>
      <w:lvlText w:val=""/>
      <w:lvlJc w:val="left"/>
    </w:lvl>
    <w:lvl w:ilvl="7" w:tplc="0B10A33A">
      <w:numFmt w:val="decimal"/>
      <w:lvlText w:val=""/>
      <w:lvlJc w:val="left"/>
    </w:lvl>
    <w:lvl w:ilvl="8" w:tplc="89EE0D7E">
      <w:numFmt w:val="decimal"/>
      <w:lvlText w:val=""/>
      <w:lvlJc w:val="left"/>
    </w:lvl>
  </w:abstractNum>
  <w:abstractNum w:abstractNumId="45" w15:restartNumberingAfterBreak="0">
    <w:nsid w:val="733160D1"/>
    <w:multiLevelType w:val="hybridMultilevel"/>
    <w:tmpl w:val="0644A7D4"/>
    <w:lvl w:ilvl="0" w:tplc="F1BC74BE">
      <w:start w:val="1"/>
      <w:numFmt w:val="bullet"/>
      <w:lvlText w:val=""/>
      <w:lvlJc w:val="left"/>
      <w:pPr>
        <w:tabs>
          <w:tab w:val="num" w:pos="1080"/>
        </w:tabs>
        <w:ind w:left="720" w:hanging="360"/>
      </w:pPr>
      <w:rPr>
        <w:rFonts w:ascii="Symbol" w:hAnsi="Symbol" w:hint="default"/>
      </w:rPr>
    </w:lvl>
    <w:lvl w:ilvl="1" w:tplc="FCE20A82">
      <w:numFmt w:val="decimal"/>
      <w:lvlText w:val=""/>
      <w:lvlJc w:val="left"/>
    </w:lvl>
    <w:lvl w:ilvl="2" w:tplc="688ADD8E">
      <w:numFmt w:val="decimal"/>
      <w:lvlText w:val=""/>
      <w:lvlJc w:val="left"/>
    </w:lvl>
    <w:lvl w:ilvl="3" w:tplc="341691B2">
      <w:numFmt w:val="decimal"/>
      <w:lvlText w:val=""/>
      <w:lvlJc w:val="left"/>
    </w:lvl>
    <w:lvl w:ilvl="4" w:tplc="F12CEC34">
      <w:numFmt w:val="decimal"/>
      <w:lvlText w:val=""/>
      <w:lvlJc w:val="left"/>
    </w:lvl>
    <w:lvl w:ilvl="5" w:tplc="311EB2EE">
      <w:numFmt w:val="decimal"/>
      <w:lvlText w:val=""/>
      <w:lvlJc w:val="left"/>
    </w:lvl>
    <w:lvl w:ilvl="6" w:tplc="C9509B52">
      <w:numFmt w:val="decimal"/>
      <w:lvlText w:val=""/>
      <w:lvlJc w:val="left"/>
    </w:lvl>
    <w:lvl w:ilvl="7" w:tplc="0D40B67C">
      <w:numFmt w:val="decimal"/>
      <w:lvlText w:val=""/>
      <w:lvlJc w:val="left"/>
    </w:lvl>
    <w:lvl w:ilvl="8" w:tplc="36AA7522">
      <w:numFmt w:val="decimal"/>
      <w:lvlText w:val=""/>
      <w:lvlJc w:val="left"/>
    </w:lvl>
  </w:abstractNum>
  <w:abstractNum w:abstractNumId="46" w15:restartNumberingAfterBreak="0">
    <w:nsid w:val="74A35689"/>
    <w:multiLevelType w:val="hybridMultilevel"/>
    <w:tmpl w:val="3A9E30A8"/>
    <w:lvl w:ilvl="0" w:tplc="E5E40B16">
      <w:start w:val="1"/>
      <w:numFmt w:val="bullet"/>
      <w:lvlText w:val=""/>
      <w:lvlJc w:val="left"/>
      <w:pPr>
        <w:tabs>
          <w:tab w:val="num" w:pos="1080"/>
        </w:tabs>
        <w:ind w:left="720" w:hanging="360"/>
      </w:pPr>
      <w:rPr>
        <w:rFonts w:ascii="Symbol" w:hAnsi="Symbol" w:hint="default"/>
      </w:rPr>
    </w:lvl>
    <w:lvl w:ilvl="1" w:tplc="A92EE76C">
      <w:start w:val="1"/>
      <w:numFmt w:val="bullet"/>
      <w:lvlText w:val="o"/>
      <w:lvlJc w:val="left"/>
      <w:pPr>
        <w:tabs>
          <w:tab w:val="num" w:pos="1800"/>
        </w:tabs>
        <w:ind w:left="1440" w:hanging="360"/>
      </w:pPr>
      <w:rPr>
        <w:rFonts w:ascii="Courier New" w:hAnsi="Courier New" w:cs="Courier New" w:hint="default"/>
      </w:rPr>
    </w:lvl>
    <w:lvl w:ilvl="2" w:tplc="D2C0C4C0">
      <w:numFmt w:val="decimal"/>
      <w:lvlText w:val=""/>
      <w:lvlJc w:val="left"/>
    </w:lvl>
    <w:lvl w:ilvl="3" w:tplc="7A28EE24">
      <w:numFmt w:val="decimal"/>
      <w:lvlText w:val=""/>
      <w:lvlJc w:val="left"/>
    </w:lvl>
    <w:lvl w:ilvl="4" w:tplc="94F645A8">
      <w:numFmt w:val="decimal"/>
      <w:lvlText w:val=""/>
      <w:lvlJc w:val="left"/>
    </w:lvl>
    <w:lvl w:ilvl="5" w:tplc="CDF0FEDC">
      <w:numFmt w:val="decimal"/>
      <w:lvlText w:val=""/>
      <w:lvlJc w:val="left"/>
    </w:lvl>
    <w:lvl w:ilvl="6" w:tplc="080624DA">
      <w:numFmt w:val="decimal"/>
      <w:lvlText w:val=""/>
      <w:lvlJc w:val="left"/>
    </w:lvl>
    <w:lvl w:ilvl="7" w:tplc="420066CA">
      <w:numFmt w:val="decimal"/>
      <w:lvlText w:val=""/>
      <w:lvlJc w:val="left"/>
    </w:lvl>
    <w:lvl w:ilvl="8" w:tplc="BE127206">
      <w:numFmt w:val="decimal"/>
      <w:lvlText w:val=""/>
      <w:lvlJc w:val="left"/>
    </w:lvl>
  </w:abstractNum>
  <w:abstractNum w:abstractNumId="47" w15:restartNumberingAfterBreak="0">
    <w:nsid w:val="77CF1666"/>
    <w:multiLevelType w:val="hybridMultilevel"/>
    <w:tmpl w:val="FAEE37BA"/>
    <w:lvl w:ilvl="0" w:tplc="238C1F7A">
      <w:start w:val="1"/>
      <w:numFmt w:val="bullet"/>
      <w:lvlText w:val=""/>
      <w:lvlJc w:val="left"/>
      <w:pPr>
        <w:tabs>
          <w:tab w:val="num" w:pos="1080"/>
        </w:tabs>
        <w:ind w:left="720" w:hanging="360"/>
      </w:pPr>
      <w:rPr>
        <w:rFonts w:ascii="Symbol" w:hAnsi="Symbol" w:hint="default"/>
      </w:rPr>
    </w:lvl>
    <w:lvl w:ilvl="1" w:tplc="DCFA1AF8">
      <w:start w:val="1"/>
      <w:numFmt w:val="bullet"/>
      <w:lvlText w:val="o"/>
      <w:lvlJc w:val="left"/>
      <w:pPr>
        <w:tabs>
          <w:tab w:val="num" w:pos="1800"/>
        </w:tabs>
        <w:ind w:left="1440" w:hanging="360"/>
      </w:pPr>
      <w:rPr>
        <w:rFonts w:ascii="Courier New" w:hAnsi="Courier New" w:cs="Courier New" w:hint="default"/>
      </w:rPr>
    </w:lvl>
    <w:lvl w:ilvl="2" w:tplc="138C45F6">
      <w:numFmt w:val="decimal"/>
      <w:lvlText w:val=""/>
      <w:lvlJc w:val="left"/>
    </w:lvl>
    <w:lvl w:ilvl="3" w:tplc="7AF0D624">
      <w:numFmt w:val="decimal"/>
      <w:lvlText w:val=""/>
      <w:lvlJc w:val="left"/>
    </w:lvl>
    <w:lvl w:ilvl="4" w:tplc="D360811C">
      <w:numFmt w:val="decimal"/>
      <w:lvlText w:val=""/>
      <w:lvlJc w:val="left"/>
    </w:lvl>
    <w:lvl w:ilvl="5" w:tplc="86E0C346">
      <w:numFmt w:val="decimal"/>
      <w:lvlText w:val=""/>
      <w:lvlJc w:val="left"/>
    </w:lvl>
    <w:lvl w:ilvl="6" w:tplc="C84A42A2">
      <w:numFmt w:val="decimal"/>
      <w:lvlText w:val=""/>
      <w:lvlJc w:val="left"/>
    </w:lvl>
    <w:lvl w:ilvl="7" w:tplc="B0568844">
      <w:numFmt w:val="decimal"/>
      <w:lvlText w:val=""/>
      <w:lvlJc w:val="left"/>
    </w:lvl>
    <w:lvl w:ilvl="8" w:tplc="17764FF6">
      <w:numFmt w:val="decimal"/>
      <w:lvlText w:val=""/>
      <w:lvlJc w:val="left"/>
    </w:lvl>
  </w:abstractNum>
  <w:abstractNum w:abstractNumId="48" w15:restartNumberingAfterBreak="0">
    <w:nsid w:val="7852433F"/>
    <w:multiLevelType w:val="hybridMultilevel"/>
    <w:tmpl w:val="F4702734"/>
    <w:lvl w:ilvl="0" w:tplc="61D82870">
      <w:start w:val="1"/>
      <w:numFmt w:val="bullet"/>
      <w:lvlText w:val=""/>
      <w:lvlJc w:val="left"/>
      <w:pPr>
        <w:tabs>
          <w:tab w:val="num" w:pos="1080"/>
        </w:tabs>
        <w:ind w:left="720" w:hanging="360"/>
      </w:pPr>
      <w:rPr>
        <w:rFonts w:ascii="Symbol" w:hAnsi="Symbol" w:hint="default"/>
      </w:rPr>
    </w:lvl>
    <w:lvl w:ilvl="1" w:tplc="C9C291CE">
      <w:start w:val="1"/>
      <w:numFmt w:val="bullet"/>
      <w:lvlText w:val="o"/>
      <w:lvlJc w:val="left"/>
      <w:pPr>
        <w:tabs>
          <w:tab w:val="num" w:pos="1800"/>
        </w:tabs>
        <w:ind w:left="1440" w:hanging="360"/>
      </w:pPr>
      <w:rPr>
        <w:rFonts w:ascii="Courier New" w:hAnsi="Courier New" w:cs="Courier New" w:hint="default"/>
      </w:rPr>
    </w:lvl>
    <w:lvl w:ilvl="2" w:tplc="16088BC0">
      <w:numFmt w:val="decimal"/>
      <w:lvlText w:val=""/>
      <w:lvlJc w:val="left"/>
    </w:lvl>
    <w:lvl w:ilvl="3" w:tplc="D4D0A77E">
      <w:numFmt w:val="decimal"/>
      <w:lvlText w:val=""/>
      <w:lvlJc w:val="left"/>
    </w:lvl>
    <w:lvl w:ilvl="4" w:tplc="131C97DE">
      <w:numFmt w:val="decimal"/>
      <w:lvlText w:val=""/>
      <w:lvlJc w:val="left"/>
    </w:lvl>
    <w:lvl w:ilvl="5" w:tplc="C96CC568">
      <w:numFmt w:val="decimal"/>
      <w:lvlText w:val=""/>
      <w:lvlJc w:val="left"/>
    </w:lvl>
    <w:lvl w:ilvl="6" w:tplc="E166B550">
      <w:numFmt w:val="decimal"/>
      <w:lvlText w:val=""/>
      <w:lvlJc w:val="left"/>
    </w:lvl>
    <w:lvl w:ilvl="7" w:tplc="6B701CB0">
      <w:numFmt w:val="decimal"/>
      <w:lvlText w:val=""/>
      <w:lvlJc w:val="left"/>
    </w:lvl>
    <w:lvl w:ilvl="8" w:tplc="0930B7F8">
      <w:numFmt w:val="decimal"/>
      <w:lvlText w:val=""/>
      <w:lvlJc w:val="left"/>
    </w:lvl>
  </w:abstractNum>
  <w:abstractNum w:abstractNumId="49" w15:restartNumberingAfterBreak="0">
    <w:nsid w:val="7B234A6F"/>
    <w:multiLevelType w:val="hybridMultilevel"/>
    <w:tmpl w:val="7C64963A"/>
    <w:lvl w:ilvl="0" w:tplc="B48CF24E">
      <w:start w:val="1"/>
      <w:numFmt w:val="bullet"/>
      <w:lvlText w:val=""/>
      <w:lvlJc w:val="left"/>
      <w:pPr>
        <w:tabs>
          <w:tab w:val="num" w:pos="1080"/>
        </w:tabs>
        <w:ind w:left="720" w:hanging="360"/>
      </w:pPr>
      <w:rPr>
        <w:rFonts w:ascii="Symbol" w:hAnsi="Symbol" w:hint="default"/>
      </w:rPr>
    </w:lvl>
    <w:lvl w:ilvl="1" w:tplc="4F10713A">
      <w:start w:val="1"/>
      <w:numFmt w:val="bullet"/>
      <w:lvlText w:val="o"/>
      <w:lvlJc w:val="left"/>
      <w:pPr>
        <w:tabs>
          <w:tab w:val="num" w:pos="1800"/>
        </w:tabs>
        <w:ind w:left="1440" w:hanging="360"/>
      </w:pPr>
      <w:rPr>
        <w:rFonts w:ascii="Courier New" w:hAnsi="Courier New" w:cs="Courier New" w:hint="default"/>
      </w:rPr>
    </w:lvl>
    <w:lvl w:ilvl="2" w:tplc="39EA46B6">
      <w:numFmt w:val="decimal"/>
      <w:lvlText w:val=""/>
      <w:lvlJc w:val="left"/>
    </w:lvl>
    <w:lvl w:ilvl="3" w:tplc="3E9071E0">
      <w:numFmt w:val="decimal"/>
      <w:lvlText w:val=""/>
      <w:lvlJc w:val="left"/>
    </w:lvl>
    <w:lvl w:ilvl="4" w:tplc="18BAFEBA">
      <w:numFmt w:val="decimal"/>
      <w:lvlText w:val=""/>
      <w:lvlJc w:val="left"/>
    </w:lvl>
    <w:lvl w:ilvl="5" w:tplc="E8C21044">
      <w:numFmt w:val="decimal"/>
      <w:lvlText w:val=""/>
      <w:lvlJc w:val="left"/>
    </w:lvl>
    <w:lvl w:ilvl="6" w:tplc="52E21CA6">
      <w:numFmt w:val="decimal"/>
      <w:lvlText w:val=""/>
      <w:lvlJc w:val="left"/>
    </w:lvl>
    <w:lvl w:ilvl="7" w:tplc="8DA8CF1A">
      <w:numFmt w:val="decimal"/>
      <w:lvlText w:val=""/>
      <w:lvlJc w:val="left"/>
    </w:lvl>
    <w:lvl w:ilvl="8" w:tplc="BC3256C8">
      <w:numFmt w:val="decimal"/>
      <w:lvlText w:val=""/>
      <w:lvlJc w:val="left"/>
    </w:lvl>
  </w:abstractNum>
  <w:abstractNum w:abstractNumId="50" w15:restartNumberingAfterBreak="0">
    <w:nsid w:val="7C981C7A"/>
    <w:multiLevelType w:val="hybridMultilevel"/>
    <w:tmpl w:val="399A18CA"/>
    <w:lvl w:ilvl="0" w:tplc="84F08140">
      <w:start w:val="1"/>
      <w:numFmt w:val="bullet"/>
      <w:lvlText w:val=""/>
      <w:lvlJc w:val="left"/>
      <w:pPr>
        <w:tabs>
          <w:tab w:val="num" w:pos="1080"/>
        </w:tabs>
        <w:ind w:left="720" w:hanging="360"/>
      </w:pPr>
      <w:rPr>
        <w:rFonts w:ascii="Symbol" w:hAnsi="Symbol" w:hint="default"/>
      </w:rPr>
    </w:lvl>
    <w:lvl w:ilvl="1" w:tplc="F54ADFDC">
      <w:numFmt w:val="decimal"/>
      <w:lvlText w:val=""/>
      <w:lvlJc w:val="left"/>
    </w:lvl>
    <w:lvl w:ilvl="2" w:tplc="8432FB54">
      <w:numFmt w:val="decimal"/>
      <w:lvlText w:val=""/>
      <w:lvlJc w:val="left"/>
    </w:lvl>
    <w:lvl w:ilvl="3" w:tplc="85941302">
      <w:numFmt w:val="decimal"/>
      <w:lvlText w:val=""/>
      <w:lvlJc w:val="left"/>
    </w:lvl>
    <w:lvl w:ilvl="4" w:tplc="7E7E2342">
      <w:numFmt w:val="decimal"/>
      <w:lvlText w:val=""/>
      <w:lvlJc w:val="left"/>
    </w:lvl>
    <w:lvl w:ilvl="5" w:tplc="F140ACCA">
      <w:numFmt w:val="decimal"/>
      <w:lvlText w:val=""/>
      <w:lvlJc w:val="left"/>
    </w:lvl>
    <w:lvl w:ilvl="6" w:tplc="6960FF10">
      <w:numFmt w:val="decimal"/>
      <w:lvlText w:val=""/>
      <w:lvlJc w:val="left"/>
    </w:lvl>
    <w:lvl w:ilvl="7" w:tplc="B8CE4B34">
      <w:numFmt w:val="decimal"/>
      <w:lvlText w:val=""/>
      <w:lvlJc w:val="left"/>
    </w:lvl>
    <w:lvl w:ilvl="8" w:tplc="A0EE3FAC">
      <w:numFmt w:val="decimal"/>
      <w:lvlText w:val=""/>
      <w:lvlJc w:val="left"/>
    </w:lvl>
  </w:abstractNum>
  <w:num w:numId="1" w16cid:durableId="200022868">
    <w:abstractNumId w:val="19"/>
  </w:num>
  <w:num w:numId="2" w16cid:durableId="714813705">
    <w:abstractNumId w:val="23"/>
  </w:num>
  <w:num w:numId="3" w16cid:durableId="492524678">
    <w:abstractNumId w:val="6"/>
  </w:num>
  <w:num w:numId="4" w16cid:durableId="1353993361">
    <w:abstractNumId w:val="34"/>
  </w:num>
  <w:num w:numId="5" w16cid:durableId="19820085">
    <w:abstractNumId w:val="14"/>
  </w:num>
  <w:num w:numId="6" w16cid:durableId="172233996">
    <w:abstractNumId w:val="37"/>
  </w:num>
  <w:num w:numId="7" w16cid:durableId="409233396">
    <w:abstractNumId w:val="17"/>
  </w:num>
  <w:num w:numId="8" w16cid:durableId="23404453">
    <w:abstractNumId w:val="2"/>
  </w:num>
  <w:num w:numId="9" w16cid:durableId="1204252459">
    <w:abstractNumId w:val="38"/>
  </w:num>
  <w:num w:numId="10" w16cid:durableId="1226645211">
    <w:abstractNumId w:val="24"/>
  </w:num>
  <w:num w:numId="11" w16cid:durableId="711541100">
    <w:abstractNumId w:val="33"/>
  </w:num>
  <w:num w:numId="12" w16cid:durableId="649746806">
    <w:abstractNumId w:val="9"/>
  </w:num>
  <w:num w:numId="13" w16cid:durableId="1198395647">
    <w:abstractNumId w:val="1"/>
  </w:num>
  <w:num w:numId="14" w16cid:durableId="52965984">
    <w:abstractNumId w:val="40"/>
  </w:num>
  <w:num w:numId="15" w16cid:durableId="333457255">
    <w:abstractNumId w:val="13"/>
  </w:num>
  <w:num w:numId="16" w16cid:durableId="1794788430">
    <w:abstractNumId w:val="43"/>
  </w:num>
  <w:num w:numId="17" w16cid:durableId="604000278">
    <w:abstractNumId w:val="29"/>
  </w:num>
  <w:num w:numId="18" w16cid:durableId="732850480">
    <w:abstractNumId w:val="35"/>
  </w:num>
  <w:num w:numId="19" w16cid:durableId="156188846">
    <w:abstractNumId w:val="16"/>
  </w:num>
  <w:num w:numId="20" w16cid:durableId="141317331">
    <w:abstractNumId w:val="36"/>
  </w:num>
  <w:num w:numId="21" w16cid:durableId="1429544618">
    <w:abstractNumId w:val="32"/>
  </w:num>
  <w:num w:numId="22" w16cid:durableId="1748115039">
    <w:abstractNumId w:val="11"/>
  </w:num>
  <w:num w:numId="23" w16cid:durableId="272056978">
    <w:abstractNumId w:val="48"/>
  </w:num>
  <w:num w:numId="24" w16cid:durableId="62483734">
    <w:abstractNumId w:val="4"/>
  </w:num>
  <w:num w:numId="25" w16cid:durableId="2131120032">
    <w:abstractNumId w:val="18"/>
  </w:num>
  <w:num w:numId="26" w16cid:durableId="1370253934">
    <w:abstractNumId w:val="0"/>
  </w:num>
  <w:num w:numId="27" w16cid:durableId="1015309594">
    <w:abstractNumId w:val="20"/>
  </w:num>
  <w:num w:numId="28" w16cid:durableId="359625420">
    <w:abstractNumId w:val="47"/>
  </w:num>
  <w:num w:numId="29" w16cid:durableId="1477336719">
    <w:abstractNumId w:val="10"/>
  </w:num>
  <w:num w:numId="30" w16cid:durableId="738286662">
    <w:abstractNumId w:val="50"/>
  </w:num>
  <w:num w:numId="31" w16cid:durableId="228420740">
    <w:abstractNumId w:val="27"/>
  </w:num>
  <w:num w:numId="32" w16cid:durableId="1611889853">
    <w:abstractNumId w:val="46"/>
  </w:num>
  <w:num w:numId="33" w16cid:durableId="394207075">
    <w:abstractNumId w:val="15"/>
  </w:num>
  <w:num w:numId="34" w16cid:durableId="902452907">
    <w:abstractNumId w:val="5"/>
  </w:num>
  <w:num w:numId="35" w16cid:durableId="1451784502">
    <w:abstractNumId w:val="45"/>
  </w:num>
  <w:num w:numId="36" w16cid:durableId="1134103445">
    <w:abstractNumId w:val="8"/>
  </w:num>
  <w:num w:numId="37" w16cid:durableId="568881544">
    <w:abstractNumId w:val="25"/>
  </w:num>
  <w:num w:numId="38" w16cid:durableId="1233002473">
    <w:abstractNumId w:val="21"/>
  </w:num>
  <w:num w:numId="39" w16cid:durableId="465853022">
    <w:abstractNumId w:val="30"/>
  </w:num>
  <w:num w:numId="40" w16cid:durableId="1167676293">
    <w:abstractNumId w:val="7"/>
  </w:num>
  <w:num w:numId="41" w16cid:durableId="673072821">
    <w:abstractNumId w:val="49"/>
  </w:num>
  <w:num w:numId="42" w16cid:durableId="1730611934">
    <w:abstractNumId w:val="12"/>
  </w:num>
  <w:num w:numId="43" w16cid:durableId="853345071">
    <w:abstractNumId w:val="42"/>
  </w:num>
  <w:num w:numId="44" w16cid:durableId="641350047">
    <w:abstractNumId w:val="44"/>
  </w:num>
  <w:num w:numId="45" w16cid:durableId="433134159">
    <w:abstractNumId w:val="28"/>
  </w:num>
  <w:num w:numId="46" w16cid:durableId="1870146846">
    <w:abstractNumId w:val="3"/>
  </w:num>
  <w:num w:numId="47" w16cid:durableId="19549288">
    <w:abstractNumId w:val="39"/>
  </w:num>
  <w:num w:numId="48" w16cid:durableId="1625772061">
    <w:abstractNumId w:val="22"/>
  </w:num>
  <w:num w:numId="49" w16cid:durableId="110827698">
    <w:abstractNumId w:val="31"/>
  </w:num>
  <w:num w:numId="50" w16cid:durableId="1422219359">
    <w:abstractNumId w:val="41"/>
  </w:num>
  <w:num w:numId="51" w16cid:durableId="20683315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27B"/>
    <w:rsid w:val="0033427B"/>
    <w:rsid w:val="0050035E"/>
    <w:rsid w:val="00604CD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4B21"/>
  <w15:docId w15:val="{CDD333B7-A3A3-4539-B0B0-C3D0C37E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smetic.chemlinked.com/cosmepedia/eu-cosmetic-ingredient-regulations" TargetMode="External"/><Relationship Id="rId18" Type="http://schemas.openxmlformats.org/officeDocument/2006/relationships/hyperlink" Target="https://www.perfectcorp.com/consumer/blog/ai-skincare/how-to-use-skincare-app" TargetMode="External"/><Relationship Id="rId26" Type="http://schemas.openxmlformats.org/officeDocument/2006/relationships/hyperlink" Target="https://www.frontiersin.org/journals/digital-health/articles/10.3389/fdgth.2025.1534859/full" TargetMode="External"/><Relationship Id="rId3" Type="http://schemas.openxmlformats.org/officeDocument/2006/relationships/settings" Target="settings.xml"/><Relationship Id="rId21" Type="http://schemas.openxmlformats.org/officeDocument/2006/relationships/hyperlink" Target="https://www.glamar.io/pt/blog/best-ai-skin-analysis-software" TargetMode="External"/><Relationship Id="rId7" Type="http://schemas.openxmlformats.org/officeDocument/2006/relationships/hyperlink" Target="https://www.precedenceresearch.com/ai-skin-analysis-market" TargetMode="External"/><Relationship Id="rId12" Type="http://schemas.openxmlformats.org/officeDocument/2006/relationships/hyperlink" Target="https://play.google.com/store/apps/details?id=product.ingredients.checker.onskin.skincare.ai.app.free.slsolutions.cosmetic.scanner" TargetMode="External"/><Relationship Id="rId17" Type="http://schemas.openxmlformats.org/officeDocument/2006/relationships/hyperlink" Target="https://cosmeticseurope.eu/policy-corner/cosmetics-products-regulation-cpr/" TargetMode="External"/><Relationship Id="rId25" Type="http://schemas.openxmlformats.org/officeDocument/2006/relationships/hyperlink" Target="https://play.google.com/store/apps/details?id=com.avai.ingredientdetector&amp;hl=en_I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comundo.eu/en/blog/assessing-cosmetic-ingredient-safety-key-regulations-guide" TargetMode="External"/><Relationship Id="rId20" Type="http://schemas.openxmlformats.org/officeDocument/2006/relationships/hyperlink" Target="https://www.glamar.io/blog/ai-skin-analyzer-apps/" TargetMode="External"/><Relationship Id="rId29" Type="http://schemas.openxmlformats.org/officeDocument/2006/relationships/hyperlink" Target="https://www.testrail.com/blog/requirements-traceability-matrix/" TargetMode="External"/><Relationship Id="rId1" Type="http://schemas.openxmlformats.org/officeDocument/2006/relationships/numbering" Target="numbering.xml"/><Relationship Id="rId6" Type="http://schemas.openxmlformats.org/officeDocument/2006/relationships/hyperlink" Target="https://www.factmr.com/report/ai-skincare-market" TargetMode="External"/><Relationship Id="rId11" Type="http://schemas.openxmlformats.org/officeDocument/2006/relationships/hyperlink" Target="https://www.technavio.com/report/skincare-devices-market-industry-analysis" TargetMode="External"/><Relationship Id="rId24" Type="http://schemas.openxmlformats.org/officeDocument/2006/relationships/hyperlink" Target="https://onskin.com" TargetMode="External"/><Relationship Id="rId32" Type="http://schemas.openxmlformats.org/officeDocument/2006/relationships/fontTable" Target="fontTable.xml"/><Relationship Id="rId5" Type="http://schemas.openxmlformats.org/officeDocument/2006/relationships/hyperlink" Target="http://Fact.MR" TargetMode="External"/><Relationship Id="rId15" Type="http://schemas.openxmlformats.org/officeDocument/2006/relationships/hyperlink" Target="https://lasavonneriedivine.com/personalized-skincare/" TargetMode="External"/><Relationship Id="rId23" Type="http://schemas.openxmlformats.org/officeDocument/2006/relationships/hyperlink" Target="https://apps.apple.com/us/app/onskin-ai-product-scanner/id1630768985" TargetMode="External"/><Relationship Id="rId28" Type="http://schemas.openxmlformats.org/officeDocument/2006/relationships/hyperlink" Target="https://www.nature.com/articles/s41540-025-00592-0" TargetMode="External"/><Relationship Id="rId10" Type="http://schemas.openxmlformats.org/officeDocument/2006/relationships/hyperlink" Target="https://www.linkedin.com/pulse/top-skin-care-app-companies-how-compare-them-2025-hmsye" TargetMode="External"/><Relationship Id="rId19" Type="http://schemas.openxmlformats.org/officeDocument/2006/relationships/hyperlink" Target="https://www.perfectcorp.com/business/blog/ai-skincare/top-skin-care-analysis-app" TargetMode="External"/><Relationship Id="rId31" Type="http://schemas.openxmlformats.org/officeDocument/2006/relationships/hyperlink" Target="https://www.practitest.com/resource-center/article/requirement-traceability-matrix-rtm/" TargetMode="External"/><Relationship Id="rId4" Type="http://schemas.openxmlformats.org/officeDocument/2006/relationships/webSettings" Target="webSettings.xml"/><Relationship Id="rId9" Type="http://schemas.openxmlformats.org/officeDocument/2006/relationships/hyperlink" Target="https://www.thebusinessresearchcompany.com/report/ai-in-beauty-and-cosmetics-global-market-report" TargetMode="External"/><Relationship Id="rId14" Type="http://schemas.openxmlformats.org/officeDocument/2006/relationships/hyperlink" Target="https://www.mintel.com/insights/beauty-and-personal-care/personalisation-trends-are-redefining-the-bpc-industry/" TargetMode="External"/><Relationship Id="rId22" Type="http://schemas.openxmlformats.org/officeDocument/2006/relationships/hyperlink" Target="https://skinpalai.app" TargetMode="External"/><Relationship Id="rId27" Type="http://schemas.openxmlformats.org/officeDocument/2006/relationships/hyperlink" Target="https://dash.harvard.edu/bitstreams/8e98b5d7-0ad4-4e97-8078-1b8bd388cb21/download" TargetMode="External"/><Relationship Id="rId30" Type="http://schemas.openxmlformats.org/officeDocument/2006/relationships/hyperlink" Target="https://www.perforce.com/blog/alm/how-create-traceability-matrix" TargetMode="External"/><Relationship Id="rId8" Type="http://schemas.openxmlformats.org/officeDocument/2006/relationships/hyperlink" Target="https://pmc.ncbi.nlm.nih.gov/articles/PMC12085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8354</Words>
  <Characters>47624</Characters>
  <Application>Microsoft Office Word</Application>
  <DocSecurity>0</DocSecurity>
  <Lines>396</Lines>
  <Paragraphs>111</Paragraphs>
  <ScaleCrop>false</ScaleCrop>
  <Company/>
  <LinksUpToDate>false</LinksUpToDate>
  <CharactersWithSpaces>55867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Himanshu Patel</cp:lastModifiedBy>
  <cp:revision>2</cp:revision>
  <dcterms:created xsi:type="dcterms:W3CDTF">2025-11-30T19:49:00Z</dcterms:created>
  <dcterms:modified xsi:type="dcterms:W3CDTF">2025-11-30T19:49:00Z</dcterms:modified>
</cp:coreProperties>
</file>