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384" w:rsidRPr="005B3D6D" w:rsidRDefault="00A77404" w:rsidP="00A77404">
      <w:pPr>
        <w:jc w:val="center"/>
        <w:rPr>
          <w:rFonts w:ascii="Times New Roman" w:hAnsi="Times New Roman" w:cs="Times New Roman"/>
          <w:b/>
          <w:sz w:val="36"/>
          <w:szCs w:val="36"/>
          <w:u w:val="single"/>
          <w:lang w:val="en-US"/>
        </w:rPr>
      </w:pPr>
      <w:r w:rsidRPr="005B3D6D">
        <w:rPr>
          <w:rFonts w:ascii="Times New Roman" w:hAnsi="Times New Roman" w:cs="Times New Roman"/>
          <w:b/>
          <w:sz w:val="36"/>
          <w:szCs w:val="36"/>
          <w:u w:val="single"/>
          <w:lang w:val="en-US"/>
        </w:rPr>
        <w:t>Assignment – Campus to Corporate</w:t>
      </w:r>
    </w:p>
    <w:p w:rsidR="00A77404" w:rsidRDefault="00A77404" w:rsidP="00A77404">
      <w:pPr>
        <w:jc w:val="center"/>
        <w:rPr>
          <w:rFonts w:ascii="Times New Roman" w:hAnsi="Times New Roman" w:cs="Times New Roman"/>
          <w:sz w:val="24"/>
          <w:lang w:val="en-US"/>
        </w:rPr>
      </w:pPr>
    </w:p>
    <w:p w:rsidR="00A77404" w:rsidRDefault="00A77404" w:rsidP="00A77404">
      <w:pPr>
        <w:jc w:val="center"/>
        <w:rPr>
          <w:rFonts w:ascii="Times New Roman" w:hAnsi="Times New Roman" w:cs="Times New Roman"/>
          <w:sz w:val="24"/>
          <w:lang w:val="en-US"/>
        </w:rPr>
      </w:pPr>
    </w:p>
    <w:p w:rsidR="00A77404" w:rsidRPr="00156263" w:rsidRDefault="00A77404" w:rsidP="00A77404">
      <w:pPr>
        <w:rPr>
          <w:rFonts w:ascii="Times New Roman" w:hAnsi="Times New Roman" w:cs="Times New Roman"/>
          <w:sz w:val="24"/>
          <w:u w:val="single"/>
          <w:lang w:val="en-US"/>
        </w:rPr>
      </w:pPr>
      <w:r w:rsidRPr="00156263">
        <w:rPr>
          <w:rFonts w:ascii="Times New Roman" w:hAnsi="Times New Roman" w:cs="Times New Roman"/>
          <w:sz w:val="24"/>
          <w:u w:val="single"/>
          <w:lang w:val="en-US"/>
        </w:rPr>
        <w:t xml:space="preserve">Ans. 1: </w:t>
      </w:r>
    </w:p>
    <w:p w:rsidR="006E77EC" w:rsidRDefault="00A77404" w:rsidP="00A77404">
      <w:pPr>
        <w:rPr>
          <w:rFonts w:ascii="Times New Roman" w:hAnsi="Times New Roman" w:cs="Times New Roman"/>
          <w:sz w:val="24"/>
          <w:lang w:val="en-US"/>
        </w:rPr>
      </w:pPr>
      <w:r>
        <w:rPr>
          <w:rFonts w:ascii="Times New Roman" w:hAnsi="Times New Roman" w:cs="Times New Roman"/>
          <w:sz w:val="24"/>
          <w:lang w:val="en-US"/>
        </w:rPr>
        <w:tab/>
      </w:r>
      <w:r w:rsidR="006E77EC">
        <w:rPr>
          <w:rFonts w:ascii="Times New Roman" w:hAnsi="Times New Roman" w:cs="Times New Roman"/>
          <w:sz w:val="24"/>
          <w:lang w:val="en-US"/>
        </w:rPr>
        <w:t>Given below is key difference between academic responsibilities and corporate expectance:</w:t>
      </w:r>
      <w:bookmarkStart w:id="0" w:name="_GoBack"/>
      <w:bookmarkEnd w:id="0"/>
    </w:p>
    <w:p w:rsidR="00A77404" w:rsidRDefault="006E77EC" w:rsidP="007506AA">
      <w:pPr>
        <w:rPr>
          <w:rFonts w:ascii="Times New Roman" w:hAnsi="Times New Roman" w:cs="Times New Roman"/>
          <w:sz w:val="24"/>
          <w:lang w:val="en-US"/>
        </w:rPr>
      </w:pPr>
      <w:r>
        <w:rPr>
          <w:rFonts w:ascii="Times New Roman" w:hAnsi="Times New Roman" w:cs="Times New Roman"/>
          <w:sz w:val="24"/>
          <w:lang w:val="en-US"/>
        </w:rPr>
        <w:tab/>
        <w:t>Academic</w:t>
      </w:r>
      <w:r w:rsidR="00555C08">
        <w:rPr>
          <w:rFonts w:ascii="Times New Roman" w:hAnsi="Times New Roman" w:cs="Times New Roman"/>
          <w:sz w:val="24"/>
          <w:lang w:val="en-US"/>
        </w:rPr>
        <w:t xml:space="preserve"> Responsibility: -</w:t>
      </w:r>
      <w:r>
        <w:rPr>
          <w:rFonts w:ascii="Times New Roman" w:hAnsi="Times New Roman" w:cs="Times New Roman"/>
          <w:sz w:val="24"/>
          <w:lang w:val="en-US"/>
        </w:rPr>
        <w:t xml:space="preserve"> </w:t>
      </w:r>
      <w:r w:rsidR="00555C08">
        <w:rPr>
          <w:rFonts w:ascii="Times New Roman" w:hAnsi="Times New Roman" w:cs="Times New Roman"/>
          <w:sz w:val="24"/>
          <w:lang w:val="en-US"/>
        </w:rPr>
        <w:t>Learning, Discipline, Attendance, Academic advising, Academic assignment and assessment, Conduct, dress code, etc.</w:t>
      </w:r>
    </w:p>
    <w:p w:rsidR="00555C08" w:rsidRDefault="00555C08" w:rsidP="007506AA">
      <w:pPr>
        <w:rPr>
          <w:rFonts w:ascii="Times New Roman" w:hAnsi="Times New Roman" w:cs="Times New Roman"/>
          <w:sz w:val="24"/>
          <w:lang w:val="en-US"/>
        </w:rPr>
      </w:pPr>
      <w:r>
        <w:rPr>
          <w:rFonts w:ascii="Times New Roman" w:hAnsi="Times New Roman" w:cs="Times New Roman"/>
          <w:sz w:val="24"/>
          <w:lang w:val="en-US"/>
        </w:rPr>
        <w:tab/>
        <w:t>Corporate expectance: - Physical environment</w:t>
      </w:r>
      <w:r w:rsidR="00156263">
        <w:rPr>
          <w:rFonts w:ascii="Times New Roman" w:hAnsi="Times New Roman" w:cs="Times New Roman"/>
          <w:sz w:val="24"/>
          <w:lang w:val="en-US"/>
        </w:rPr>
        <w:t xml:space="preserve"> </w:t>
      </w:r>
      <w:r>
        <w:rPr>
          <w:rFonts w:ascii="Times New Roman" w:hAnsi="Times New Roman" w:cs="Times New Roman"/>
          <w:sz w:val="24"/>
          <w:lang w:val="en-US"/>
        </w:rPr>
        <w:t xml:space="preserve">(dress code and office setup), </w:t>
      </w:r>
      <w:r w:rsidR="00156263">
        <w:rPr>
          <w:rFonts w:ascii="Times New Roman" w:hAnsi="Times New Roman" w:cs="Times New Roman"/>
          <w:sz w:val="24"/>
          <w:lang w:val="en-US"/>
        </w:rPr>
        <w:t>Punctuality, Deadline fulfilment, Consistency, Time management, Code of conduct (company’s rules and regulation), Process, Hierarchy, etc.</w:t>
      </w:r>
    </w:p>
    <w:p w:rsidR="00156263" w:rsidRDefault="00156263" w:rsidP="00A77404">
      <w:pPr>
        <w:rPr>
          <w:rFonts w:ascii="Times New Roman" w:hAnsi="Times New Roman" w:cs="Times New Roman"/>
          <w:sz w:val="24"/>
          <w:lang w:val="en-US"/>
        </w:rPr>
      </w:pPr>
    </w:p>
    <w:p w:rsidR="00156263" w:rsidRDefault="00156263" w:rsidP="00A77404">
      <w:pPr>
        <w:rPr>
          <w:rFonts w:ascii="Times New Roman" w:hAnsi="Times New Roman" w:cs="Times New Roman"/>
          <w:sz w:val="24"/>
          <w:u w:val="single"/>
          <w:lang w:val="en-US"/>
        </w:rPr>
      </w:pPr>
      <w:r w:rsidRPr="00156263">
        <w:rPr>
          <w:rFonts w:ascii="Times New Roman" w:hAnsi="Times New Roman" w:cs="Times New Roman"/>
          <w:sz w:val="24"/>
          <w:u w:val="single"/>
          <w:lang w:val="en-US"/>
        </w:rPr>
        <w:t>Ans. 2:</w:t>
      </w:r>
    </w:p>
    <w:p w:rsidR="00156263" w:rsidRDefault="00156263" w:rsidP="00A77404">
      <w:pPr>
        <w:rPr>
          <w:rFonts w:ascii="Times New Roman" w:hAnsi="Times New Roman" w:cs="Times New Roman"/>
          <w:sz w:val="24"/>
          <w:lang w:val="en-US"/>
        </w:rPr>
      </w:pPr>
      <w:r>
        <w:rPr>
          <w:rFonts w:ascii="Times New Roman" w:hAnsi="Times New Roman" w:cs="Times New Roman"/>
          <w:sz w:val="24"/>
          <w:lang w:val="en-US"/>
        </w:rPr>
        <w:tab/>
      </w:r>
      <w:r w:rsidR="007506AA">
        <w:rPr>
          <w:rFonts w:ascii="Times New Roman" w:hAnsi="Times New Roman" w:cs="Times New Roman"/>
          <w:sz w:val="24"/>
          <w:lang w:val="en-US"/>
        </w:rPr>
        <w:t>The most valuable soft skills when transitioning from campus to corporate are given below.</w:t>
      </w:r>
    </w:p>
    <w:p w:rsidR="0024212B" w:rsidRDefault="007506AA" w:rsidP="00A77404">
      <w:pPr>
        <w:rPr>
          <w:rFonts w:ascii="Times New Roman" w:hAnsi="Times New Roman" w:cs="Times New Roman"/>
          <w:sz w:val="24"/>
          <w:lang w:val="en-US"/>
        </w:rPr>
      </w:pPr>
      <w:r>
        <w:rPr>
          <w:rFonts w:ascii="Times New Roman" w:hAnsi="Times New Roman" w:cs="Times New Roman"/>
          <w:sz w:val="24"/>
          <w:lang w:val="en-US"/>
        </w:rPr>
        <w:tab/>
        <w:t>Communication skills (verbal and written), Non-communication skills (</w:t>
      </w:r>
      <w:r w:rsidR="0024212B">
        <w:rPr>
          <w:rFonts w:ascii="Times New Roman" w:hAnsi="Times New Roman" w:cs="Times New Roman"/>
          <w:sz w:val="24"/>
          <w:lang w:val="en-US"/>
        </w:rPr>
        <w:t>postures, gestures, facial expression), Interview cracking skills, Teamwork skills, Management skills (self and organization), Problem solving skills, etc.</w:t>
      </w:r>
    </w:p>
    <w:p w:rsidR="0024212B" w:rsidRDefault="0024212B" w:rsidP="00A77404">
      <w:pPr>
        <w:rPr>
          <w:rFonts w:ascii="Times New Roman" w:hAnsi="Times New Roman" w:cs="Times New Roman"/>
          <w:sz w:val="24"/>
          <w:lang w:val="en-US"/>
        </w:rPr>
      </w:pPr>
    </w:p>
    <w:p w:rsidR="007506AA" w:rsidRDefault="0024212B" w:rsidP="00A77404">
      <w:pPr>
        <w:rPr>
          <w:rFonts w:ascii="Times New Roman" w:hAnsi="Times New Roman" w:cs="Times New Roman"/>
          <w:sz w:val="24"/>
          <w:u w:val="single"/>
          <w:lang w:val="en-US"/>
        </w:rPr>
      </w:pPr>
      <w:r w:rsidRPr="0024212B">
        <w:rPr>
          <w:rFonts w:ascii="Times New Roman" w:hAnsi="Times New Roman" w:cs="Times New Roman"/>
          <w:sz w:val="24"/>
          <w:u w:val="single"/>
          <w:lang w:val="en-US"/>
        </w:rPr>
        <w:t xml:space="preserve">Ans. 3: </w:t>
      </w:r>
    </w:p>
    <w:p w:rsidR="00FC7B3F" w:rsidRDefault="0024212B" w:rsidP="00A77404">
      <w:pPr>
        <w:rPr>
          <w:rFonts w:ascii="Times New Roman" w:hAnsi="Times New Roman" w:cs="Times New Roman"/>
          <w:sz w:val="24"/>
          <w:lang w:val="en-US"/>
        </w:rPr>
      </w:pPr>
      <w:r>
        <w:rPr>
          <w:rFonts w:ascii="Times New Roman" w:hAnsi="Times New Roman" w:cs="Times New Roman"/>
          <w:sz w:val="24"/>
          <w:lang w:val="en-US"/>
        </w:rPr>
        <w:tab/>
        <w:t>First of all, identify gap between what you know and what you need to know or do</w:t>
      </w:r>
      <w:r w:rsidR="00863E3E">
        <w:rPr>
          <w:rFonts w:ascii="Times New Roman" w:hAnsi="Times New Roman" w:cs="Times New Roman"/>
          <w:sz w:val="24"/>
          <w:lang w:val="en-US"/>
        </w:rPr>
        <w:t>. Then, choose topic and do research on it. After that design a blueprint or framework for it and then implement according to research. When implementation is done then do self-test and submit it. After submission remember to get feedback.</w:t>
      </w:r>
    </w:p>
    <w:p w:rsidR="00FC7B3F" w:rsidRDefault="00FC7B3F" w:rsidP="00A77404">
      <w:pPr>
        <w:rPr>
          <w:rFonts w:ascii="Times New Roman" w:hAnsi="Times New Roman" w:cs="Times New Roman"/>
          <w:sz w:val="24"/>
          <w:lang w:val="en-US"/>
        </w:rPr>
      </w:pPr>
    </w:p>
    <w:p w:rsidR="00FC7B3F" w:rsidRDefault="00FC7B3F" w:rsidP="00A77404">
      <w:pPr>
        <w:rPr>
          <w:rFonts w:ascii="Times New Roman" w:hAnsi="Times New Roman" w:cs="Times New Roman"/>
          <w:sz w:val="24"/>
          <w:u w:val="single"/>
          <w:lang w:val="en-US"/>
        </w:rPr>
      </w:pPr>
      <w:r w:rsidRPr="00FC7B3F">
        <w:rPr>
          <w:rFonts w:ascii="Times New Roman" w:hAnsi="Times New Roman" w:cs="Times New Roman"/>
          <w:sz w:val="24"/>
          <w:u w:val="single"/>
          <w:lang w:val="en-US"/>
        </w:rPr>
        <w:t>Ans. 4</w:t>
      </w:r>
      <w:r>
        <w:rPr>
          <w:rFonts w:ascii="Times New Roman" w:hAnsi="Times New Roman" w:cs="Times New Roman"/>
          <w:sz w:val="24"/>
          <w:u w:val="single"/>
          <w:lang w:val="en-US"/>
        </w:rPr>
        <w:t>:</w:t>
      </w:r>
    </w:p>
    <w:p w:rsidR="00FC7B3F" w:rsidRDefault="00FC7B3F" w:rsidP="00A77404">
      <w:pPr>
        <w:rPr>
          <w:rFonts w:ascii="Times New Roman" w:hAnsi="Times New Roman" w:cs="Times New Roman"/>
          <w:sz w:val="24"/>
          <w:lang w:val="en-US"/>
        </w:rPr>
      </w:pPr>
      <w:r>
        <w:rPr>
          <w:rFonts w:ascii="Times New Roman" w:hAnsi="Times New Roman" w:cs="Times New Roman"/>
          <w:sz w:val="24"/>
          <w:lang w:val="en-US"/>
        </w:rPr>
        <w:tab/>
        <w:t>There are many factors that contribute to success of team but leadership is by far most important. Teamwork allows individuals to share their talents and energy to accomplish goals. An effective leader facilitates this teamwork process.</w:t>
      </w:r>
    </w:p>
    <w:p w:rsidR="00863E3E" w:rsidRDefault="00FC7B3F" w:rsidP="00A77404">
      <w:pPr>
        <w:rPr>
          <w:rFonts w:ascii="Times New Roman" w:hAnsi="Times New Roman" w:cs="Times New Roman"/>
          <w:sz w:val="24"/>
          <w:lang w:val="en-US"/>
        </w:rPr>
      </w:pPr>
      <w:r>
        <w:rPr>
          <w:rFonts w:ascii="Times New Roman" w:hAnsi="Times New Roman" w:cs="Times New Roman"/>
          <w:sz w:val="24"/>
          <w:lang w:val="en-US"/>
        </w:rPr>
        <w:t xml:space="preserve"> Importance of Teamwork: - </w:t>
      </w:r>
    </w:p>
    <w:p w:rsidR="00FC7B3F" w:rsidRDefault="00FC7B3F" w:rsidP="00FC7B3F">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Enhanced productivity</w:t>
      </w:r>
    </w:p>
    <w:p w:rsidR="00FC7B3F" w:rsidRDefault="00FC7B3F" w:rsidP="00FC7B3F">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Diverse perspective</w:t>
      </w:r>
    </w:p>
    <w:p w:rsidR="008A498D" w:rsidRDefault="00FC7B3F" w:rsidP="00FC7B3F">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 xml:space="preserve">Shared </w:t>
      </w:r>
      <w:r w:rsidR="008A498D">
        <w:rPr>
          <w:rFonts w:ascii="Times New Roman" w:hAnsi="Times New Roman" w:cs="Times New Roman"/>
          <w:sz w:val="24"/>
          <w:lang w:val="en-US"/>
        </w:rPr>
        <w:t>responsibility &amp; accountability</w:t>
      </w:r>
    </w:p>
    <w:p w:rsidR="008A498D" w:rsidRDefault="008A498D" w:rsidP="00FC7B3F">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Learning &amp; development</w:t>
      </w:r>
    </w:p>
    <w:p w:rsidR="008A498D" w:rsidRDefault="008A498D" w:rsidP="00FC7B3F">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Boosted morale</w:t>
      </w:r>
    </w:p>
    <w:p w:rsidR="008A498D" w:rsidRDefault="008A498D" w:rsidP="00FC7B3F">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Communication skill</w:t>
      </w:r>
    </w:p>
    <w:p w:rsidR="008A498D" w:rsidRDefault="008A498D" w:rsidP="008A498D">
      <w:pPr>
        <w:rPr>
          <w:rFonts w:ascii="Times New Roman" w:hAnsi="Times New Roman" w:cs="Times New Roman"/>
          <w:sz w:val="24"/>
          <w:lang w:val="en-US"/>
        </w:rPr>
      </w:pPr>
      <w:r>
        <w:rPr>
          <w:rFonts w:ascii="Times New Roman" w:hAnsi="Times New Roman" w:cs="Times New Roman"/>
          <w:sz w:val="24"/>
          <w:lang w:val="en-US"/>
        </w:rPr>
        <w:lastRenderedPageBreak/>
        <w:t>Importance of Leadership: -</w:t>
      </w:r>
    </w:p>
    <w:p w:rsidR="00FC7B3F" w:rsidRDefault="008A498D" w:rsidP="008A498D">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Strategic planning &amp; implementation</w:t>
      </w:r>
    </w:p>
    <w:p w:rsidR="008A498D" w:rsidRDefault="008A498D" w:rsidP="008A498D">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Decision making authority</w:t>
      </w:r>
    </w:p>
    <w:p w:rsidR="008A498D" w:rsidRDefault="008A498D" w:rsidP="008A498D">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Inspiration &amp; motivation</w:t>
      </w:r>
    </w:p>
    <w:p w:rsidR="008A498D" w:rsidRDefault="008A498D" w:rsidP="008A498D">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Conflict resolution &amp; mediation</w:t>
      </w:r>
    </w:p>
    <w:p w:rsidR="008A498D" w:rsidRDefault="008A498D" w:rsidP="008A498D">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Accountability &amp; responsibility</w:t>
      </w:r>
    </w:p>
    <w:p w:rsidR="008A498D" w:rsidRDefault="008A498D" w:rsidP="008A498D">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Mentoring &amp; coaching</w:t>
      </w:r>
    </w:p>
    <w:p w:rsidR="008A498D" w:rsidRDefault="008A498D" w:rsidP="008A498D">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Effective communication</w:t>
      </w:r>
    </w:p>
    <w:p w:rsidR="008A498D" w:rsidRDefault="008A498D" w:rsidP="008A498D">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Adaptability &amp; innovation</w:t>
      </w:r>
    </w:p>
    <w:p w:rsidR="008A498D" w:rsidRDefault="008A498D" w:rsidP="008A498D">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Crisis management</w:t>
      </w:r>
    </w:p>
    <w:p w:rsidR="008A498D" w:rsidRPr="008A498D" w:rsidRDefault="008A498D" w:rsidP="008A498D">
      <w:pPr>
        <w:rPr>
          <w:rFonts w:ascii="Times New Roman" w:hAnsi="Times New Roman" w:cs="Times New Roman"/>
          <w:sz w:val="24"/>
          <w:lang w:val="en-US"/>
        </w:rPr>
      </w:pPr>
    </w:p>
    <w:sectPr w:rsidR="008A498D" w:rsidRPr="008A4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925A0"/>
    <w:multiLevelType w:val="hybridMultilevel"/>
    <w:tmpl w:val="4C0E28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73083A6B"/>
    <w:multiLevelType w:val="hybridMultilevel"/>
    <w:tmpl w:val="D130CA8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0B"/>
    <w:rsid w:val="00156263"/>
    <w:rsid w:val="0024212B"/>
    <w:rsid w:val="004F000B"/>
    <w:rsid w:val="00555C08"/>
    <w:rsid w:val="005B3D6D"/>
    <w:rsid w:val="006E77EC"/>
    <w:rsid w:val="007506AA"/>
    <w:rsid w:val="00863E3E"/>
    <w:rsid w:val="008A498D"/>
    <w:rsid w:val="00A77404"/>
    <w:rsid w:val="00C41C79"/>
    <w:rsid w:val="00ED167E"/>
    <w:rsid w:val="00FB75D9"/>
    <w:rsid w:val="00FC7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5DE30-2071-4904-98D8-C57E1FC4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2024-09-27T18:18:00Z</dcterms:created>
  <dcterms:modified xsi:type="dcterms:W3CDTF">2024-09-27T20:10:00Z</dcterms:modified>
</cp:coreProperties>
</file>