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3173fa0931584087a66529f104ecec90f94584"/>
    <w:p>
      <w:pPr>
        <w:pStyle w:val="Heading1"/>
      </w:pPr>
      <w:r>
        <w:t xml:space="preserve">Prithvi Flood-IN: the whole project from the basics</w:t>
      </w:r>
    </w:p>
    <w:p>
      <w:pPr>
        <w:pStyle w:val="FirstParagraph"/>
      </w:pPr>
      <w:r>
        <w:t xml:space="preserve">For a team member who was not part of the work. Read it once from top to bottom (about 30 minutes), then read the</w:t>
      </w:r>
      <w:r>
        <w:t xml:space="preserve"> </w:t>
      </w:r>
      <w:r>
        <w:t xml:space="preserve">report sections of the part you will present. Every number here comes from the same result files as the report.</w:t>
      </w:r>
    </w:p>
    <w:bookmarkStart w:id="9" w:name="the-project-in-one-minute"/>
    <w:p>
      <w:pPr>
        <w:pStyle w:val="Heading2"/>
      </w:pPr>
      <w:r>
        <w:t xml:space="preserve">1. The project in one minute</w:t>
      </w:r>
    </w:p>
    <w:p>
      <w:pPr>
        <w:pStyle w:val="FirstParagraph"/>
      </w:pPr>
      <w:r>
        <w:t xml:space="preserve">When the Mahanadi rises, which fields, villages, roads, bridges and river banks in its delta go under water, and who</w:t>
      </w:r>
      <w:r>
        <w:t xml:space="preserve"> </w:t>
      </w:r>
      <w:r>
        <w:t xml:space="preserve">must be warned? Flood warning systems, including our industry partner ClimMaTech’s, forecast the river level at a gauge</w:t>
      </w:r>
      <w:r>
        <w:t xml:space="preserve"> </w:t>
      </w:r>
      <w:r>
        <w:t xml:space="preserve">but cannot answer that. We (1) chose the best satellite model for mapping flood water with a fair test of eight</w:t>
      </w:r>
      <w:r>
        <w:t xml:space="preserve"> </w:t>
      </w:r>
      <w:r>
        <w:t xml:space="preserve">models, (2) used it to map every radar image of the delta since 2017, (3) linked those maps to the river flow at Naraj</w:t>
      </w:r>
      <w:r>
        <w:t xml:space="preserve"> </w:t>
      </w:r>
      <w:r>
        <w:t xml:space="preserve">so that a flow forecast becomes a flood map, (4) worked out what each flood means for each civil-engineering</w:t>
      </w:r>
      <w:r>
        <w:t xml:space="preserve"> </w:t>
      </w:r>
      <w:r>
        <w:t xml:space="preserve">specialization, and (5) built tools for the partner and a field visit that checks all of it on the ground.</w:t>
      </w:r>
    </w:p>
    <w:bookmarkEnd w:id="9"/>
    <w:bookmarkStart w:id="10" w:name="why-the-project-looks-like-this"/>
    <w:p>
      <w:pPr>
        <w:pStyle w:val="Heading2"/>
      </w:pPr>
      <w:r>
        <w:t xml:space="preserve">2. Why the project looks like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IDP rules.</w:t>
      </w:r>
      <w:r>
        <w:t xml:space="preserve"> </w:t>
      </w:r>
      <w:r>
        <w:t xml:space="preserve">At the review on 14 October the coordinator asked for a real project with real stakeholders, a</w:t>
      </w:r>
      <w:r>
        <w:t xml:space="preserve"> </w:t>
      </w:r>
      <w:r>
        <w:t xml:space="preserve">site visit whose measurements change the work, and input from several specializations. A team last year lost marks</w:t>
      </w:r>
      <w:r>
        <w:t xml:space="preserve"> </w:t>
      </w:r>
      <w:r>
        <w:t xml:space="preserve">for a site visit that measured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partner.</w:t>
      </w:r>
      <w:r>
        <w:t xml:space="preserve"> </w:t>
      </w:r>
      <w:r>
        <w:t xml:space="preserve">ClimMaTech (an IIT Mandi start-up) makes radar river gauges (Pravaah, Tarang), a camera unit</w:t>
      </w:r>
      <w:r>
        <w:t xml:space="preserve"> </w:t>
      </w:r>
      <w:r>
        <w:t xml:space="preserve">(Doordrishti), solar sirens (Rakshak), rain gauges (Varshaq), a control centre and the Aagah app. Every one of these</w:t>
      </w:r>
      <w:r>
        <w:t xml:space="preserve"> </w:t>
      </w:r>
      <w:r>
        <w:t xml:space="preserve">works at a point. Their own website lists a map layer for flood risk (River View) but nothing that shows flood extent.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guide.</w:t>
      </w:r>
      <w:r>
        <w:t xml:space="preserve"> </w:t>
      </w:r>
      <w:r>
        <w:t xml:space="preserve">Prof. Basudev Biswal works on the Mahanadi basin. The Mahanadi delta below Naraj (around Cuttack and</w:t>
      </w:r>
      <w:r>
        <w:t xml:space="preserve"> </w:t>
      </w:r>
      <w:r>
        <w:t xml:space="preserve">Kendrapara) floods every few years: a 3,038 km² study box holds about 4.1 million people.</w:t>
      </w:r>
    </w:p>
    <w:bookmarkEnd w:id="10"/>
    <w:bookmarkStart w:id="15" w:name="background-you-need"/>
    <w:p>
      <w:pPr>
        <w:pStyle w:val="Heading2"/>
      </w:pPr>
      <w:r>
        <w:t xml:space="preserve">3. Background you need</w:t>
      </w:r>
    </w:p>
    <w:bookmarkStart w:id="11" w:name="two-kinds-of-satellite-image"/>
    <w:p>
      <w:pPr>
        <w:pStyle w:val="Heading3"/>
      </w:pPr>
      <w:r>
        <w:t xml:space="preserve">3.1 Two kinds of satellite image</w:t>
      </w:r>
    </w:p>
    <w:p>
      <w:pPr>
        <w:pStyle w:val="FirstParagraph"/>
      </w:pPr>
      <w:r>
        <w:rPr>
          <w:b/>
          <w:bCs/>
        </w:rPr>
        <w:t xml:space="preserve">Sentinel-2</w:t>
      </w:r>
      <w:r>
        <w:t xml:space="preserve"> </w:t>
      </w:r>
      <w:r>
        <w:t xml:space="preserve">is an optical satellite, a camera with extra colours (13 bands). Water is easy to see in it, but clouds</w:t>
      </w:r>
      <w:r>
        <w:t xml:space="preserve"> </w:t>
      </w:r>
      <w:r>
        <w:t xml:space="preserve">block it, and the Mahanadi floods in the monsoon: on the big flood dates the delta was 61–95 % cloud.</w:t>
      </w:r>
      <w:r>
        <w:t xml:space="preserve"> </w:t>
      </w:r>
      <w:r>
        <w:rPr>
          <w:b/>
          <w:bCs/>
        </w:rPr>
        <w:t xml:space="preserve">Sentinel-1</w:t>
      </w:r>
      <w:r>
        <w:t xml:space="preserve"> </w:t>
      </w:r>
      <w:r>
        <w:t xml:space="preserve">is a radar satellite. It sends microwaves and records the echo, so it sees through cloud, day and night. Calm water</w:t>
      </w:r>
      <w:r>
        <w:t xml:space="preserve"> </w:t>
      </w:r>
      <w:r>
        <w:t xml:space="preserve">reflects the radar away like a mirror and looks dark; land scatters it back and looks brighter. It passes over the</w:t>
      </w:r>
      <w:r>
        <w:t xml:space="preserve"> </w:t>
      </w:r>
      <w:r>
        <w:t xml:space="preserve">delta every 2–6 days. That is why the flood atlas uses radar.</w:t>
      </w:r>
    </w:p>
    <w:bookmarkEnd w:id="11"/>
    <w:bookmarkStart w:id="12" w:name="what-mapping-water-means-for-a-model"/>
    <w:p>
      <w:pPr>
        <w:pStyle w:val="Heading3"/>
      </w:pPr>
      <w:r>
        <w:t xml:space="preserve">3.2 What</w:t>
      </w:r>
      <w:r>
        <w:t xml:space="preserve"> </w:t>
      </w:r>
      <w:r>
        <w:t xml:space="preserve">“mapping water”</w:t>
      </w:r>
      <w:r>
        <w:t xml:space="preserve"> </w:t>
      </w:r>
      <w:r>
        <w:t xml:space="preserve">means for a model</w:t>
      </w:r>
    </w:p>
    <w:p>
      <w:pPr>
        <w:pStyle w:val="FirstParagraph"/>
      </w:pPr>
      <w:r>
        <w:t xml:space="preserve">A model takes an image tile (512 × 512 pixels, about 5 km × 5 km at 10 m) and gives every pixel a probability of being</w:t>
      </w:r>
      <w:r>
        <w:t xml:space="preserve"> </w:t>
      </w:r>
      <w:r>
        <w:t xml:space="preserve">water. Above a threshold (usually 0.5) the pixel is called water. This is called segmentation. The model learns from</w:t>
      </w:r>
      <w:r>
        <w:t xml:space="preserve"> </w:t>
      </w:r>
      <w:r>
        <w:t xml:space="preserve">images where people have marked the water by hand (the labels).</w:t>
      </w:r>
    </w:p>
    <w:bookmarkEnd w:id="12"/>
    <w:bookmarkStart w:id="13" w:name="foundation-models-and-small-networks"/>
    <w:p>
      <w:pPr>
        <w:pStyle w:val="Heading3"/>
      </w:pPr>
      <w:r>
        <w:t xml:space="preserve">3.3 Foundation models and small networks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foundation model</w:t>
      </w:r>
      <w:r>
        <w:t xml:space="preserve"> </w:t>
      </w:r>
      <w:r>
        <w:t xml:space="preserve">is a large network (35 to 324 million parameters) pre-trained on millions of unlabelled</w:t>
      </w:r>
      <w:r>
        <w:t xml:space="preserve"> </w:t>
      </w:r>
      <w:r>
        <w:t xml:space="preserve">satellite images; it is then fine-tuned for a task. We tested six: Prithvi-EO-2.0 (IBM/NASA), TerraMind (IBM/ESA),</w:t>
      </w:r>
      <w:r>
        <w:t xml:space="preserve"> </w:t>
      </w:r>
      <w:r>
        <w:t xml:space="preserve">DOFA, Clay, Satlas and DeCUR. A</w:t>
      </w:r>
      <w:r>
        <w:t xml:space="preserve"> </w:t>
      </w:r>
      <w:r>
        <w:rPr>
          <w:b/>
          <w:bCs/>
        </w:rPr>
        <w:t xml:space="preserve">U-Net</w:t>
      </w:r>
      <w:r>
        <w:t xml:space="preserve"> </w:t>
      </w:r>
      <w:r>
        <w:t xml:space="preserve">(7.8 million parameters) and a three-layer</w:t>
      </w:r>
      <w:r>
        <w:t xml:space="preserve"> </w:t>
      </w:r>
      <w:r>
        <w:rPr>
          <w:b/>
          <w:bCs/>
        </w:rPr>
        <w:t xml:space="preserve">CNN</w:t>
      </w:r>
      <w:r>
        <w:t xml:space="preserve"> </w:t>
      </w:r>
      <w:r>
        <w:t xml:space="preserve">are small networks</w:t>
      </w:r>
      <w:r>
        <w:t xml:space="preserve"> </w:t>
      </w:r>
      <w:r>
        <w:t xml:space="preserve">trained from scratch, the baselines.</w:t>
      </w:r>
      <w:r>
        <w:t xml:space="preserve"> </w:t>
      </w:r>
      <w:r>
        <w:rPr>
          <w:b/>
          <w:bCs/>
        </w:rPr>
        <w:t xml:space="preserve">Fine-tuned</w:t>
      </w:r>
      <w:r>
        <w:t xml:space="preserve"> </w:t>
      </w:r>
      <w:r>
        <w:t xml:space="preserve">means all weights keep learning;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means only a small</w:t>
      </w:r>
      <w:r>
        <w:t xml:space="preserve"> </w:t>
      </w:r>
      <w:r>
        <w:t xml:space="preserve">decoder learns on top of the pre-trained features.</w:t>
      </w:r>
      <w:r>
        <w:t xml:space="preserve"> </w:t>
      </w:r>
      <w:r>
        <w:rPr>
          <w:b/>
          <w:bCs/>
        </w:rPr>
        <w:t xml:space="preserve">Fusion</w:t>
      </w:r>
      <w:r>
        <w:t xml:space="preserve"> </w:t>
      </w:r>
      <w:r>
        <w:t xml:space="preserve">averages or combines the predictions of several models.</w:t>
      </w:r>
    </w:p>
    <w:bookmarkEnd w:id="13"/>
    <w:bookmarkStart w:id="14" w:name="how-we-score"/>
    <w:p>
      <w:pPr>
        <w:pStyle w:val="Heading3"/>
      </w:pPr>
      <w:r>
        <w:t xml:space="preserve">3.4 How we score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IoU</w:t>
      </w:r>
      <w:r>
        <w:t xml:space="preserve"> </w:t>
      </w:r>
      <w:r>
        <w:t xml:space="preserve">(intersection over union) = overlap of predicted and true water ÷ their union; 1 is perfect. A water IoU of</w:t>
      </w:r>
      <w:r>
        <w:t xml:space="preserve"> </w:t>
      </w:r>
      <w:r>
        <w:t xml:space="preserve">0.77 is good for this dataset.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Precision</w:t>
      </w:r>
      <w:r>
        <w:t xml:space="preserve">: of the pixels we called water, the share that is water.</w:t>
      </w:r>
      <w:r>
        <w:t xml:space="preserve"> </w:t>
      </w:r>
      <w:r>
        <w:rPr>
          <w:b/>
          <w:bCs/>
        </w:rPr>
        <w:t xml:space="preserve">Recall</w:t>
      </w:r>
      <w:r>
        <w:t xml:space="preserve">: of the true water, the share we found.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POD / FAR</w:t>
      </w:r>
      <w:r>
        <w:t xml:space="preserve">: for villages, the share of flooded villages we flagged, and the share of our flags that were wrong.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ROC AUC</w:t>
      </w:r>
      <w:r>
        <w:t xml:space="preserve">: how well a map ranks flooded land above dry land (0.5 = chance, 1 = perfect).</w:t>
      </w:r>
    </w:p>
    <w:bookmarkEnd w:id="14"/>
    <w:bookmarkEnd w:id="15"/>
    <w:bookmarkStart w:id="16" w:name="part-1-choosing-the-model"/>
    <w:p>
      <w:pPr>
        <w:pStyle w:val="Heading2"/>
      </w:pPr>
      <w:r>
        <w:t xml:space="preserve">4. Part 1: choosing the model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Sen1Floods11: 446 hand-labelled tiles from 11 floods worldwide, each with Sentinel-1 and Sentinel-2.</w:t>
      </w:r>
      <w:r>
        <w:t xml:space="preserve"> </w:t>
      </w:r>
      <w:r>
        <w:rPr>
          <w:b/>
          <w:bCs/>
        </w:rPr>
        <w:t xml:space="preserve">Two tests.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official</w:t>
      </w:r>
      <w:r>
        <w:t xml:space="preserve"> </w:t>
      </w:r>
      <w:r>
        <w:t xml:space="preserve">split, comparable with published papers, and</w:t>
      </w:r>
      <w:r>
        <w:t xml:space="preserve"> </w:t>
      </w:r>
      <w:r>
        <w:rPr>
          <w:i/>
          <w:iCs/>
        </w:rPr>
        <w:t xml:space="preserve">leave-India-out</w:t>
      </w:r>
      <w:r>
        <w:t xml:space="preserve">: train without any Indian</w:t>
      </w:r>
      <w:r>
        <w:t xml:space="preserve"> </w:t>
      </w:r>
      <w:r>
        <w:t xml:space="preserve">tile and test on all 68 tiles of the 2016 Assam flood, a flood no model saw. The second is the honest test for India.</w:t>
      </w:r>
    </w:p>
    <w:p>
      <w:pPr>
        <w:pStyle w:val="BodyText"/>
      </w:pPr>
      <w:r>
        <w:rPr>
          <w:b/>
          <w:bCs/>
        </w:rPr>
        <w:t xml:space="preserve">What we trained (92 runs, three seeds for most):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foundation models, fully fine-tuned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Which one maps flood water best?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and U-Net from scratch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 foundation models beat small networks?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foundation models, frozen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How much do the pre-trained features know?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 only or optical only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Which satellite matters?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 25 and 50 % of the labels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Do foundation models need fewer labels?</w:t>
            </w:r>
          </w:p>
        </w:tc>
      </w:tr>
    </w:tbl>
    <w:p>
      <w:pPr>
        <w:pStyle w:val="BodyText"/>
      </w:pPr>
      <w:r>
        <w:t xml:space="preserve">Every model used the same recipe (same loss, optimiser, augmentation, 40 epochs) and the epoch with the best</w:t>
      </w:r>
      <w:r>
        <w:t xml:space="preserve"> </w:t>
      </w:r>
      <w:r>
        <w:t xml:space="preserve">validation score; the test tiles were used once, at the end.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On the unseen Assam flood the U-Net scored 0.770, the best foundation model</w:t>
      </w:r>
      <w:r>
        <w:t xml:space="preserve"> </w:t>
      </w:r>
      <w:r>
        <w:t xml:space="preserve">(Prithvi) 0.747, and a fusion of the U-Net, the CNN and the best foundation model</w:t>
      </w:r>
      <w:r>
        <w:t xml:space="preserve"> </w:t>
      </w:r>
      <w:r>
        <w:t xml:space="preserve">0.776. The small network won because water is spectrally simple and a few hundred labelled</w:t>
      </w:r>
      <w:r>
        <w:t xml:space="preserve"> </w:t>
      </w:r>
      <w:r>
        <w:t xml:space="preserve">tiles are enough; the U-Net stayed ahead even with 10 % of the labels. Radar alone scores lower (about 0.65 on the</w:t>
      </w:r>
      <w:r>
        <w:t xml:space="preserve"> </w:t>
      </w:r>
      <w:r>
        <w:t xml:space="preserve">official test, against 0.82–0.84 with radar and optical together), but it is the only thing that sees a monsoon</w:t>
      </w:r>
      <w:r>
        <w:t xml:space="preserve"> </w:t>
      </w:r>
      <w:r>
        <w:t xml:space="preserve">flood, and TerraMind takes radar natively.</w:t>
      </w:r>
      <w:r>
        <w:t xml:space="preserve"> </w:t>
      </w:r>
      <w:r>
        <w:rPr>
          <w:b/>
          <w:bCs/>
        </w:rPr>
        <w:t xml:space="preserve">The model we use</w:t>
      </w:r>
      <w:r>
        <w:t xml:space="preserve"> </w:t>
      </w:r>
      <w:r>
        <w:t xml:space="preserve">is therefore the radar-only TerraMind + U-Net fusion: 0.646 IoU on</w:t>
      </w:r>
      <w:r>
        <w:t xml:space="preserve"> </w:t>
      </w:r>
      <w:r>
        <w:t xml:space="preserve">the 20 m radar the atlas reads. Retrained directly at 20 m, the pair reaches 0.681, ready</w:t>
      </w:r>
      <w:r>
        <w:t xml:space="preserve"> </w:t>
      </w:r>
      <w:r>
        <w:t xml:space="preserve">for the next atlas run.</w:t>
      </w:r>
    </w:p>
    <w:p>
      <w:pPr>
        <w:pStyle w:val="BodyText"/>
      </w:pPr>
      <w:r>
        <w:rPr>
          <w:b/>
          <w:bCs/>
        </w:rPr>
        <w:t xml:space="preserve">Was the training right?</w:t>
      </w:r>
      <w:r>
        <w:t xml:space="preserve"> </w:t>
      </w:r>
      <w:r>
        <w:t xml:space="preserve">A script re-checked all 92 runs from their saved outputs: correct settings, no tile in</w:t>
      </w:r>
      <w:r>
        <w:t xml:space="preserve"> </w:t>
      </w:r>
      <w:r>
        <w:t xml:space="preserve">two splits, no Indian tile in leave-India-out training, selection on validation only, every score recomputed: no</w:t>
      </w:r>
      <w:r>
        <w:t xml:space="preserve"> </w:t>
      </w:r>
      <w:r>
        <w:t xml:space="preserve">problems. Our TerraMind on the official test scores 89.7 mean IoU (radar +</w:t>
      </w:r>
      <w:r>
        <w:t xml:space="preserve"> </w:t>
      </w:r>
      <w:r>
        <w:t xml:space="preserve">optical) and 79.8 (radar only); the published paper reports 90.62 and 80.39.</w:t>
      </w:r>
    </w:p>
    <w:bookmarkEnd w:id="16"/>
    <w:bookmarkStart w:id="17" w:name="part-2-the-flood-atlas"/>
    <w:p>
      <w:pPr>
        <w:pStyle w:val="Heading2"/>
      </w:pPr>
      <w:r>
        <w:t xml:space="preserve">5. Part 2: the flood atlas</w:t>
      </w:r>
    </w:p>
    <w:p>
      <w:pPr>
        <w:pStyle w:val="FirstParagraph"/>
      </w:pPr>
      <w:r>
        <w:t xml:space="preserve">The model mapped every Sentinel-1 pass over the delta from 2017 to October 2026: 590 passes, 457 in the</w:t>
      </w:r>
      <w:r>
        <w:t xml:space="preserve"> </w:t>
      </w:r>
      <w:r>
        <w:t xml:space="preserve">monsoon (June–November) and 133 in the dry season (February–March), at 20 m, about 5 seconds per pass on one GPU.</w:t>
      </w:r>
      <w:r>
        <w:t xml:space="preserve"> </w:t>
      </w:r>
      <w:r>
        <w:t xml:space="preserve">Water in the dry season and the river bed (178 km²) are</w:t>
      </w:r>
      <w:r>
        <w:t xml:space="preserve"> </w:t>
      </w:r>
      <w:r>
        <w:t xml:space="preserve">“normal water”</w:t>
      </w:r>
      <w:r>
        <w:t xml:space="preserve">; water outside them on a monsoon</w:t>
      </w:r>
      <w:r>
        <w:t xml:space="preserve"> </w:t>
      </w:r>
      <w:r>
        <w:t xml:space="preserve">pass is</w:t>
      </w:r>
      <w:r>
        <w:t xml:space="preserve"> </w:t>
      </w:r>
      <w:r>
        <w:rPr>
          <w:b/>
          <w:bCs/>
        </w:rPr>
        <w:t xml:space="preserve">flood</w:t>
      </w:r>
      <w:r>
        <w:t xml:space="preserve">. 905 km² flooded at least once.</w:t>
      </w:r>
      <w:r>
        <w:t xml:space="preserve"> </w:t>
      </w:r>
      <w:r>
        <w:rPr>
          <w:b/>
          <w:bCs/>
        </w:rPr>
        <w:t xml:space="preserve">Independent check:</w:t>
      </w:r>
      <w:r>
        <w:t xml:space="preserve"> </w:t>
      </w:r>
      <w:r>
        <w:t xml:space="preserve">for 60 passes a Sentinel-2</w:t>
      </w:r>
      <w:r>
        <w:t xml:space="preserve"> </w:t>
      </w:r>
      <w:r>
        <w:t xml:space="preserve">image exists within a day. On clear pixels the two agree with IoU 0.49 on all water, but the radar finds only</w:t>
      </w:r>
      <w:r>
        <w:t xml:space="preserve"> </w:t>
      </w:r>
      <w:r>
        <w:t xml:space="preserve">22% of the flood water Sentinel-2 sees: it misses shallow water among crops. Field points will check it again.</w:t>
      </w:r>
    </w:p>
    <w:bookmarkEnd w:id="17"/>
    <w:bookmarkStart w:id="18" w:name="part-3-from-a-river-flow-to-a-flood-map"/>
    <w:p>
      <w:pPr>
        <w:pStyle w:val="Heading2"/>
      </w:pPr>
      <w:r>
        <w:t xml:space="preserve">6. Part 3: from a river flow to a flood map</w:t>
      </w:r>
    </w:p>
    <w:p>
      <w:pPr>
        <w:pStyle w:val="FirstParagraph"/>
      </w:pPr>
      <w:r>
        <w:rPr>
          <w:b/>
          <w:bCs/>
        </w:rPr>
        <w:t xml:space="preserve">River flow</w:t>
      </w:r>
      <w:r>
        <w:t xml:space="preserve"> </w:t>
      </w:r>
      <w:r>
        <w:t xml:space="preserve">at Naraj, the head of the delta, comes from GloFAS, a global model (daily, 1984–2026); the measured</w:t>
      </w:r>
      <w:r>
        <w:t xml:space="preserve"> </w:t>
      </w:r>
      <w:r>
        <w:t xml:space="preserve">CWC/WRD flows are requested. The flooded share of a pass follows the highest daily flow of the last five days</w:t>
      </w:r>
      <w:r>
        <w:t xml:space="preserve"> </w:t>
      </w:r>
      <w:r>
        <w:t xml:space="preserve">(rank correlation 0.76).</w:t>
      </w:r>
    </w:p>
    <w:p>
      <w:pPr>
        <w:pStyle w:val="BodyText"/>
      </w:pPr>
      <w:r>
        <w:rPr>
          <w:b/>
          <w:bCs/>
        </w:rPr>
        <w:t xml:space="preserve">Trigger discharge.</w:t>
      </w:r>
      <w:r>
        <w:t xml:space="preserve"> </w:t>
      </w:r>
      <w:r>
        <w:t xml:space="preserve">For each 20 m pixel we find the Naraj flow above which it is usually flooded. A forecast flow</w:t>
      </w:r>
      <w:r>
        <w:t xml:space="preserve"> </w:t>
      </w:r>
      <w:r>
        <w:t xml:space="preserve">then gives a map: every pixel whose trigger is below the forecast.</w:t>
      </w:r>
      <w:r>
        <w:t xml:space="preserve"> </w:t>
      </w:r>
      <w:r>
        <w:rPr>
          <w:b/>
          <w:bCs/>
        </w:rPr>
        <w:t xml:space="preserve">Tested on years it never saw</w:t>
      </w:r>
      <w:r>
        <w:t xml:space="preserve"> </w:t>
      </w:r>
      <w:r>
        <w:t xml:space="preserve">(each year</w:t>
      </w:r>
      <w:r>
        <w:t xml:space="preserve"> </w:t>
      </w:r>
      <w:r>
        <w:t xml:space="preserve">predicted from the other nine): IoU 0.23 over all monsoon passes against 0.14 for</w:t>
      </w:r>
      <w:r>
        <w:t xml:space="preserve"> </w:t>
      </w:r>
      <w:r>
        <w:t xml:space="preserve">“flood where it usually floods”</w:t>
      </w:r>
      <w:r>
        <w:t xml:space="preserve">, and 0.23 against 0.07 at high flows. Per village it flags</w:t>
      </w:r>
      <w:r>
        <w:t xml:space="preserve"> </w:t>
      </w:r>
      <w:r>
        <w:t xml:space="preserve">17% of flooded villages. These scores are modest because floodplain flooding is patchy, and the honest</w:t>
      </w:r>
      <w:r>
        <w:t xml:space="preserve"> </w:t>
      </w:r>
      <w:r>
        <w:t xml:space="preserve">summary is: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delta floods is very predictable from its past (ranking AUC 0.91),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floods on a given day only partly.</w:t>
      </w:r>
    </w:p>
    <w:p>
      <w:pPr>
        <w:pStyle w:val="BodyText"/>
      </w:pPr>
      <w:r>
        <w:rPr>
          <w:b/>
          <w:bCs/>
        </w:rPr>
        <w:t xml:space="preserve">Rain matters too.</w:t>
      </w:r>
      <w:r>
        <w:t xml:space="preserve"> </w:t>
      </w:r>
      <w:r>
        <w:t xml:space="preserve">The largest floods (September 2018 and 2021) came with heavy rain from Bay of Bengal</w:t>
      </w:r>
      <w:r>
        <w:t xml:space="preserve"> </w:t>
      </w:r>
      <w:r>
        <w:t xml:space="preserve">depressions, not with the highest river flows. At the 5-year flow, a dry week floods 25 km² and a</w:t>
      </w:r>
      <w:r>
        <w:t xml:space="preserve"> </w:t>
      </w:r>
      <w:r>
        <w:t xml:space="preserve">heavy-rain week 105 km² (past passes with similar flow and rain). A</w:t>
      </w:r>
      <w:r>
        <w:t xml:space="preserve"> </w:t>
      </w:r>
      <w:r>
        <w:rPr>
          <w:b/>
          <w:bCs/>
        </w:rPr>
        <w:t xml:space="preserve">learned model</w:t>
      </w:r>
      <w:r>
        <w:t xml:space="preserve"> </w:t>
      </w:r>
      <w:r>
        <w:t xml:space="preserve">(gradient boosting) that adds rain and each pixel’s flood history to the flow does best on heavy-rain passes</w:t>
      </w:r>
      <w:r>
        <w:t xml:space="preserve"> </w:t>
      </w:r>
      <w:r>
        <w:t xml:space="preserve">(0.22 against 0.17) and ranks land best (AUC 0.95).</w:t>
      </w:r>
    </w:p>
    <w:p>
      <w:pPr>
        <w:pStyle w:val="BodyText"/>
      </w:pPr>
      <w:r>
        <w:rPr>
          <w:b/>
          <w:bCs/>
        </w:rPr>
        <w:t xml:space="preserve">Design floods.</w:t>
      </w:r>
      <w:r>
        <w:t xml:space="preserve"> </w:t>
      </w:r>
      <w:r>
        <w:t xml:space="preserve">A Gumbel fit to 42 yearly maxima gives 17,897 m³/s for the 2-year flood, 23,940 for the 5-year,</w:t>
      </w:r>
      <w:r>
        <w:t xml:space="preserve"> </w:t>
      </w:r>
      <w:r>
        <w:t xml:space="preserve">32,997 for the 25-year and 40,470 for the 100-year. The largest flow in the radar record is</w:t>
      </w:r>
      <w:r>
        <w:t xml:space="preserve"> </w:t>
      </w:r>
      <w:r>
        <w:t xml:space="preserve">28,378 m³/s, so maps for the 10- to 100-year floods are the same, a lower bound.</w:t>
      </w:r>
    </w:p>
    <w:bookmarkEnd w:id="18"/>
    <w:bookmarkStart w:id="19" w:name="part-4-the-specializations-briefly"/>
    <w:p>
      <w:pPr>
        <w:pStyle w:val="Heading2"/>
      </w:pPr>
      <w:r>
        <w:t xml:space="preserve">7. Part 4: the specializations, briefly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Transportation:</w:t>
      </w:r>
      <w:r>
        <w:t xml:space="preserve"> </w:t>
      </w:r>
      <w:r>
        <w:t xml:space="preserve">roads as a network; in the 25-year flood 36,941 people lose road access to</w:t>
      </w:r>
      <w:r>
        <w:t xml:space="preserve"> </w:t>
      </w:r>
      <w:r>
        <w:t xml:space="preserve">every hospital and everyday trips grow by 12,023 person-hours a day; ten critical</w:t>
      </w:r>
      <w:r>
        <w:t xml:space="preserve"> </w:t>
      </w:r>
      <w:r>
        <w:t xml:space="preserve">roads carry most of the cut routes.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Structural:</w:t>
      </w:r>
      <w:r>
        <w:t xml:space="preserve"> </w:t>
      </w:r>
      <w:r>
        <w:t xml:space="preserve">a 230 mm brick wall cracks at about a metre of water, and 3,626 people live where</w:t>
      </w:r>
      <w:r>
        <w:t xml:space="preserve"> </w:t>
      </w:r>
      <w:r>
        <w:t xml:space="preserve">the 25-year flood is that deep; bridge piers may scour 7–24 m below the flood level.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Geotechnical:</w:t>
      </w:r>
      <w:r>
        <w:t xml:space="preserve"> </w:t>
      </w:r>
      <w:r>
        <w:t xml:space="preserve">twenty river-bank sites to inspect; 415,549 people in dry houses within 200 m of the</w:t>
      </w:r>
      <w:r>
        <w:t xml:space="preserve"> </w:t>
      </w:r>
      <w:r>
        <w:t xml:space="preserve">flood on soft soil, where foundations weaken and later settle.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Ocean:</w:t>
      </w:r>
      <w:r>
        <w:t xml:space="preserve"> </w:t>
      </w:r>
      <w:r>
        <w:t xml:space="preserve">11 of the 20 largest floods followed a Bay of Bengal storm.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Construction management:</w:t>
      </w:r>
      <w:r>
        <w:t xml:space="preserve"> </w:t>
      </w:r>
      <w:r>
        <w:t xml:space="preserve">build in December–April; raising 8 critical roads takes about</w:t>
      </w:r>
      <w:r>
        <w:t xml:space="preserve"> </w:t>
      </w:r>
      <w:r>
        <w:t xml:space="preserve">17,442 m³ of earthwork; a schedule for sirens and gauges.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Water resources and the watershed:</w:t>
      </w:r>
      <w:r>
        <w:t xml:space="preserve"> </w:t>
      </w:r>
      <w:r>
        <w:t xml:space="preserve">Hirakud dam controls about 59 % of the basin, but only about half of a</w:t>
      </w:r>
      <w:r>
        <w:t xml:space="preserve"> </w:t>
      </w:r>
      <w:r>
        <w:t xml:space="preserve">flood peak at Naraj (median 48%) comes from it; the rest comes from the tributaries</w:t>
      </w:r>
      <w:r>
        <w:t xml:space="preserve"> </w:t>
      </w:r>
      <w:r>
        <w:t xml:space="preserve">below the dam within a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sensing:</w:t>
      </w:r>
      <w:r>
        <w:t xml:space="preserve"> </w:t>
      </w:r>
      <w:r>
        <w:t xml:space="preserve">Parts 1 and 2.</w:t>
      </w:r>
    </w:p>
    <w:bookmarkEnd w:id="19"/>
    <w:bookmarkStart w:id="20" w:name="part-5-the-tools"/>
    <w:p>
      <w:pPr>
        <w:pStyle w:val="Heading2"/>
      </w:pPr>
      <w:r>
        <w:t xml:space="preserve">8. Part 5: the tools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Bulletin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mahanadi/forecast_to_impact.py</w:t>
      </w:r>
      <w:r>
        <w:t xml:space="preserve">): type a forecast flow (m³/s or lakh cusec, optionally rain);</w:t>
      </w:r>
      <w:r>
        <w:t xml:space="preserve"> </w:t>
      </w:r>
      <w:r>
        <w:t xml:space="preserve">get a flood map, the settlements to warn, the roads under water and a CAP alert, the format ClimMaTech’s control</w:t>
      </w:r>
      <w:r>
        <w:t xml:space="preserve"> </w:t>
      </w:r>
      <w:r>
        <w:t xml:space="preserve">centre accepts. For the 25-year flow it names 24 settlements.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 viewer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dashboard/index.html</w:t>
      </w:r>
      <w:r>
        <w:t xml:space="preserve">): every scenario with roads, sirens, gauges and banks; works offline.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Siting:</w:t>
      </w:r>
      <w:r>
        <w:t xml:space="preserve"> </w:t>
      </w:r>
      <w:r>
        <w:t xml:space="preserve">40 sirens reach 49% of exposed people at 1.5 km; one radar gauge on each distributary.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website/</w:t>
      </w:r>
      <w:r>
        <w:t xml:space="preserve">): the whole project in the partner’s visual style.</w:t>
      </w:r>
    </w:p>
    <w:bookmarkEnd w:id="20"/>
    <w:bookmarkStart w:id="21" w:name="part-6-the-field-visit"/>
    <w:p>
      <w:pPr>
        <w:pStyle w:val="Heading2"/>
      </w:pPr>
      <w:r>
        <w:t xml:space="preserve">9. Part 6: the field visit</w:t>
      </w:r>
    </w:p>
    <w:p>
      <w:pPr>
        <w:pStyle w:val="FirstParagraph"/>
      </w:pPr>
      <w:r>
        <w:t xml:space="preserve">Three days in the delta, with protocols A–H in</w:t>
      </w:r>
      <w:r>
        <w:t xml:space="preserve"> </w:t>
      </w:r>
      <w:r>
        <w:rPr>
          <w:rStyle w:val="VerbatimChar"/>
        </w:rPr>
        <w:t xml:space="preserve">fieldkit/FIELD_VISIT_KIT.md</w:t>
      </w:r>
      <w:r>
        <w:t xml:space="preserve">: 40 random ground-truth points (did this</w:t>
      </w:r>
      <w:r>
        <w:t xml:space="preserve"> </w:t>
      </w:r>
      <w:r>
        <w:t xml:space="preserve">spot flood, how deep), discharge and roughness at a road bridge, bridge and river-bank inspections with soil samples</w:t>
      </w:r>
      <w:r>
        <w:t xml:space="preserve"> </w:t>
      </w:r>
      <w:r>
        <w:t xml:space="preserve">for the IIT Bombay lab, water levels in village wells, siren and gauge sites, and interviews with WRD, CWC, ClimMaTech</w:t>
      </w:r>
      <w:r>
        <w:t xml:space="preserve"> </w:t>
      </w:r>
      <w:r>
        <w:t xml:space="preserve">and villagers. Each measurement has a script that turns it into a number in report chapter 8. Load</w:t>
      </w:r>
      <w:r>
        <w:t xml:space="preserve"> </w:t>
      </w:r>
      <w:r>
        <w:rPr>
          <w:rStyle w:val="VerbatimChar"/>
        </w:rPr>
        <w:t xml:space="preserve">fieldkit/checkpoints/checkpoints.gpx</w:t>
      </w:r>
      <w:r>
        <w:t xml:space="preserve"> </w:t>
      </w:r>
      <w:r>
        <w:t xml:space="preserve">on a phone before going.</w:t>
      </w:r>
    </w:p>
    <w:bookmarkEnd w:id="21"/>
    <w:bookmarkStart w:id="22" w:name="honest-limits"/>
    <w:p>
      <w:pPr>
        <w:pStyle w:val="Heading2"/>
      </w:pPr>
      <w:r>
        <w:t xml:space="preserve">10. Honest limits</w:t>
      </w:r>
    </w:p>
    <w:p>
      <w:pPr>
        <w:pStyle w:val="FirstParagraph"/>
      </w:pPr>
      <w:r>
        <w:t xml:space="preserve">River flow is modelled, not gauged. Depth comes from a 30 m elevation model (about 2 m error). Soil, masonry and</w:t>
      </w:r>
      <w:r>
        <w:t xml:space="preserve"> </w:t>
      </w:r>
      <w:r>
        <w:t xml:space="preserve">riverbed values are textbook values until the lab tests. The flow split between the delta’s branches is unknown.</w:t>
      </w:r>
      <w:r>
        <w:t xml:space="preserve"> </w:t>
      </w:r>
      <w:r>
        <w:t xml:space="preserve">The radar misses shallow water among crops. Floods larger than any since 2017 are lower bounds. Say these plainly if</w:t>
      </w:r>
      <w:r>
        <w:t xml:space="preserve"> </w:t>
      </w:r>
      <w:r>
        <w:t xml:space="preserve">asked: each one has a next step.</w:t>
      </w:r>
    </w:p>
    <w:bookmarkEnd w:id="22"/>
    <w:bookmarkStart w:id="23" w:name="questions-you-may-be-asked"/>
    <w:p>
      <w:pPr>
        <w:pStyle w:val="Heading2"/>
      </w:pPr>
      <w:r>
        <w:t xml:space="preserve">11. Questions you may be asked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not just use the published Prithvi flood model?</w:t>
      </w:r>
      <w:r>
        <w:t xml:space="preserve"> </w:t>
      </w:r>
      <w:r>
        <w:t xml:space="preserve">It was trained on the official split, which includes Indian</w:t>
      </w:r>
      <w:r>
        <w:t xml:space="preserve"> </w:t>
      </w:r>
      <w:r>
        <w:t xml:space="preserve">tiles, so its Indian score is not an unseen test; on our unseen test it scored 0.738, below the U-Net.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the U-Net won, why use a foundation model at all?</w:t>
      </w:r>
      <w:r>
        <w:t xml:space="preserve"> </w:t>
      </w:r>
      <w:r>
        <w:t xml:space="preserve">For the monsoon only radar works, and TerraMind takes radar</w:t>
      </w:r>
      <w:r>
        <w:t xml:space="preserve"> </w:t>
      </w:r>
      <w:r>
        <w:t xml:space="preserve">natively; the radar fusion is the model we deploy.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do you know the atlas is right?</w:t>
      </w:r>
      <w:r>
        <w:t xml:space="preserve"> </w:t>
      </w:r>
      <w:r>
        <w:t xml:space="preserve">Sentinel-2 on the same days, years held out from fitting, and the field 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is the pass-level score only about 0.2?</w:t>
      </w:r>
      <w:r>
        <w:t xml:space="preserve"> </w:t>
      </w:r>
      <w:r>
        <w:t xml:space="preserve">Floodplain flooding is patchy, the observed maps are themselves</w:t>
      </w:r>
      <w:r>
        <w:t xml:space="preserve"> </w:t>
      </w:r>
      <w:r>
        <w:t xml:space="preserve">radar maps, and rain drives the largest floods; the frequency map ranks land with AUC above 0.9.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are the 10- to 100-year maps identical?</w:t>
      </w:r>
      <w:r>
        <w:t xml:space="preserve"> </w:t>
      </w:r>
      <w:r>
        <w:t xml:space="preserve">The radar has not yet seen a flood larger than about a 10-year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Did you check the training?</w:t>
      </w:r>
      <w:r>
        <w:t xml:space="preserve"> </w:t>
      </w:r>
      <w:r>
        <w:t xml:space="preserve">Yes: 92 of 92 runs re-checked, no problems, published TerraMind scores reproduced.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does ClimMaTech get?</w:t>
      </w:r>
      <w:r>
        <w:t xml:space="preserve"> </w:t>
      </w:r>
      <w:r>
        <w:t xml:space="preserve">A flood-extent layer, bulletins with CAP alerts, a network of sites placed with data,</w:t>
      </w:r>
      <w:r>
        <w:t xml:space="preserve"> </w:t>
      </w:r>
      <w:r>
        <w:t xml:space="preserve">and a field method to turn gauge readings into discharge.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is next?</w:t>
      </w:r>
      <w:r>
        <w:t xml:space="preserve"> </w:t>
      </w:r>
      <w:r>
        <w:t xml:space="preserve">The field visit, observed flows, the 20 m models in the atlas, Sentinel-2 labels for the delta.</w:t>
      </w:r>
    </w:p>
    <w:bookmarkEnd w:id="23"/>
    <w:bookmarkStart w:id="24" w:name="where-everything-is"/>
    <w:p>
      <w:pPr>
        <w:pStyle w:val="Heading2"/>
      </w:pPr>
      <w:r>
        <w:t xml:space="preserve">12. Where everything 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plan, roles and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report/FINAL_REPORT.docx</w:t>
            </w:r>
            <w:r>
              <w:t xml:space="preserve"> </w:t>
            </w:r>
            <w:r>
              <w:t xml:space="preserve">(Appendix E is a glossary)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Slides, with speaker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report/Prithvi_Flood-IN_Final.pptx</w:t>
            </w:r>
            <w:r>
              <w:t xml:space="preserve">; text in</w:t>
            </w:r>
            <w:r>
              <w:t xml:space="preserve"> </w:t>
            </w:r>
            <w:r>
              <w:rPr>
                <w:rStyle w:val="VerbatimChar"/>
              </w:rPr>
              <w:t xml:space="preserve">docs/SLIDES_TEXT.docx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docs/EXECUTIVE_SUMMARY.docx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visit kit and GPS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fieldkit/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viewer and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re-run anything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2026-10-29T13:09:41Z</dcterms:created>
  <dcterms:modified xsi:type="dcterms:W3CDTF">2026-10-29T13:09:41Z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