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E93" w:rsidRDefault="003D3082">
      <w:r w:rsidRPr="00E16E66">
        <w:rPr>
          <w:b/>
          <w:i/>
          <w:color w:val="7030A0"/>
          <w:sz w:val="40"/>
          <w:u w:val="single"/>
        </w:rPr>
        <w:t>Scenario</w:t>
      </w:r>
      <w:proofErr w:type="gramStart"/>
      <w:r w:rsidRPr="00E16E66">
        <w:rPr>
          <w:b/>
          <w:i/>
          <w:color w:val="7030A0"/>
          <w:sz w:val="40"/>
          <w:u w:val="single"/>
        </w:rPr>
        <w:t>:</w:t>
      </w:r>
      <w:proofErr w:type="gramEnd"/>
      <w:r>
        <w:br/>
        <w:t>You are an IT administrator for a financial company that is implementing strict security measures to protect sensitive data and comply with industry regulations. As part of these efforts, you are required to configure Azure Conditional Access Policies to manage how users access corporate resources.</w:t>
      </w:r>
      <w:r>
        <w:br/>
      </w:r>
      <w:r>
        <w:br/>
        <w:t>The organization has the following security requirements:</w:t>
      </w:r>
      <w:r>
        <w:br/>
        <w:t>1.    MFA Requirement:</w:t>
      </w:r>
      <w:r>
        <w:br/>
        <w:t>Employees accessing the company’s Office 365 apps from any location must go through Multi-Factor Authentication (MFA) to ensure secure access, especially since these apps contain critical financial information.</w:t>
      </w:r>
      <w:r>
        <w:br/>
        <w:t>2.    Trusted Network Access</w:t>
      </w:r>
      <w:r w:rsidR="00954D38">
        <w:t xml:space="preserve">: </w:t>
      </w:r>
      <w:r>
        <w:br/>
        <w:t>Employees accessing resources from within the corporate network (trusted IP addresses) should not be required to use MFA. They should have seamless access to Office 365 applications.</w:t>
      </w:r>
      <w:r>
        <w:br/>
        <w:t>3.    Block Access from Specific Countries</w:t>
      </w:r>
      <w:r w:rsidR="00954D38">
        <w:t xml:space="preserve">: </w:t>
      </w:r>
      <w:r>
        <w:br/>
        <w:t>Due to increasing concerns about data theft, your organization wants to block access to Azure resources from high-risk countries like Russia and China. Users trying to access from these countries should receive an immediate access block.</w:t>
      </w:r>
      <w:r>
        <w:br/>
        <w:t>4.    Device Compliance Requirement</w:t>
      </w:r>
      <w:proofErr w:type="gramStart"/>
      <w:r>
        <w:t>:</w:t>
      </w:r>
      <w:proofErr w:type="gramEnd"/>
      <w:r>
        <w:br/>
        <w:t>Employees must access Azure resources using company-managed and compliant devices (devices that meet specific security standards). Any attempt to access the resources from a non-compliant device must be blocked, regardless of location.</w:t>
      </w:r>
      <w:r>
        <w:br/>
        <w:t>5.    Exceptions</w:t>
      </w:r>
      <w:proofErr w:type="gramStart"/>
      <w:r>
        <w:t>:</w:t>
      </w:r>
      <w:proofErr w:type="gramEnd"/>
      <w:r>
        <w:br/>
        <w:t>The CEO of the company frequently travels to various countries and uses multiple devices. As such, the CEO should be excluded from the MFA requirement and country-based access restrictions. The CEO should always be able to access resources without facing these restrictions.</w:t>
      </w:r>
      <w:r>
        <w:br/>
      </w:r>
      <w:r>
        <w:br/>
        <w:t>Task</w:t>
      </w:r>
      <w:proofErr w:type="gramStart"/>
      <w:r>
        <w:t>:</w:t>
      </w:r>
      <w:proofErr w:type="gramEnd"/>
      <w:r>
        <w:br/>
      </w:r>
      <w:r>
        <w:br/>
        <w:t>As an Azure administrator, configure the appropriate Conditional Access policies in Azure Active Directory to meet the above requirements.</w:t>
      </w:r>
      <w:r>
        <w:br/>
      </w:r>
      <w:r>
        <w:br/>
        <w:t>Steps to Solve</w:t>
      </w:r>
      <w:proofErr w:type="gramStart"/>
      <w:r>
        <w:t>:</w:t>
      </w:r>
      <w:proofErr w:type="gramEnd"/>
      <w:r>
        <w:br/>
        <w:t>1.    Multi-Factor Authentication (MFA) Policy:</w:t>
      </w:r>
      <w:r>
        <w:br/>
        <w:t>•    Create a Conditional Access policy that enforces MFA for all users accessing Office 365 apps from any location.</w:t>
      </w:r>
      <w:r>
        <w:br/>
        <w:t>•    Exclude the trusted network (corporate IP addresses) from this policy so that users inside the corporate network can access resources without MFA.</w:t>
      </w:r>
      <w:r>
        <w:br/>
        <w:t>2.    Trusted Network Access</w:t>
      </w:r>
      <w:proofErr w:type="gramStart"/>
      <w:r>
        <w:t>:</w:t>
      </w:r>
      <w:proofErr w:type="gramEnd"/>
      <w:r>
        <w:br/>
        <w:t>•    Define the corporate network IP range under Named Locations and mark it as a trusted location.</w:t>
      </w:r>
      <w:r>
        <w:br/>
        <w:t>•    Ensure this trusted location is excluded from the MFA requirement in the policy configuration.</w:t>
      </w:r>
      <w:r>
        <w:br/>
        <w:t>3.    Blocking Access from Specific Countries</w:t>
      </w:r>
      <w:proofErr w:type="gramStart"/>
      <w:r>
        <w:t>:</w:t>
      </w:r>
      <w:proofErr w:type="gramEnd"/>
      <w:r>
        <w:br/>
        <w:t>•    Create a Conditional Access policy to block access from Russia and China.</w:t>
      </w:r>
      <w:r>
        <w:br/>
        <w:t>•    Use Named Locations to specify these countries in the policy, and apply the blocking action for all users trying to access from these locations.</w:t>
      </w:r>
      <w:r>
        <w:br/>
        <w:t>4.    Device Compliance Policy</w:t>
      </w:r>
      <w:proofErr w:type="gramStart"/>
      <w:r>
        <w:t>:</w:t>
      </w:r>
      <w:proofErr w:type="gramEnd"/>
      <w:r>
        <w:br/>
        <w:t xml:space="preserve">•    Create a Conditional Access policy that requires users to access resources only from compliant </w:t>
      </w:r>
      <w:r>
        <w:lastRenderedPageBreak/>
        <w:t>devices.</w:t>
      </w:r>
      <w:r>
        <w:br/>
        <w:t>•    Ensure that only devices meeting the organization’s security standards (such as mobile device management, up-to-date antivirus, etc.) are considered compliant.</w:t>
      </w:r>
      <w:r>
        <w:br/>
        <w:t>5.    Exception for the CEO:</w:t>
      </w:r>
      <w:r>
        <w:br/>
        <w:t>•    Add an exception for the CEO, allowing access to all resources without requiring MFA or blocking access based on location. This ensures that the CEO is excluded from the restrictions that apply to other users.</w:t>
      </w:r>
    </w:p>
    <w:p w:rsidR="003D3082" w:rsidRDefault="003D3082"/>
    <w:p w:rsidR="003D3082" w:rsidRDefault="003D3082"/>
    <w:p w:rsidR="003D3082" w:rsidRDefault="003D3082"/>
    <w:p w:rsidR="00EC0863" w:rsidRPr="00EC0863" w:rsidRDefault="00EC0863" w:rsidP="00EC0863">
      <w:pPr>
        <w:rPr>
          <w:b/>
          <w:i/>
          <w:color w:val="FF0000"/>
          <w:sz w:val="32"/>
          <w:u w:val="single"/>
        </w:rPr>
      </w:pPr>
      <w:r w:rsidRPr="00EC0863">
        <w:rPr>
          <w:b/>
          <w:i/>
          <w:color w:val="FF0000"/>
          <w:sz w:val="32"/>
          <w:u w:val="single"/>
        </w:rPr>
        <w:t>Creating user:-</w:t>
      </w:r>
    </w:p>
    <w:p w:rsidR="00EC0863" w:rsidRPr="00EC0863" w:rsidRDefault="00EC0863" w:rsidP="00EC0863">
      <w:pPr>
        <w:rPr>
          <w:b/>
        </w:rPr>
      </w:pPr>
      <w:r w:rsidRPr="00EC0863">
        <w:rPr>
          <w:b/>
        </w:rPr>
        <w:t>Preview Features:</w:t>
      </w:r>
    </w:p>
    <w:p w:rsidR="00EC0863" w:rsidRDefault="00EC0863" w:rsidP="00EC0863">
      <w:r>
        <w:t>Access to new or experimental Azure AD features before they are generally available.</w:t>
      </w:r>
    </w:p>
    <w:p w:rsidR="00EC0863" w:rsidRPr="00EC0863" w:rsidRDefault="00EC0863" w:rsidP="00EC0863">
      <w:pPr>
        <w:rPr>
          <w:b/>
        </w:rPr>
      </w:pPr>
      <w:r w:rsidRPr="00EC0863">
        <w:rPr>
          <w:b/>
        </w:rPr>
        <w:t>Diagnose and Solve Problems:</w:t>
      </w:r>
    </w:p>
    <w:p w:rsidR="00EC0863" w:rsidRDefault="00EC0863" w:rsidP="00EC0863">
      <w:r>
        <w:t>Tools and recommendations to help troubleshoot issues within your Azure AD environment.</w:t>
      </w:r>
    </w:p>
    <w:p w:rsidR="00EC0863" w:rsidRPr="00EC0863" w:rsidRDefault="00EC0863" w:rsidP="00EC0863">
      <w:pPr>
        <w:rPr>
          <w:b/>
        </w:rPr>
      </w:pPr>
      <w:r w:rsidRPr="00EC0863">
        <w:rPr>
          <w:b/>
        </w:rPr>
        <w:t>Manage:</w:t>
      </w:r>
    </w:p>
    <w:p w:rsidR="00EC0863" w:rsidRDefault="00EC0863" w:rsidP="00EC0863">
      <w:r>
        <w:t>This section is key to managing different aspects of your directory, including users, roles, and security settings.</w:t>
      </w:r>
    </w:p>
    <w:p w:rsidR="00EC0863" w:rsidRDefault="00EC0863" w:rsidP="00EC0863">
      <w:r w:rsidRPr="00EC0863">
        <w:rPr>
          <w:b/>
        </w:rPr>
        <w:t>Users:</w:t>
      </w:r>
      <w:r>
        <w:t xml:space="preserve"> Manage all users in your directory. This includes adding new users, modifying user details, or disabling accounts.</w:t>
      </w:r>
    </w:p>
    <w:p w:rsidR="00EC0863" w:rsidRDefault="00EC0863" w:rsidP="00EC0863">
      <w:r w:rsidRPr="00EC0863">
        <w:rPr>
          <w:b/>
        </w:rPr>
        <w:t>Groups:</w:t>
      </w:r>
      <w:r>
        <w:t xml:space="preserve"> Create and manage security or distribution groups that you can use to organize users and control access to resources.</w:t>
      </w:r>
    </w:p>
    <w:p w:rsidR="00EC0863" w:rsidRPr="00EC0863" w:rsidRDefault="00EC0863" w:rsidP="00EC0863">
      <w:r w:rsidRPr="00EC0863">
        <w:rPr>
          <w:b/>
        </w:rPr>
        <w:t>External Identities:</w:t>
      </w:r>
      <w:r>
        <w:t xml:space="preserve"> Manage how external users (guests) access your applications and resources.</w:t>
      </w:r>
    </w:p>
    <w:p w:rsidR="00EC0863" w:rsidRDefault="00EC0863" w:rsidP="00EC0863">
      <w:r w:rsidRPr="00EC0863">
        <w:rPr>
          <w:b/>
        </w:rPr>
        <w:t>Roles and Administrators:</w:t>
      </w:r>
      <w:r>
        <w:t xml:space="preserve"> Assign administrative roles, such as Global Admin or User Admin, to users who manage Azure AD.</w:t>
      </w:r>
    </w:p>
    <w:p w:rsidR="00197B8E" w:rsidRPr="00197B8E" w:rsidRDefault="00197B8E" w:rsidP="00EC0863">
      <w:pPr>
        <w:rPr>
          <w:b/>
          <w:i/>
          <w:color w:val="FF0000"/>
          <w:sz w:val="36"/>
          <w:u w:val="single"/>
        </w:rPr>
      </w:pPr>
      <w:r w:rsidRPr="00197B8E">
        <w:rPr>
          <w:b/>
          <w:i/>
          <w:color w:val="FF0000"/>
          <w:sz w:val="36"/>
          <w:u w:val="single"/>
        </w:rPr>
        <w:t>Security:-</w:t>
      </w:r>
    </w:p>
    <w:p w:rsidR="00197B8E" w:rsidRPr="00197B8E" w:rsidRDefault="00197B8E" w:rsidP="00197B8E">
      <w:pPr>
        <w:rPr>
          <w:b/>
          <w:i/>
          <w:u w:val="single"/>
        </w:rPr>
      </w:pPr>
      <w:r w:rsidRPr="00197B8E">
        <w:rPr>
          <w:b/>
          <w:i/>
          <w:highlight w:val="yellow"/>
          <w:u w:val="single"/>
        </w:rPr>
        <w:t>Protect:</w:t>
      </w:r>
    </w:p>
    <w:p w:rsidR="00197B8E" w:rsidRDefault="00197B8E" w:rsidP="00197B8E">
      <w:r>
        <w:t>The Protect section focuses on safeguarding user identities and controlling access.</w:t>
      </w:r>
    </w:p>
    <w:p w:rsidR="00197B8E" w:rsidRPr="00197B8E" w:rsidRDefault="00197B8E" w:rsidP="00197B8E">
      <w:pPr>
        <w:rPr>
          <w:b/>
        </w:rPr>
      </w:pPr>
      <w:r w:rsidRPr="00197B8E">
        <w:rPr>
          <w:b/>
        </w:rPr>
        <w:t>Conditional Access:</w:t>
      </w:r>
    </w:p>
    <w:p w:rsidR="00197B8E" w:rsidRDefault="00197B8E" w:rsidP="00197B8E">
      <w:r>
        <w:t xml:space="preserve">Define </w:t>
      </w:r>
      <w:r w:rsidRPr="00517B0D">
        <w:rPr>
          <w:highlight w:val="yellow"/>
        </w:rPr>
        <w:t>policies that allow or deny access to applications based on conditions like user location, device state, or risk.</w:t>
      </w:r>
    </w:p>
    <w:p w:rsidR="00197B8E" w:rsidRDefault="00197B8E" w:rsidP="00197B8E">
      <w:r>
        <w:t>For example, you can require multi-factor authentication (MFA) for users logging in from outside your organization's network.</w:t>
      </w:r>
    </w:p>
    <w:p w:rsidR="00197B8E" w:rsidRDefault="00197B8E" w:rsidP="00197B8E"/>
    <w:p w:rsidR="00197B8E" w:rsidRPr="00197B8E" w:rsidRDefault="00197B8E" w:rsidP="00197B8E">
      <w:pPr>
        <w:rPr>
          <w:b/>
        </w:rPr>
      </w:pPr>
      <w:r w:rsidRPr="00197B8E">
        <w:rPr>
          <w:b/>
        </w:rPr>
        <w:lastRenderedPageBreak/>
        <w:t>Identity Protection:</w:t>
      </w:r>
    </w:p>
    <w:p w:rsidR="00197B8E" w:rsidRDefault="00197B8E" w:rsidP="00197B8E">
      <w:r w:rsidRPr="00517B0D">
        <w:rPr>
          <w:highlight w:val="yellow"/>
        </w:rPr>
        <w:t>Detect and respond to identity risks such as compromised accounts</w:t>
      </w:r>
      <w:r>
        <w:t>, risky sign-ins, and suspicious activity.</w:t>
      </w:r>
    </w:p>
    <w:p w:rsidR="00197B8E" w:rsidRDefault="00197B8E" w:rsidP="00197B8E">
      <w:r>
        <w:t>Automate mitigation actions like enforcing MFA or blocking access for risky users.</w:t>
      </w:r>
    </w:p>
    <w:p w:rsidR="00197B8E" w:rsidRPr="00197B8E" w:rsidRDefault="00197B8E" w:rsidP="00197B8E">
      <w:pPr>
        <w:rPr>
          <w:b/>
        </w:rPr>
      </w:pPr>
      <w:r w:rsidRPr="00197B8E">
        <w:rPr>
          <w:b/>
        </w:rPr>
        <w:t xml:space="preserve">Security </w:t>
      </w:r>
      <w:r w:rsidR="00517B0D" w:rsidRPr="00197B8E">
        <w:rPr>
          <w:b/>
        </w:rPr>
        <w:t>Centre</w:t>
      </w:r>
      <w:r w:rsidRPr="00197B8E">
        <w:rPr>
          <w:b/>
        </w:rPr>
        <w:t>:</w:t>
      </w:r>
    </w:p>
    <w:p w:rsidR="00197B8E" w:rsidRDefault="00197B8E" w:rsidP="00197B8E">
      <w:r>
        <w:t xml:space="preserve">A centralized dashboard </w:t>
      </w:r>
      <w:r w:rsidRPr="006E0326">
        <w:rPr>
          <w:highlight w:val="yellow"/>
        </w:rPr>
        <w:t>providing insights and recommendations for improving the overall security of your Azure AD environment.</w:t>
      </w:r>
    </w:p>
    <w:p w:rsidR="00197B8E" w:rsidRDefault="00197B8E" w:rsidP="00197B8E">
      <w:r>
        <w:t>You can monitor alerts, security trends, and compliance suggestions here.</w:t>
      </w:r>
    </w:p>
    <w:p w:rsidR="00197B8E" w:rsidRPr="00197B8E" w:rsidRDefault="00197B8E" w:rsidP="00197B8E">
      <w:pPr>
        <w:rPr>
          <w:b/>
        </w:rPr>
      </w:pPr>
      <w:r w:rsidRPr="00197B8E">
        <w:rPr>
          <w:b/>
        </w:rPr>
        <w:t>Verified ID:</w:t>
      </w:r>
    </w:p>
    <w:p w:rsidR="00197B8E" w:rsidRDefault="00197B8E" w:rsidP="00197B8E">
      <w:r>
        <w:t>Manage decentralized identities and issue verifiable credentials that users can present to access resources or verify their identity.</w:t>
      </w:r>
    </w:p>
    <w:p w:rsidR="00197B8E" w:rsidRPr="00197B8E" w:rsidRDefault="00197B8E" w:rsidP="00197B8E">
      <w:pPr>
        <w:rPr>
          <w:b/>
          <w:i/>
          <w:u w:val="single"/>
        </w:rPr>
      </w:pPr>
      <w:r w:rsidRPr="00197B8E">
        <w:rPr>
          <w:b/>
          <w:i/>
          <w:highlight w:val="yellow"/>
          <w:u w:val="single"/>
        </w:rPr>
        <w:t>Manage:</w:t>
      </w:r>
    </w:p>
    <w:p w:rsidR="00197B8E" w:rsidRDefault="00197B8E" w:rsidP="00197B8E">
      <w:r>
        <w:t>The Manage section provides tools to actively manage security measures and authentication policies.</w:t>
      </w:r>
    </w:p>
    <w:p w:rsidR="00197B8E" w:rsidRPr="00197B8E" w:rsidRDefault="00197B8E" w:rsidP="00197B8E">
      <w:pPr>
        <w:rPr>
          <w:b/>
        </w:rPr>
      </w:pPr>
      <w:r w:rsidRPr="00197B8E">
        <w:rPr>
          <w:b/>
        </w:rPr>
        <w:t>Identity Secure Score:</w:t>
      </w:r>
    </w:p>
    <w:p w:rsidR="00197B8E" w:rsidRDefault="00197B8E" w:rsidP="00197B8E">
      <w:r>
        <w:t xml:space="preserve">A metric </w:t>
      </w:r>
      <w:r w:rsidRPr="00517B0D">
        <w:rPr>
          <w:highlight w:val="yellow"/>
        </w:rPr>
        <w:t>that measures the security of your Azure AD</w:t>
      </w:r>
      <w:r>
        <w:t xml:space="preserve"> tenant based on implemented recommendations.</w:t>
      </w:r>
    </w:p>
    <w:p w:rsidR="00197B8E" w:rsidRDefault="00197B8E" w:rsidP="00197B8E">
      <w:r>
        <w:t>It provides insights into security weaknesses and gives actionable steps to improve your security posture.</w:t>
      </w:r>
    </w:p>
    <w:p w:rsidR="00197B8E" w:rsidRPr="00197B8E" w:rsidRDefault="00197B8E" w:rsidP="00197B8E">
      <w:pPr>
        <w:rPr>
          <w:b/>
        </w:rPr>
      </w:pPr>
      <w:r w:rsidRPr="00197B8E">
        <w:rPr>
          <w:b/>
        </w:rPr>
        <w:t>Named Locations:</w:t>
      </w:r>
    </w:p>
    <w:p w:rsidR="00197B8E" w:rsidRDefault="00197B8E" w:rsidP="00197B8E">
      <w:r>
        <w:t xml:space="preserve">Define </w:t>
      </w:r>
      <w:r w:rsidRPr="00517B0D">
        <w:rPr>
          <w:highlight w:val="yellow"/>
        </w:rPr>
        <w:t>trusted or risky geographical locations for Conditional Access policies</w:t>
      </w:r>
      <w:r>
        <w:t>.</w:t>
      </w:r>
    </w:p>
    <w:p w:rsidR="00197B8E" w:rsidRDefault="00197B8E" w:rsidP="00197B8E">
      <w:r>
        <w:t xml:space="preserve">You can use this to </w:t>
      </w:r>
      <w:r w:rsidRPr="00517B0D">
        <w:rPr>
          <w:highlight w:val="yellow"/>
        </w:rPr>
        <w:t>allow or block access from specific regions or IP ranges</w:t>
      </w:r>
      <w:r>
        <w:t>.</w:t>
      </w:r>
    </w:p>
    <w:p w:rsidR="00197B8E" w:rsidRPr="00197B8E" w:rsidRDefault="00197B8E" w:rsidP="00197B8E">
      <w:pPr>
        <w:rPr>
          <w:b/>
        </w:rPr>
      </w:pPr>
      <w:r w:rsidRPr="00197B8E">
        <w:rPr>
          <w:b/>
        </w:rPr>
        <w:t>Authentication Methods:</w:t>
      </w:r>
    </w:p>
    <w:p w:rsidR="00197B8E" w:rsidRDefault="00197B8E" w:rsidP="00197B8E">
      <w:r>
        <w:t>Configure and manage the various authentication methods allowed in your organization, such as password-based, FIDO2 keys, and biometric options.</w:t>
      </w:r>
    </w:p>
    <w:p w:rsidR="00197B8E" w:rsidRDefault="00197B8E" w:rsidP="00197B8E">
      <w:r>
        <w:t>Customize settings for security questions, tokens, or authenticator apps.</w:t>
      </w:r>
    </w:p>
    <w:p w:rsidR="00197B8E" w:rsidRPr="00197B8E" w:rsidRDefault="00197B8E" w:rsidP="00197B8E">
      <w:pPr>
        <w:rPr>
          <w:b/>
        </w:rPr>
      </w:pPr>
      <w:r w:rsidRPr="00197B8E">
        <w:rPr>
          <w:b/>
        </w:rPr>
        <w:t>Multifactor Authentication (MFA):</w:t>
      </w:r>
    </w:p>
    <w:p w:rsidR="00197B8E" w:rsidRDefault="00197B8E" w:rsidP="00197B8E">
      <w:r>
        <w:t xml:space="preserve">Enforce MFA to add </w:t>
      </w:r>
      <w:r w:rsidRPr="00517B0D">
        <w:rPr>
          <w:highlight w:val="yellow"/>
        </w:rPr>
        <w:t>an additional layer of security for users signing in to your organization’s applications.</w:t>
      </w:r>
    </w:p>
    <w:p w:rsidR="00197B8E" w:rsidRDefault="00197B8E" w:rsidP="00197B8E">
      <w:r>
        <w:t>You can configure settings for MFA enforcement, exceptions, and notification methods.</w:t>
      </w:r>
    </w:p>
    <w:p w:rsidR="00197B8E" w:rsidRPr="00197B8E" w:rsidRDefault="00197B8E" w:rsidP="00197B8E">
      <w:pPr>
        <w:rPr>
          <w:b/>
        </w:rPr>
      </w:pPr>
      <w:r w:rsidRPr="00197B8E">
        <w:rPr>
          <w:b/>
        </w:rPr>
        <w:t>Certificate Authorities:</w:t>
      </w:r>
    </w:p>
    <w:p w:rsidR="00197B8E" w:rsidRDefault="00197B8E" w:rsidP="00197B8E">
      <w:r>
        <w:t>Manage trusted certificate authorities for certificate-based authentication.</w:t>
      </w:r>
    </w:p>
    <w:p w:rsidR="00197B8E" w:rsidRDefault="00197B8E" w:rsidP="00197B8E">
      <w:r>
        <w:t>This is useful for organizations using digital certificates for secure logins.</w:t>
      </w:r>
    </w:p>
    <w:p w:rsidR="00022E93" w:rsidRDefault="00022E93" w:rsidP="00197B8E"/>
    <w:p w:rsidR="00022E93" w:rsidRPr="00022E93" w:rsidRDefault="00022E93" w:rsidP="00197B8E">
      <w:pPr>
        <w:rPr>
          <w:b/>
          <w:i/>
          <w:color w:val="FF0000"/>
          <w:sz w:val="36"/>
          <w:u w:val="single"/>
        </w:rPr>
      </w:pPr>
      <w:r w:rsidRPr="00022E93">
        <w:rPr>
          <w:b/>
          <w:i/>
          <w:color w:val="FF0000"/>
          <w:sz w:val="36"/>
          <w:u w:val="single"/>
        </w:rPr>
        <w:lastRenderedPageBreak/>
        <w:t>Steps:-</w:t>
      </w:r>
    </w:p>
    <w:p w:rsidR="00EC0863" w:rsidRDefault="00022E93" w:rsidP="00022E93">
      <w:pPr>
        <w:pStyle w:val="ListParagraph"/>
        <w:numPr>
          <w:ilvl w:val="0"/>
          <w:numId w:val="1"/>
        </w:numPr>
      </w:pPr>
      <w:r>
        <w:t xml:space="preserve">Create user </w:t>
      </w:r>
    </w:p>
    <w:p w:rsidR="00022E93" w:rsidRDefault="00022E93" w:rsidP="00954D38">
      <w:pPr>
        <w:pStyle w:val="ListParagraph"/>
        <w:numPr>
          <w:ilvl w:val="0"/>
          <w:numId w:val="1"/>
        </w:numPr>
      </w:pPr>
      <w:r>
        <w:t xml:space="preserve">Assign role - Add security administrator </w:t>
      </w:r>
      <w:r w:rsidR="00954D38">
        <w:t>,global administrator</w:t>
      </w:r>
    </w:p>
    <w:p w:rsidR="00954D38" w:rsidRPr="00954D38" w:rsidRDefault="00954D38" w:rsidP="00954D38">
      <w:pPr>
        <w:rPr>
          <w:b/>
          <w:i/>
          <w:color w:val="FF0000"/>
          <w:sz w:val="32"/>
          <w:u w:val="single"/>
        </w:rPr>
      </w:pPr>
      <w:r w:rsidRPr="00954D38">
        <w:rPr>
          <w:b/>
          <w:i/>
          <w:color w:val="FF0000"/>
          <w:sz w:val="32"/>
          <w:u w:val="single"/>
        </w:rPr>
        <w:t>Scenario Recap:</w:t>
      </w:r>
    </w:p>
    <w:p w:rsidR="00954D38" w:rsidRDefault="00954D38" w:rsidP="00954D38">
      <w:r>
        <w:t>Your financial company requires the following security policies:</w:t>
      </w:r>
    </w:p>
    <w:p w:rsidR="00954D38" w:rsidRDefault="00954D38" w:rsidP="00954D38">
      <w:r>
        <w:t>1. Enforce Multi-Factor Authentication (MFA) for all employees accessing Office 365 from any location.</w:t>
      </w:r>
    </w:p>
    <w:p w:rsidR="00954D38" w:rsidRDefault="00954D38" w:rsidP="00954D38">
      <w:r>
        <w:t>2. Employees within the trusted corporate network (specific IP range) should not need to use MFA.</w:t>
      </w:r>
    </w:p>
    <w:p w:rsidR="00954D38" w:rsidRDefault="00954D38" w:rsidP="00954D38">
      <w:r>
        <w:t>3. Block access from high-risk countries like Russia and China.</w:t>
      </w:r>
    </w:p>
    <w:p w:rsidR="00954D38" w:rsidRDefault="00954D38" w:rsidP="00954D38">
      <w:r>
        <w:t>4. Ensure that only compliant devices (managed and meeting security standards) can access Azure resources.</w:t>
      </w:r>
    </w:p>
    <w:p w:rsidR="00954D38" w:rsidRDefault="00954D38" w:rsidP="00954D38">
      <w:r>
        <w:t>5. Exclude the CEO from all these policies so they can access resources without restrictions.</w:t>
      </w:r>
    </w:p>
    <w:p w:rsidR="00954D38" w:rsidRDefault="00954D38" w:rsidP="00954D38"/>
    <w:p w:rsidR="00954D38" w:rsidRPr="00954D38" w:rsidRDefault="00954D38" w:rsidP="00954D38">
      <w:pPr>
        <w:rPr>
          <w:b/>
          <w:color w:val="FF0000"/>
          <w:sz w:val="28"/>
          <w:u w:val="single"/>
        </w:rPr>
      </w:pPr>
      <w:r w:rsidRPr="00954D38">
        <w:rPr>
          <w:b/>
          <w:color w:val="FF0000"/>
          <w:sz w:val="28"/>
          <w:u w:val="single"/>
        </w:rPr>
        <w:t>Pre-requisites:</w:t>
      </w:r>
    </w:p>
    <w:p w:rsidR="00954D38" w:rsidRDefault="00954D38" w:rsidP="00954D38">
      <w:r>
        <w:t>You must be an Azure Global Administrator to configure these policies.</w:t>
      </w:r>
    </w:p>
    <w:p w:rsidR="00954D38" w:rsidRDefault="00954D38" w:rsidP="00954D38">
      <w:r>
        <w:t>Ensure that Azure Active Directory Premium P1 or P2 is enabled in your Azure subscription to use Conditional Access.</w:t>
      </w:r>
    </w:p>
    <w:p w:rsidR="00954D38" w:rsidRDefault="00954D38" w:rsidP="00954D38">
      <w:r w:rsidRPr="00954D38">
        <w:rPr>
          <w:b/>
          <w:color w:val="00B0F0"/>
          <w:sz w:val="28"/>
        </w:rPr>
        <w:t>Step 1:</w:t>
      </w:r>
      <w:r w:rsidRPr="00954D38">
        <w:rPr>
          <w:color w:val="00B0F0"/>
          <w:sz w:val="28"/>
        </w:rPr>
        <w:t xml:space="preserve"> </w:t>
      </w:r>
      <w:r>
        <w:t>Enforce MFA for Office 365 Apps</w:t>
      </w:r>
    </w:p>
    <w:p w:rsidR="00954D38" w:rsidRDefault="00954D38" w:rsidP="00954D38">
      <w:r>
        <w:t>We will first create a policy that requires MFA for users accessing Office 365, with exceptions for the corporate network and the CEO.</w:t>
      </w:r>
    </w:p>
    <w:p w:rsidR="00954D38" w:rsidRDefault="00954D38" w:rsidP="00954D38"/>
    <w:p w:rsidR="00954D38" w:rsidRPr="00954D38" w:rsidRDefault="00954D38" w:rsidP="00954D38">
      <w:pPr>
        <w:rPr>
          <w:b/>
        </w:rPr>
      </w:pPr>
      <w:r w:rsidRPr="00954D38">
        <w:rPr>
          <w:b/>
        </w:rPr>
        <w:t>Steps:</w:t>
      </w:r>
    </w:p>
    <w:p w:rsidR="00954D38" w:rsidRDefault="00954D38" w:rsidP="00954D38">
      <w:r>
        <w:t>Sign in to the Azure Portal at https://portal.azure.com.</w:t>
      </w:r>
    </w:p>
    <w:p w:rsidR="00954D38" w:rsidRDefault="00954D38" w:rsidP="00954D38">
      <w:r>
        <w:t xml:space="preserve">Navigate </w:t>
      </w:r>
      <w:r w:rsidRPr="00954D38">
        <w:rPr>
          <w:highlight w:val="yellow"/>
        </w:rPr>
        <w:t>to Azure Active Directory &gt; Security &gt; Conditional Access</w:t>
      </w:r>
      <w:r>
        <w:t>.</w:t>
      </w:r>
    </w:p>
    <w:p w:rsidR="00954D38" w:rsidRDefault="00954D38" w:rsidP="00954D38">
      <w:r>
        <w:t>Click + New Policy to create a new policy.</w:t>
      </w:r>
    </w:p>
    <w:p w:rsidR="00954D38" w:rsidRDefault="00954D38" w:rsidP="00954D38">
      <w:r>
        <w:t>Name the policy: e.g., “MFA for Office 365 Apps.”</w:t>
      </w:r>
    </w:p>
    <w:p w:rsidR="00954D38" w:rsidRDefault="00954D38" w:rsidP="00954D38">
      <w:r>
        <w:t>Configure Policy:</w:t>
      </w:r>
    </w:p>
    <w:p w:rsidR="00954D38" w:rsidRPr="00954D38" w:rsidRDefault="00954D38" w:rsidP="00954D38">
      <w:pPr>
        <w:rPr>
          <w:b/>
        </w:rPr>
      </w:pPr>
      <w:r w:rsidRPr="00954D38">
        <w:rPr>
          <w:b/>
        </w:rPr>
        <w:t>Users:</w:t>
      </w:r>
    </w:p>
    <w:p w:rsidR="00954D38" w:rsidRDefault="00954D38" w:rsidP="00954D38">
      <w:r>
        <w:t xml:space="preserve">Select </w:t>
      </w:r>
      <w:proofErr w:type="gramStart"/>
      <w:r>
        <w:t>All</w:t>
      </w:r>
      <w:proofErr w:type="gramEnd"/>
      <w:r>
        <w:t xml:space="preserve"> users to apply the policy universally.</w:t>
      </w:r>
    </w:p>
    <w:p w:rsidR="00954D38" w:rsidRDefault="00954D38" w:rsidP="00954D38">
      <w:r>
        <w:t>Click Exclude and add the CEO user account (e.g., ceo@company.com) to ensure they don’t face MFA restrictions.</w:t>
      </w:r>
    </w:p>
    <w:p w:rsidR="00954D38" w:rsidRDefault="00954D38" w:rsidP="00954D38"/>
    <w:p w:rsidR="00954D38" w:rsidRPr="00954D38" w:rsidRDefault="00954D38" w:rsidP="00954D38">
      <w:pPr>
        <w:rPr>
          <w:b/>
        </w:rPr>
      </w:pPr>
      <w:r w:rsidRPr="00954D38">
        <w:rPr>
          <w:b/>
        </w:rPr>
        <w:lastRenderedPageBreak/>
        <w:t>Cloud Apps or Actions:</w:t>
      </w:r>
    </w:p>
    <w:p w:rsidR="00954D38" w:rsidRDefault="00954D38" w:rsidP="00954D38">
      <w:r>
        <w:t>Under Cloud apps, select Office 365 (or Microsoft 365 apps).</w:t>
      </w:r>
    </w:p>
    <w:p w:rsidR="00954D38" w:rsidRPr="00954D38" w:rsidRDefault="00954D38" w:rsidP="00954D38">
      <w:pPr>
        <w:rPr>
          <w:b/>
        </w:rPr>
      </w:pPr>
      <w:r w:rsidRPr="00954D38">
        <w:rPr>
          <w:b/>
        </w:rPr>
        <w:t>Conditions:</w:t>
      </w:r>
    </w:p>
    <w:p w:rsidR="00954D38" w:rsidRDefault="00954D38" w:rsidP="00954D38">
      <w:r>
        <w:t>Go to Locations &gt; Include: Select All Locations.</w:t>
      </w:r>
    </w:p>
    <w:p w:rsidR="00954D38" w:rsidRDefault="00954D38" w:rsidP="00954D38">
      <w:r>
        <w:t>Exclude: In this section, we will exclude the corporate network (set up in the next step).</w:t>
      </w:r>
    </w:p>
    <w:p w:rsidR="00954D38" w:rsidRPr="00954D38" w:rsidRDefault="00954D38" w:rsidP="00954D38">
      <w:pPr>
        <w:rPr>
          <w:b/>
        </w:rPr>
      </w:pPr>
      <w:r w:rsidRPr="00954D38">
        <w:rPr>
          <w:b/>
        </w:rPr>
        <w:t>Grant Access Control:</w:t>
      </w:r>
    </w:p>
    <w:p w:rsidR="00954D38" w:rsidRDefault="00954D38" w:rsidP="00954D38">
      <w:r>
        <w:t>Under Grant, select require multi-factor authentication.</w:t>
      </w:r>
    </w:p>
    <w:p w:rsidR="00954D38" w:rsidRDefault="00954D38" w:rsidP="00954D38">
      <w:r w:rsidRPr="00954D38">
        <w:rPr>
          <w:b/>
        </w:rPr>
        <w:t>Enable Policy:</w:t>
      </w:r>
      <w:r>
        <w:t xml:space="preserve"> Toggle the policy to on and click Create.</w:t>
      </w:r>
    </w:p>
    <w:p w:rsidR="00954D38" w:rsidRPr="0041696A" w:rsidRDefault="0041696A" w:rsidP="00954D38">
      <w:pPr>
        <w:rPr>
          <w:b/>
          <w:color w:val="FF0000"/>
          <w:sz w:val="28"/>
          <w:u w:val="single"/>
        </w:rPr>
      </w:pPr>
      <w:r w:rsidRPr="0041696A">
        <w:rPr>
          <w:b/>
          <w:color w:val="FF0000"/>
          <w:sz w:val="28"/>
          <w:u w:val="single"/>
        </w:rPr>
        <w:t>Create conditional access:</w:t>
      </w:r>
    </w:p>
    <w:p w:rsidR="0041696A" w:rsidRPr="0041696A" w:rsidRDefault="0041696A" w:rsidP="0041696A">
      <w:pPr>
        <w:rPr>
          <w:b/>
        </w:rPr>
      </w:pPr>
      <w:r w:rsidRPr="0041696A">
        <w:rPr>
          <w:b/>
        </w:rPr>
        <w:t>Assignments</w:t>
      </w:r>
      <w:r>
        <w:rPr>
          <w:b/>
        </w:rPr>
        <w:t>:</w:t>
      </w:r>
    </w:p>
    <w:p w:rsidR="0041696A" w:rsidRDefault="0041696A" w:rsidP="0041696A">
      <w:r w:rsidRPr="0041696A">
        <w:rPr>
          <w:b/>
        </w:rPr>
        <w:t>Users:</w:t>
      </w:r>
      <w:r>
        <w:t xml:space="preserve"> Defines which users or groups the policy will apply to.</w:t>
      </w:r>
    </w:p>
    <w:p w:rsidR="0041696A" w:rsidRDefault="0041696A" w:rsidP="0041696A">
      <w:r w:rsidRPr="0041696A">
        <w:rPr>
          <w:b/>
        </w:rPr>
        <w:t>Target Resources:</w:t>
      </w:r>
      <w:r>
        <w:t xml:space="preserve"> </w:t>
      </w:r>
      <w:r w:rsidRPr="0041696A">
        <w:rPr>
          <w:highlight w:val="yellow"/>
        </w:rPr>
        <w:t>Defines the resources (apps or services) the policy applies to, such as Microsoft 365, Azure management, or specific applications.</w:t>
      </w:r>
    </w:p>
    <w:p w:rsidR="0041696A" w:rsidRPr="0041696A" w:rsidRDefault="0041696A" w:rsidP="0041696A">
      <w:pPr>
        <w:rPr>
          <w:b/>
        </w:rPr>
      </w:pPr>
      <w:r w:rsidRPr="0041696A">
        <w:rPr>
          <w:b/>
        </w:rPr>
        <w:t>Conditions</w:t>
      </w:r>
      <w:r>
        <w:rPr>
          <w:b/>
        </w:rPr>
        <w:t>:</w:t>
      </w:r>
    </w:p>
    <w:p w:rsidR="0041696A" w:rsidRDefault="0041696A" w:rsidP="0041696A">
      <w:r w:rsidRPr="0041696A">
        <w:rPr>
          <w:highlight w:val="yellow"/>
        </w:rPr>
        <w:t>Conditions allow you to define when the policy should be applied</w:t>
      </w:r>
      <w:r>
        <w:t>. These conditions could include:</w:t>
      </w:r>
    </w:p>
    <w:p w:rsidR="0041696A" w:rsidRDefault="0041696A" w:rsidP="0041696A">
      <w:r>
        <w:t>Sign-in risk (based on suspicious activities)</w:t>
      </w:r>
    </w:p>
    <w:p w:rsidR="0041696A" w:rsidRDefault="0041696A" w:rsidP="0041696A">
      <w:r>
        <w:t>Device compliance (whether the device meets security standards)</w:t>
      </w:r>
    </w:p>
    <w:p w:rsidR="0041696A" w:rsidRDefault="0041696A" w:rsidP="0041696A">
      <w:r>
        <w:t>Locations (where the sign-in attempt is coming from)</w:t>
      </w:r>
    </w:p>
    <w:p w:rsidR="0041696A" w:rsidRDefault="0041696A" w:rsidP="0041696A">
      <w:r>
        <w:t>Client apps (which application is being accessed)</w:t>
      </w:r>
    </w:p>
    <w:p w:rsidR="0041696A" w:rsidRDefault="0041696A" w:rsidP="00954D38"/>
    <w:p w:rsidR="00954D38" w:rsidRDefault="00954D38" w:rsidP="00954D38"/>
    <w:p w:rsidR="00954D38" w:rsidRDefault="00954D38" w:rsidP="00954D38">
      <w:r w:rsidRPr="00954D38">
        <w:rPr>
          <w:b/>
          <w:color w:val="00B0F0"/>
          <w:sz w:val="28"/>
        </w:rPr>
        <w:t>Step 2:</w:t>
      </w:r>
      <w:r w:rsidRPr="00954D38">
        <w:rPr>
          <w:color w:val="00B0F0"/>
          <w:sz w:val="28"/>
        </w:rPr>
        <w:t xml:space="preserve"> </w:t>
      </w:r>
      <w:r>
        <w:t>Exclude MFA for Trusted Network (Corporate IP Range)</w:t>
      </w:r>
    </w:p>
    <w:p w:rsidR="00954D38" w:rsidRDefault="00954D38" w:rsidP="00954D38">
      <w:r>
        <w:t>To exempt the trusted corporate network from MFA requirements, you need to define the trusted network and exclude it from the MFA policy.</w:t>
      </w:r>
    </w:p>
    <w:p w:rsidR="00954D38" w:rsidRDefault="00954D38" w:rsidP="00954D38"/>
    <w:p w:rsidR="00954D38" w:rsidRPr="00954D38" w:rsidRDefault="00954D38" w:rsidP="00954D38">
      <w:pPr>
        <w:rPr>
          <w:b/>
        </w:rPr>
      </w:pPr>
      <w:r w:rsidRPr="00954D38">
        <w:rPr>
          <w:b/>
        </w:rPr>
        <w:t>Steps:</w:t>
      </w:r>
    </w:p>
    <w:p w:rsidR="00954D38" w:rsidRDefault="00954D38" w:rsidP="00954D38">
      <w:r>
        <w:t>In Azure Active Directory, navigate to Security &gt; Conditional Access &gt; Named Locations.</w:t>
      </w:r>
    </w:p>
    <w:p w:rsidR="00954D38" w:rsidRDefault="00954D38" w:rsidP="00954D38">
      <w:r>
        <w:t>Click + New location.</w:t>
      </w:r>
    </w:p>
    <w:p w:rsidR="00954D38" w:rsidRDefault="00954D38" w:rsidP="00954D38">
      <w:r>
        <w:t>Name the location (e.g., “Corporate Network”).</w:t>
      </w:r>
    </w:p>
    <w:p w:rsidR="00954D38" w:rsidRDefault="00954D38" w:rsidP="00954D38">
      <w:r>
        <w:t>Under IP Range, input the IP range of your corporate network (e.g., 192.168.1.0/24).</w:t>
      </w:r>
    </w:p>
    <w:p w:rsidR="00954D38" w:rsidRDefault="00954D38" w:rsidP="00954D38">
      <w:r>
        <w:t>Mark this location as a trusted location.</w:t>
      </w:r>
    </w:p>
    <w:p w:rsidR="00954D38" w:rsidRDefault="00954D38" w:rsidP="00954D38">
      <w:r>
        <w:lastRenderedPageBreak/>
        <w:t>Go back to the policy you created in Step 1:</w:t>
      </w:r>
    </w:p>
    <w:p w:rsidR="00954D38" w:rsidRDefault="00954D38" w:rsidP="00954D38">
      <w:r>
        <w:t>Under Conditions &gt; Locations, click Exclude.</w:t>
      </w:r>
    </w:p>
    <w:p w:rsidR="00954D38" w:rsidRDefault="00954D38" w:rsidP="00954D38">
      <w:r>
        <w:t>Select the Corporate Network you just defined.</w:t>
      </w:r>
    </w:p>
    <w:p w:rsidR="00954D38" w:rsidRDefault="00954D38" w:rsidP="00954D38">
      <w:r>
        <w:t>Save the changes to the policy.</w:t>
      </w:r>
    </w:p>
    <w:p w:rsidR="00954D38" w:rsidRDefault="00954D38" w:rsidP="00954D38"/>
    <w:p w:rsidR="00954D38" w:rsidRDefault="00954D38" w:rsidP="00954D38">
      <w:r w:rsidRPr="00954D38">
        <w:rPr>
          <w:b/>
          <w:color w:val="00B0F0"/>
          <w:sz w:val="28"/>
        </w:rPr>
        <w:t>Step 3:</w:t>
      </w:r>
      <w:r w:rsidRPr="00954D38">
        <w:rPr>
          <w:color w:val="00B0F0"/>
          <w:sz w:val="28"/>
        </w:rPr>
        <w:t xml:space="preserve"> </w:t>
      </w:r>
      <w:r>
        <w:t>Block Access from High-Risk Countries</w:t>
      </w:r>
    </w:p>
    <w:p w:rsidR="00954D38" w:rsidRDefault="00954D38" w:rsidP="00954D38">
      <w:r>
        <w:t>Now, we will create a policy that blocks access from high-risk countries like Russia and China.</w:t>
      </w:r>
    </w:p>
    <w:p w:rsidR="00954D38" w:rsidRDefault="00954D38" w:rsidP="00954D38"/>
    <w:p w:rsidR="00954D38" w:rsidRPr="00954D38" w:rsidRDefault="00954D38" w:rsidP="00954D38">
      <w:pPr>
        <w:rPr>
          <w:b/>
        </w:rPr>
      </w:pPr>
      <w:r w:rsidRPr="00954D38">
        <w:rPr>
          <w:b/>
        </w:rPr>
        <w:t>Steps:</w:t>
      </w:r>
    </w:p>
    <w:p w:rsidR="00954D38" w:rsidRDefault="00954D38" w:rsidP="00954D38">
      <w:r>
        <w:t>Go to Azure Active Directory &gt; Security &gt; Conditional Access &gt; Policies.</w:t>
      </w:r>
    </w:p>
    <w:p w:rsidR="00954D38" w:rsidRDefault="00954D38" w:rsidP="00954D38">
      <w:r>
        <w:t>Click + New Policy and name it “Block Access from High-Risk Countries.”</w:t>
      </w:r>
    </w:p>
    <w:p w:rsidR="00954D38" w:rsidRDefault="00954D38" w:rsidP="00954D38">
      <w:r>
        <w:t>Configure Policy:</w:t>
      </w:r>
    </w:p>
    <w:p w:rsidR="00954D38" w:rsidRPr="00954D38" w:rsidRDefault="00954D38" w:rsidP="00954D38">
      <w:pPr>
        <w:rPr>
          <w:b/>
        </w:rPr>
      </w:pPr>
      <w:r w:rsidRPr="00954D38">
        <w:rPr>
          <w:b/>
        </w:rPr>
        <w:t>Users:</w:t>
      </w:r>
    </w:p>
    <w:p w:rsidR="00954D38" w:rsidRDefault="00954D38" w:rsidP="00954D38">
      <w:r>
        <w:t>Select all users, excluding the CEO (add them under Exclusions).</w:t>
      </w:r>
    </w:p>
    <w:p w:rsidR="00954D38" w:rsidRPr="00954D38" w:rsidRDefault="00954D38" w:rsidP="00954D38">
      <w:pPr>
        <w:rPr>
          <w:b/>
        </w:rPr>
      </w:pPr>
      <w:r w:rsidRPr="00954D38">
        <w:rPr>
          <w:b/>
        </w:rPr>
        <w:t>Cloud Apps:</w:t>
      </w:r>
    </w:p>
    <w:p w:rsidR="00954D38" w:rsidRDefault="00954D38" w:rsidP="00954D38">
      <w:r>
        <w:t>Apply this to All cloud apps (you can select specific apps if necessary).</w:t>
      </w:r>
    </w:p>
    <w:p w:rsidR="00954D38" w:rsidRPr="00954D38" w:rsidRDefault="00954D38" w:rsidP="00954D38">
      <w:pPr>
        <w:rPr>
          <w:b/>
        </w:rPr>
      </w:pPr>
      <w:r w:rsidRPr="00954D38">
        <w:rPr>
          <w:b/>
        </w:rPr>
        <w:t>Conditions:</w:t>
      </w:r>
    </w:p>
    <w:p w:rsidR="00954D38" w:rsidRDefault="00954D38" w:rsidP="00954D38">
      <w:r>
        <w:t>Go to Locations &gt; Include: Select Countries/Regions.</w:t>
      </w:r>
    </w:p>
    <w:p w:rsidR="00954D38" w:rsidRDefault="00954D38" w:rsidP="00954D38">
      <w:r>
        <w:t>Click + New Location and define Russia and China as Named Locations.</w:t>
      </w:r>
    </w:p>
    <w:p w:rsidR="00954D38" w:rsidRDefault="00954D38" w:rsidP="00954D38">
      <w:r>
        <w:t>Select Block access from these countries.</w:t>
      </w:r>
    </w:p>
    <w:p w:rsidR="00954D38" w:rsidRPr="00954D38" w:rsidRDefault="00954D38" w:rsidP="00954D38">
      <w:pPr>
        <w:rPr>
          <w:b/>
        </w:rPr>
      </w:pPr>
      <w:r w:rsidRPr="00954D38">
        <w:rPr>
          <w:b/>
        </w:rPr>
        <w:t>Grant:</w:t>
      </w:r>
    </w:p>
    <w:p w:rsidR="00954D38" w:rsidRDefault="00954D38" w:rsidP="00954D38">
      <w:r>
        <w:t>Under Access controls, select Block Access.</w:t>
      </w:r>
    </w:p>
    <w:p w:rsidR="00954D38" w:rsidRDefault="00954D38" w:rsidP="00954D38">
      <w:r>
        <w:t>Enable Policy: Toggle the policy to on and click Create.</w:t>
      </w:r>
    </w:p>
    <w:p w:rsidR="00954D38" w:rsidRDefault="00954D38" w:rsidP="00954D38"/>
    <w:p w:rsidR="00954D38" w:rsidRDefault="00954D38" w:rsidP="00954D38">
      <w:r w:rsidRPr="00954D38">
        <w:rPr>
          <w:b/>
          <w:color w:val="00B0F0"/>
          <w:sz w:val="28"/>
        </w:rPr>
        <w:t>Step 4</w:t>
      </w:r>
      <w:r>
        <w:t>: Enforce Device Compliance Requirement</w:t>
      </w:r>
    </w:p>
    <w:p w:rsidR="00954D38" w:rsidRDefault="00954D38" w:rsidP="00954D38">
      <w:r>
        <w:t>In this step, you’ll ensure that only compliant, company-managed devices can access Azure resources.</w:t>
      </w:r>
    </w:p>
    <w:p w:rsidR="00954D38" w:rsidRDefault="00954D38" w:rsidP="00954D38"/>
    <w:p w:rsidR="00954D38" w:rsidRPr="00954D38" w:rsidRDefault="00954D38" w:rsidP="00954D38">
      <w:pPr>
        <w:rPr>
          <w:b/>
        </w:rPr>
      </w:pPr>
      <w:r w:rsidRPr="00954D38">
        <w:rPr>
          <w:b/>
        </w:rPr>
        <w:t>Steps:</w:t>
      </w:r>
    </w:p>
    <w:p w:rsidR="00954D38" w:rsidRDefault="00954D38" w:rsidP="00954D38">
      <w:r>
        <w:t>Go to Azure Active Directory &gt; Security &gt; Conditional Access &gt; Policies.</w:t>
      </w:r>
    </w:p>
    <w:p w:rsidR="00954D38" w:rsidRDefault="00954D38" w:rsidP="00954D38">
      <w:r>
        <w:t>Click + New Policy and name it “Require Compliant Devices.”</w:t>
      </w:r>
    </w:p>
    <w:p w:rsidR="00954D38" w:rsidRDefault="00954D38" w:rsidP="00954D38">
      <w:r>
        <w:lastRenderedPageBreak/>
        <w:t>Configure Policy:</w:t>
      </w:r>
    </w:p>
    <w:p w:rsidR="00954D38" w:rsidRPr="00954D38" w:rsidRDefault="00954D38" w:rsidP="00954D38">
      <w:pPr>
        <w:rPr>
          <w:b/>
        </w:rPr>
      </w:pPr>
      <w:r w:rsidRPr="00954D38">
        <w:rPr>
          <w:b/>
        </w:rPr>
        <w:t>Users:</w:t>
      </w:r>
    </w:p>
    <w:p w:rsidR="00954D38" w:rsidRDefault="00954D38" w:rsidP="00954D38">
      <w:r>
        <w:t>Select all users, excluding the CEO under Exclusions.</w:t>
      </w:r>
    </w:p>
    <w:p w:rsidR="00954D38" w:rsidRDefault="00954D38" w:rsidP="00954D38">
      <w:r w:rsidRPr="00954D38">
        <w:rPr>
          <w:b/>
        </w:rPr>
        <w:t>Cloud Apps</w:t>
      </w:r>
      <w:r>
        <w:t>:</w:t>
      </w:r>
    </w:p>
    <w:p w:rsidR="00954D38" w:rsidRDefault="00954D38" w:rsidP="00954D38">
      <w:r>
        <w:t>Apply this to all cloud apps (or select the specific apps).</w:t>
      </w:r>
    </w:p>
    <w:p w:rsidR="00954D38" w:rsidRPr="00954D38" w:rsidRDefault="00954D38" w:rsidP="00954D38">
      <w:pPr>
        <w:rPr>
          <w:b/>
        </w:rPr>
      </w:pPr>
      <w:r w:rsidRPr="00954D38">
        <w:rPr>
          <w:b/>
        </w:rPr>
        <w:t>Conditions:</w:t>
      </w:r>
    </w:p>
    <w:p w:rsidR="00954D38" w:rsidRDefault="00954D38" w:rsidP="00954D38">
      <w:r>
        <w:t xml:space="preserve">Go to Device platforms: Select the relevant device types (e.g., Windows, </w:t>
      </w:r>
      <w:proofErr w:type="spellStart"/>
      <w:r>
        <w:t>iOS</w:t>
      </w:r>
      <w:proofErr w:type="spellEnd"/>
      <w:r>
        <w:t>, Android).</w:t>
      </w:r>
    </w:p>
    <w:p w:rsidR="00954D38" w:rsidRPr="00954D38" w:rsidRDefault="00954D38" w:rsidP="00954D38">
      <w:pPr>
        <w:rPr>
          <w:b/>
        </w:rPr>
      </w:pPr>
      <w:r w:rsidRPr="00954D38">
        <w:rPr>
          <w:b/>
        </w:rPr>
        <w:t>Grant Access Control:</w:t>
      </w:r>
    </w:p>
    <w:p w:rsidR="00954D38" w:rsidRDefault="00954D38" w:rsidP="00954D38">
      <w:r>
        <w:t>Under Grant, select require device to be marked as compliant.</w:t>
      </w:r>
    </w:p>
    <w:p w:rsidR="00954D38" w:rsidRDefault="00954D38" w:rsidP="00954D38">
      <w:r>
        <w:t>Enable Policy: Toggle the policy to on and click Create.</w:t>
      </w:r>
    </w:p>
    <w:p w:rsidR="00954D38" w:rsidRDefault="00954D38" w:rsidP="00954D38"/>
    <w:p w:rsidR="00954D38" w:rsidRPr="00E16E66" w:rsidRDefault="00E16E66" w:rsidP="00954D38">
      <w:pPr>
        <w:rPr>
          <w:b/>
          <w:i/>
          <w:color w:val="7030A0"/>
          <w:sz w:val="36"/>
          <w:u w:val="single"/>
        </w:rPr>
      </w:pPr>
      <w:r w:rsidRPr="00E16E66">
        <w:rPr>
          <w:b/>
          <w:i/>
          <w:color w:val="7030A0"/>
          <w:sz w:val="36"/>
          <w:u w:val="single"/>
        </w:rPr>
        <w:t>Verification:-</w:t>
      </w:r>
    </w:p>
    <w:p w:rsidR="00E16E66" w:rsidRDefault="00E16E66" w:rsidP="00E16E66">
      <w:r>
        <w:t>To verify that your Azure Conditional Access policies are working as expected, follow these steps to test each part of the scenario. This will ensure that MFA, trusted network access, country blocks, device compliance, and CEO exclusions are functioning correctly.</w:t>
      </w:r>
    </w:p>
    <w:p w:rsidR="00E16E66" w:rsidRDefault="00E16E66" w:rsidP="00E16E66"/>
    <w:p w:rsidR="00E16E66" w:rsidRPr="00335207" w:rsidRDefault="00E16E66" w:rsidP="00E16E66">
      <w:pPr>
        <w:rPr>
          <w:b/>
          <w:color w:val="C00000"/>
          <w:sz w:val="24"/>
        </w:rPr>
      </w:pPr>
      <w:r w:rsidRPr="00335207">
        <w:rPr>
          <w:b/>
          <w:color w:val="C00000"/>
          <w:sz w:val="24"/>
        </w:rPr>
        <w:t>1. Verify MFA Enforcement for Office 365 (External Location)</w:t>
      </w:r>
    </w:p>
    <w:p w:rsidR="00E16E66" w:rsidRDefault="00E16E66" w:rsidP="00E16E66"/>
    <w:p w:rsidR="00E16E66" w:rsidRDefault="00E16E66" w:rsidP="00E16E66">
      <w:r>
        <w:t xml:space="preserve">- </w:t>
      </w:r>
      <w:r w:rsidRPr="00E16E66">
        <w:rPr>
          <w:b/>
        </w:rPr>
        <w:t>**Goal**:</w:t>
      </w:r>
      <w:r>
        <w:t xml:space="preserve"> Ensure that employees accessing Office 365 from outside the corporate network are prompted for MFA. Which is 182.70.94.188/32 is corporate network</w:t>
      </w:r>
    </w:p>
    <w:p w:rsidR="00E16E66" w:rsidRDefault="00E16E66" w:rsidP="00E16E66">
      <w:r>
        <w:t xml:space="preserve">  </w:t>
      </w:r>
    </w:p>
    <w:p w:rsidR="00E16E66" w:rsidRPr="00E16E66" w:rsidRDefault="00E16E66" w:rsidP="00E16E66">
      <w:pPr>
        <w:rPr>
          <w:b/>
        </w:rPr>
      </w:pPr>
      <w:r w:rsidRPr="00E16E66">
        <w:rPr>
          <w:b/>
        </w:rPr>
        <w:t>Steps:</w:t>
      </w:r>
    </w:p>
    <w:p w:rsidR="00E16E66" w:rsidRPr="00E16E66" w:rsidRDefault="00E16E66" w:rsidP="00E16E66">
      <w:pPr>
        <w:rPr>
          <w:b/>
        </w:rPr>
      </w:pPr>
      <w:r w:rsidRPr="00E16E66">
        <w:rPr>
          <w:b/>
        </w:rPr>
        <w:t>1. **Simulate an external login**:</w:t>
      </w:r>
    </w:p>
    <w:p w:rsidR="00E16E66" w:rsidRDefault="00E16E66" w:rsidP="00E16E66">
      <w:r>
        <w:t xml:space="preserve">   - Use a device that is **not** connected to the corporate network.</w:t>
      </w:r>
    </w:p>
    <w:p w:rsidR="00E16E66" w:rsidRDefault="00E16E66" w:rsidP="00E16E66">
      <w:r>
        <w:t xml:space="preserve">   - Sign in to an Office 365 application (e.g., Outlook or One Drive) using an employee account (not the CEO).</w:t>
      </w:r>
    </w:p>
    <w:p w:rsidR="00E16E66" w:rsidRPr="00E16E66" w:rsidRDefault="00E16E66" w:rsidP="00E16E66">
      <w:pPr>
        <w:rPr>
          <w:b/>
        </w:rPr>
      </w:pPr>
      <w:r w:rsidRPr="00E16E66">
        <w:rPr>
          <w:b/>
        </w:rPr>
        <w:t>2. **Expected Outcome**:</w:t>
      </w:r>
    </w:p>
    <w:p w:rsidR="00E16E66" w:rsidRDefault="00E16E66" w:rsidP="00E16E66">
      <w:r>
        <w:t xml:space="preserve">   - The user should be prompted to complete MFA (e.g., via an authenticator app or SMS).</w:t>
      </w:r>
    </w:p>
    <w:p w:rsidR="00E16E66" w:rsidRDefault="00E16E66" w:rsidP="00E16E66">
      <w:r>
        <w:t xml:space="preserve">   - If MFA works, this part of the policy is verified.</w:t>
      </w:r>
    </w:p>
    <w:p w:rsidR="00E16E66" w:rsidRDefault="00E16E66" w:rsidP="00E16E66"/>
    <w:p w:rsidR="00335207" w:rsidRDefault="00335207" w:rsidP="00E16E66"/>
    <w:p w:rsidR="00E16E66" w:rsidRDefault="00E16E66" w:rsidP="00E16E66"/>
    <w:p w:rsidR="00E16E66" w:rsidRPr="00335207" w:rsidRDefault="00E16E66" w:rsidP="00E16E66">
      <w:pPr>
        <w:rPr>
          <w:b/>
          <w:color w:val="C00000"/>
          <w:sz w:val="24"/>
        </w:rPr>
      </w:pPr>
      <w:r w:rsidRPr="00335207">
        <w:rPr>
          <w:b/>
          <w:color w:val="C00000"/>
          <w:sz w:val="24"/>
        </w:rPr>
        <w:lastRenderedPageBreak/>
        <w:t>2. Verify Seamless Access from the Corporate Network (Trusted IP Range)</w:t>
      </w:r>
    </w:p>
    <w:p w:rsidR="00E16E66" w:rsidRDefault="00E16E66" w:rsidP="00E16E66"/>
    <w:p w:rsidR="00E16E66" w:rsidRDefault="00E16E66" w:rsidP="00E16E66">
      <w:r>
        <w:t xml:space="preserve">- </w:t>
      </w:r>
      <w:r w:rsidRPr="00DC7FF5">
        <w:rPr>
          <w:b/>
        </w:rPr>
        <w:t>**Goal**:</w:t>
      </w:r>
      <w:r>
        <w:t xml:space="preserve"> Ensure employees accessing Office 365 from within the corporate network are not required to use MFA.</w:t>
      </w:r>
    </w:p>
    <w:p w:rsidR="00E16E66" w:rsidRDefault="00E16E66" w:rsidP="00E16E66">
      <w:r>
        <w:t xml:space="preserve">  </w:t>
      </w:r>
    </w:p>
    <w:p w:rsidR="00E16E66" w:rsidRDefault="00E16E66" w:rsidP="00E16E66">
      <w:r>
        <w:t xml:space="preserve"> Steps:</w:t>
      </w:r>
    </w:p>
    <w:p w:rsidR="00E16E66" w:rsidRPr="00DC7FF5" w:rsidRDefault="00E16E66" w:rsidP="00E16E66">
      <w:pPr>
        <w:rPr>
          <w:b/>
        </w:rPr>
      </w:pPr>
      <w:r w:rsidRPr="00DC7FF5">
        <w:rPr>
          <w:b/>
        </w:rPr>
        <w:t>1. **Simulate an internal login**:</w:t>
      </w:r>
    </w:p>
    <w:p w:rsidR="00E16E66" w:rsidRDefault="00E16E66" w:rsidP="00E16E66">
      <w:r>
        <w:t xml:space="preserve">   - Connect a device to the corporate network (within the trusted IP range you specified in Azure).</w:t>
      </w:r>
    </w:p>
    <w:p w:rsidR="00E16E66" w:rsidRDefault="00E16E66" w:rsidP="00E16E66">
      <w:r>
        <w:t xml:space="preserve">   - Sign in to Office 365 using an employee account (not the CEO).</w:t>
      </w:r>
    </w:p>
    <w:p w:rsidR="00E16E66" w:rsidRPr="00335207" w:rsidRDefault="00E16E66" w:rsidP="00E16E66">
      <w:pPr>
        <w:rPr>
          <w:b/>
        </w:rPr>
      </w:pPr>
      <w:r w:rsidRPr="00335207">
        <w:rPr>
          <w:b/>
        </w:rPr>
        <w:t>2. **Expected Outcome**:</w:t>
      </w:r>
    </w:p>
    <w:p w:rsidR="00E16E66" w:rsidRDefault="00E16E66" w:rsidP="00E16E66">
      <w:r>
        <w:t xml:space="preserve">   - The user should **not** be prompted for MFA.</w:t>
      </w:r>
    </w:p>
    <w:p w:rsidR="00E16E66" w:rsidRDefault="00E16E66" w:rsidP="00E16E66">
      <w:r>
        <w:t xml:space="preserve">   - Access should be seamless if the trusted netwo</w:t>
      </w:r>
      <w:r w:rsidR="00335207">
        <w:t>rk policy is correctly applied.</w:t>
      </w:r>
    </w:p>
    <w:p w:rsidR="00E16E66" w:rsidRDefault="00E16E66" w:rsidP="00E16E66"/>
    <w:p w:rsidR="00E16E66" w:rsidRPr="00335207" w:rsidRDefault="00335207" w:rsidP="00E16E66">
      <w:pPr>
        <w:rPr>
          <w:b/>
        </w:rPr>
      </w:pPr>
      <w:r>
        <w:t xml:space="preserve"> </w:t>
      </w:r>
      <w:r w:rsidR="00E16E66" w:rsidRPr="00335207">
        <w:rPr>
          <w:b/>
          <w:color w:val="C00000"/>
          <w:sz w:val="24"/>
        </w:rPr>
        <w:t xml:space="preserve">3. Verify Blocking Access from High-Risk </w:t>
      </w:r>
      <w:r>
        <w:rPr>
          <w:b/>
          <w:color w:val="C00000"/>
          <w:sz w:val="24"/>
        </w:rPr>
        <w:t>Countries (e.g., Russia/China)</w:t>
      </w:r>
    </w:p>
    <w:p w:rsidR="00E16E66" w:rsidRDefault="00E16E66" w:rsidP="00E16E66"/>
    <w:p w:rsidR="00E16E66" w:rsidRDefault="00E16E66" w:rsidP="00E16E66">
      <w:r>
        <w:t xml:space="preserve">- </w:t>
      </w:r>
      <w:r w:rsidRPr="00335207">
        <w:rPr>
          <w:b/>
        </w:rPr>
        <w:t>**Goal**:</w:t>
      </w:r>
      <w:r>
        <w:t xml:space="preserve"> Ensure access is blocked for users attempting to connect from Russia and China.</w:t>
      </w:r>
    </w:p>
    <w:p w:rsidR="00E16E66" w:rsidRDefault="00E16E66" w:rsidP="00E16E66">
      <w:r>
        <w:t xml:space="preserve">  </w:t>
      </w:r>
    </w:p>
    <w:p w:rsidR="00E16E66" w:rsidRPr="006A1186" w:rsidRDefault="00E16E66" w:rsidP="00E16E66">
      <w:pPr>
        <w:rPr>
          <w:b/>
        </w:rPr>
      </w:pPr>
      <w:r w:rsidRPr="006A1186">
        <w:rPr>
          <w:b/>
        </w:rPr>
        <w:t xml:space="preserve"> Steps:</w:t>
      </w:r>
    </w:p>
    <w:p w:rsidR="00E16E66" w:rsidRPr="006A1186" w:rsidRDefault="00E16E66" w:rsidP="00E16E66">
      <w:pPr>
        <w:rPr>
          <w:b/>
        </w:rPr>
      </w:pPr>
      <w:r w:rsidRPr="006A1186">
        <w:rPr>
          <w:b/>
        </w:rPr>
        <w:t>1. **Simulate access from a high-risk country**:</w:t>
      </w:r>
    </w:p>
    <w:p w:rsidR="00E16E66" w:rsidRDefault="00E16E66" w:rsidP="00E16E66">
      <w:r>
        <w:t xml:space="preserve">   - Use a VPN service to simulate accessing Azure from an IP address in Russia or China.</w:t>
      </w:r>
    </w:p>
    <w:p w:rsidR="00E16E66" w:rsidRDefault="00E16E66" w:rsidP="00E16E66">
      <w:r>
        <w:t xml:space="preserve">   - Attempt to sign in to any Azure resource or Office 365 application using a regular employee account.</w:t>
      </w:r>
    </w:p>
    <w:p w:rsidR="00E16E66" w:rsidRPr="006A1186" w:rsidRDefault="00E16E66" w:rsidP="00E16E66">
      <w:pPr>
        <w:rPr>
          <w:b/>
        </w:rPr>
      </w:pPr>
      <w:r w:rsidRPr="006A1186">
        <w:rPr>
          <w:b/>
        </w:rPr>
        <w:t>2. **Expected Outcome**:</w:t>
      </w:r>
    </w:p>
    <w:p w:rsidR="00E16E66" w:rsidRDefault="00E16E66" w:rsidP="00E16E66">
      <w:r>
        <w:t xml:space="preserve">   - The user should receive an **access denied** message due to the location-based restriction.</w:t>
      </w:r>
    </w:p>
    <w:p w:rsidR="00E16E66" w:rsidRDefault="00E16E66" w:rsidP="00E16E66">
      <w:r>
        <w:t xml:space="preserve">   - If the user is blocked, this part of the policy is working.</w:t>
      </w:r>
    </w:p>
    <w:p w:rsidR="00E16E66" w:rsidRDefault="00E16E66" w:rsidP="00E16E66"/>
    <w:p w:rsidR="00E16E66" w:rsidRPr="003B05A5" w:rsidRDefault="00E16E66" w:rsidP="00E16E66">
      <w:r w:rsidRPr="003B05A5">
        <w:rPr>
          <w:b/>
          <w:color w:val="C00000"/>
          <w:sz w:val="24"/>
        </w:rPr>
        <w:t>4. Verify Device Compliance Requirement**</w:t>
      </w:r>
    </w:p>
    <w:p w:rsidR="00E16E66" w:rsidRDefault="00E16E66" w:rsidP="00E16E66"/>
    <w:p w:rsidR="00E16E66" w:rsidRDefault="00E16E66" w:rsidP="00E16E66">
      <w:r w:rsidRPr="006A1186">
        <w:rPr>
          <w:b/>
        </w:rPr>
        <w:t>- **Goal**:</w:t>
      </w:r>
      <w:r>
        <w:t xml:space="preserve"> Ensure only compliant, company-managed devices can access Azure resources.</w:t>
      </w:r>
    </w:p>
    <w:p w:rsidR="00E16E66" w:rsidRDefault="00E16E66" w:rsidP="00E16E66">
      <w:r>
        <w:t xml:space="preserve">  </w:t>
      </w:r>
    </w:p>
    <w:p w:rsidR="003B05A5" w:rsidRDefault="003B05A5" w:rsidP="00E16E66"/>
    <w:p w:rsidR="007C45B0" w:rsidRDefault="007C45B0" w:rsidP="00E16E66">
      <w:bookmarkStart w:id="0" w:name="_GoBack"/>
      <w:bookmarkEnd w:id="0"/>
    </w:p>
    <w:p w:rsidR="00E16E66" w:rsidRPr="006A1186" w:rsidRDefault="00E16E66" w:rsidP="00E16E66">
      <w:pPr>
        <w:rPr>
          <w:b/>
        </w:rPr>
      </w:pPr>
      <w:r w:rsidRPr="006A1186">
        <w:rPr>
          <w:b/>
        </w:rPr>
        <w:t>Steps:</w:t>
      </w:r>
    </w:p>
    <w:p w:rsidR="00E16E66" w:rsidRPr="003B05A5" w:rsidRDefault="00E16E66" w:rsidP="00E16E66">
      <w:pPr>
        <w:rPr>
          <w:b/>
        </w:rPr>
      </w:pPr>
      <w:r w:rsidRPr="003B05A5">
        <w:rPr>
          <w:b/>
        </w:rPr>
        <w:t>1. **Simulate login from a non-compliant device**:</w:t>
      </w:r>
    </w:p>
    <w:p w:rsidR="00E16E66" w:rsidRDefault="00E16E66" w:rsidP="00E16E66">
      <w:r>
        <w:t xml:space="preserve">   - Use a device that is **not** managed or marked as compliant in your organization.</w:t>
      </w:r>
    </w:p>
    <w:p w:rsidR="00E16E66" w:rsidRDefault="00E16E66" w:rsidP="00E16E66">
      <w:r>
        <w:t xml:space="preserve">   - Attempt to sign in to any Azure resource (such as the Azure portal) using an employee account (not the CEO).</w:t>
      </w:r>
    </w:p>
    <w:p w:rsidR="00E16E66" w:rsidRPr="003B05A5" w:rsidRDefault="00E16E66" w:rsidP="00E16E66">
      <w:pPr>
        <w:rPr>
          <w:b/>
        </w:rPr>
      </w:pPr>
      <w:r w:rsidRPr="003B05A5">
        <w:rPr>
          <w:b/>
        </w:rPr>
        <w:t>2. **Expected Outcome**:</w:t>
      </w:r>
    </w:p>
    <w:p w:rsidR="00E16E66" w:rsidRDefault="00E16E66" w:rsidP="00E16E66">
      <w:r>
        <w:t xml:space="preserve">   - The user should be **denied access** because the device is non-compliant.</w:t>
      </w:r>
    </w:p>
    <w:p w:rsidR="00E16E66" w:rsidRDefault="00E16E66" w:rsidP="00E16E66">
      <w:r>
        <w:t xml:space="preserve">   - If access is blocked, this confirms that the device co</w:t>
      </w:r>
      <w:r w:rsidR="006A1186">
        <w:t>mpliance policy is functioning.</w:t>
      </w:r>
    </w:p>
    <w:p w:rsidR="00E16E66" w:rsidRDefault="00E16E66" w:rsidP="00E16E66"/>
    <w:p w:rsidR="00E16E66" w:rsidRPr="006A1186" w:rsidRDefault="00E16E66" w:rsidP="00E16E66">
      <w:pPr>
        <w:rPr>
          <w:b/>
          <w:color w:val="FF0000"/>
          <w:sz w:val="24"/>
        </w:rPr>
      </w:pPr>
      <w:r w:rsidRPr="006A1186">
        <w:rPr>
          <w:b/>
          <w:color w:val="FF0000"/>
          <w:sz w:val="24"/>
        </w:rPr>
        <w:t xml:space="preserve"> **5. Verify CEO Exclusions**</w:t>
      </w:r>
    </w:p>
    <w:p w:rsidR="00E16E66" w:rsidRDefault="00E16E66" w:rsidP="00E16E66"/>
    <w:p w:rsidR="00E16E66" w:rsidRDefault="00E16E66" w:rsidP="00E16E66">
      <w:r w:rsidRPr="006A1186">
        <w:rPr>
          <w:b/>
        </w:rPr>
        <w:t>- **Goal**:</w:t>
      </w:r>
      <w:r>
        <w:t xml:space="preserve"> Ensure that the CEO is not subjected to any MFA, country block, or device compliance restrictions.</w:t>
      </w:r>
    </w:p>
    <w:p w:rsidR="00E16E66" w:rsidRDefault="00E16E66" w:rsidP="00E16E66">
      <w:r>
        <w:t xml:space="preserve">  </w:t>
      </w:r>
    </w:p>
    <w:p w:rsidR="00E16E66" w:rsidRPr="006A1186" w:rsidRDefault="00E16E66" w:rsidP="00E16E66">
      <w:pPr>
        <w:rPr>
          <w:b/>
        </w:rPr>
      </w:pPr>
      <w:r>
        <w:t xml:space="preserve"> </w:t>
      </w:r>
      <w:r w:rsidRPr="006A1186">
        <w:rPr>
          <w:b/>
        </w:rPr>
        <w:t>Steps:</w:t>
      </w:r>
    </w:p>
    <w:p w:rsidR="00E16E66" w:rsidRPr="006A1186" w:rsidRDefault="00E16E66" w:rsidP="00E16E66">
      <w:pPr>
        <w:rPr>
          <w:b/>
        </w:rPr>
      </w:pPr>
      <w:r w:rsidRPr="006A1186">
        <w:rPr>
          <w:b/>
        </w:rPr>
        <w:t>1. **Sign in as the CEO**:</w:t>
      </w:r>
    </w:p>
    <w:p w:rsidR="00E16E66" w:rsidRDefault="00E16E66" w:rsidP="00E16E66">
      <w:r>
        <w:t xml:space="preserve">   - Using the CEO’s account (e.g., ceo@company.com), try logging into an Office 365 app or an Azure resource.</w:t>
      </w:r>
    </w:p>
    <w:p w:rsidR="00E16E66" w:rsidRDefault="00E16E66" w:rsidP="00E16E66">
      <w:r>
        <w:t xml:space="preserve">   - Perform this test from various locations, including high-risk countries (using a VPN) and from a non-compliant device.</w:t>
      </w:r>
    </w:p>
    <w:p w:rsidR="00E16E66" w:rsidRPr="006A1186" w:rsidRDefault="00E16E66" w:rsidP="00E16E66">
      <w:pPr>
        <w:rPr>
          <w:b/>
        </w:rPr>
      </w:pPr>
      <w:r w:rsidRPr="006A1186">
        <w:rPr>
          <w:b/>
        </w:rPr>
        <w:t>2. **Expected Outcome**:</w:t>
      </w:r>
    </w:p>
    <w:p w:rsidR="00E16E66" w:rsidRDefault="00E16E66" w:rsidP="00E16E66">
      <w:r>
        <w:t xml:space="preserve">   - The CEO should be able to access resources **without being prompted for MFA**, facing location restrictions, or device compliance checks.</w:t>
      </w:r>
    </w:p>
    <w:p w:rsidR="00E16E66" w:rsidRDefault="00E16E66" w:rsidP="00E16E66">
      <w:r>
        <w:t xml:space="preserve">   - If the CEO is unrestricted, the exception policy is confirmed.</w:t>
      </w:r>
    </w:p>
    <w:p w:rsidR="00E16E66" w:rsidRDefault="00E16E66" w:rsidP="00E16E66"/>
    <w:p w:rsidR="00E16E66" w:rsidRDefault="00E16E66" w:rsidP="00E16E66">
      <w:r>
        <w:t>---</w:t>
      </w:r>
    </w:p>
    <w:p w:rsidR="00E16E66" w:rsidRDefault="00E16E66" w:rsidP="00E16E66"/>
    <w:p w:rsidR="00E16E66" w:rsidRDefault="00E16E66" w:rsidP="00E16E66">
      <w:r w:rsidRPr="006A1186">
        <w:rPr>
          <w:highlight w:val="yellow"/>
        </w:rPr>
        <w:t>### **Final Testing Checklist**:</w:t>
      </w:r>
    </w:p>
    <w:p w:rsidR="00E16E66" w:rsidRDefault="00E16E66" w:rsidP="00E16E66">
      <w:r>
        <w:t xml:space="preserve">- </w:t>
      </w:r>
      <w:r w:rsidRPr="006A1186">
        <w:rPr>
          <w:b/>
        </w:rPr>
        <w:t>**MFA**:</w:t>
      </w:r>
      <w:r>
        <w:t xml:space="preserve"> Employees accessing from an external network must complete MFA.</w:t>
      </w:r>
    </w:p>
    <w:p w:rsidR="00E16E66" w:rsidRDefault="00E16E66" w:rsidP="00E16E66">
      <w:r w:rsidRPr="006A1186">
        <w:rPr>
          <w:b/>
        </w:rPr>
        <w:t>- **Trusted Network**:</w:t>
      </w:r>
      <w:r>
        <w:t xml:space="preserve"> Employees on the corporate network should access resources without MFA.</w:t>
      </w:r>
    </w:p>
    <w:p w:rsidR="00E16E66" w:rsidRDefault="00E16E66" w:rsidP="00E16E66">
      <w:r w:rsidRPr="006A1186">
        <w:rPr>
          <w:b/>
        </w:rPr>
        <w:t>- **Country Blocks**:</w:t>
      </w:r>
      <w:r>
        <w:t xml:space="preserve"> Employees from Russia and China should be blocked.</w:t>
      </w:r>
    </w:p>
    <w:p w:rsidR="00E16E66" w:rsidRDefault="00E16E66" w:rsidP="00E16E66">
      <w:r w:rsidRPr="006A1186">
        <w:rPr>
          <w:b/>
        </w:rPr>
        <w:t>- **Device Compliance**:</w:t>
      </w:r>
      <w:r>
        <w:t xml:space="preserve"> Non-compliant devices should be denied access.</w:t>
      </w:r>
    </w:p>
    <w:p w:rsidR="00E16E66" w:rsidRPr="006A1186" w:rsidRDefault="00E16E66" w:rsidP="00E16E66">
      <w:pPr>
        <w:rPr>
          <w:b/>
        </w:rPr>
      </w:pPr>
      <w:r w:rsidRPr="006A1186">
        <w:rPr>
          <w:b/>
        </w:rPr>
        <w:lastRenderedPageBreak/>
        <w:t>- **CEO Exception**:</w:t>
      </w:r>
      <w:r>
        <w:t xml:space="preserve"> The CEO should bypass MFA, location-based blocking</w:t>
      </w:r>
      <w:r w:rsidR="006A1186">
        <w:t>, and device compliance checks.</w:t>
      </w:r>
    </w:p>
    <w:sectPr w:rsidR="00E16E66" w:rsidRPr="006A1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4BF5"/>
    <w:multiLevelType w:val="hybridMultilevel"/>
    <w:tmpl w:val="B674F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012"/>
    <w:rsid w:val="00022E93"/>
    <w:rsid w:val="00092B0A"/>
    <w:rsid w:val="00197B8E"/>
    <w:rsid w:val="00335207"/>
    <w:rsid w:val="003B05A5"/>
    <w:rsid w:val="003D3082"/>
    <w:rsid w:val="0041696A"/>
    <w:rsid w:val="00517B0D"/>
    <w:rsid w:val="006A1186"/>
    <w:rsid w:val="006E0326"/>
    <w:rsid w:val="00713A7F"/>
    <w:rsid w:val="00741012"/>
    <w:rsid w:val="007C45B0"/>
    <w:rsid w:val="0089645D"/>
    <w:rsid w:val="00954D38"/>
    <w:rsid w:val="00A8627B"/>
    <w:rsid w:val="00DC7FF5"/>
    <w:rsid w:val="00E16E66"/>
    <w:rsid w:val="00E43298"/>
    <w:rsid w:val="00EC0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7AF1B-9A9D-441D-87D9-741BEEEA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202">
      <w:bodyDiv w:val="1"/>
      <w:marLeft w:val="0"/>
      <w:marRight w:val="0"/>
      <w:marTop w:val="0"/>
      <w:marBottom w:val="0"/>
      <w:divBdr>
        <w:top w:val="none" w:sz="0" w:space="0" w:color="auto"/>
        <w:left w:val="none" w:sz="0" w:space="0" w:color="auto"/>
        <w:bottom w:val="none" w:sz="0" w:space="0" w:color="auto"/>
        <w:right w:val="none" w:sz="0" w:space="0" w:color="auto"/>
      </w:divBdr>
    </w:div>
    <w:div w:id="219901829">
      <w:bodyDiv w:val="1"/>
      <w:marLeft w:val="0"/>
      <w:marRight w:val="0"/>
      <w:marTop w:val="0"/>
      <w:marBottom w:val="0"/>
      <w:divBdr>
        <w:top w:val="none" w:sz="0" w:space="0" w:color="auto"/>
        <w:left w:val="none" w:sz="0" w:space="0" w:color="auto"/>
        <w:bottom w:val="none" w:sz="0" w:space="0" w:color="auto"/>
        <w:right w:val="none" w:sz="0" w:space="0" w:color="auto"/>
      </w:divBdr>
    </w:div>
    <w:div w:id="607590912">
      <w:bodyDiv w:val="1"/>
      <w:marLeft w:val="0"/>
      <w:marRight w:val="0"/>
      <w:marTop w:val="0"/>
      <w:marBottom w:val="0"/>
      <w:divBdr>
        <w:top w:val="none" w:sz="0" w:space="0" w:color="auto"/>
        <w:left w:val="none" w:sz="0" w:space="0" w:color="auto"/>
        <w:bottom w:val="none" w:sz="0" w:space="0" w:color="auto"/>
        <w:right w:val="none" w:sz="0" w:space="0" w:color="auto"/>
      </w:divBdr>
      <w:divsChild>
        <w:div w:id="1984852674">
          <w:marLeft w:val="0"/>
          <w:marRight w:val="0"/>
          <w:marTop w:val="0"/>
          <w:marBottom w:val="0"/>
          <w:divBdr>
            <w:top w:val="none" w:sz="0" w:space="0" w:color="auto"/>
            <w:left w:val="none" w:sz="0" w:space="0" w:color="auto"/>
            <w:bottom w:val="none" w:sz="0" w:space="0" w:color="auto"/>
            <w:right w:val="none" w:sz="0" w:space="0" w:color="auto"/>
          </w:divBdr>
          <w:divsChild>
            <w:div w:id="915897779">
              <w:marLeft w:val="0"/>
              <w:marRight w:val="0"/>
              <w:marTop w:val="0"/>
              <w:marBottom w:val="0"/>
              <w:divBdr>
                <w:top w:val="none" w:sz="0" w:space="0" w:color="auto"/>
                <w:left w:val="none" w:sz="0" w:space="0" w:color="auto"/>
                <w:bottom w:val="none" w:sz="0" w:space="0" w:color="auto"/>
                <w:right w:val="none" w:sz="0" w:space="0" w:color="auto"/>
              </w:divBdr>
              <w:divsChild>
                <w:div w:id="1004210518">
                  <w:marLeft w:val="0"/>
                  <w:marRight w:val="0"/>
                  <w:marTop w:val="0"/>
                  <w:marBottom w:val="0"/>
                  <w:divBdr>
                    <w:top w:val="none" w:sz="0" w:space="0" w:color="auto"/>
                    <w:left w:val="none" w:sz="0" w:space="0" w:color="auto"/>
                    <w:bottom w:val="none" w:sz="0" w:space="0" w:color="auto"/>
                    <w:right w:val="none" w:sz="0" w:space="0" w:color="auto"/>
                  </w:divBdr>
                  <w:divsChild>
                    <w:div w:id="781344252">
                      <w:marLeft w:val="0"/>
                      <w:marRight w:val="0"/>
                      <w:marTop w:val="0"/>
                      <w:marBottom w:val="0"/>
                      <w:divBdr>
                        <w:top w:val="none" w:sz="0" w:space="0" w:color="auto"/>
                        <w:left w:val="none" w:sz="0" w:space="0" w:color="auto"/>
                        <w:bottom w:val="none" w:sz="0" w:space="0" w:color="auto"/>
                        <w:right w:val="none" w:sz="0" w:space="0" w:color="auto"/>
                      </w:divBdr>
                      <w:divsChild>
                        <w:div w:id="88816145">
                          <w:marLeft w:val="0"/>
                          <w:marRight w:val="0"/>
                          <w:marTop w:val="0"/>
                          <w:marBottom w:val="0"/>
                          <w:divBdr>
                            <w:top w:val="none" w:sz="0" w:space="0" w:color="auto"/>
                            <w:left w:val="none" w:sz="0" w:space="0" w:color="auto"/>
                            <w:bottom w:val="none" w:sz="0" w:space="0" w:color="auto"/>
                            <w:right w:val="none" w:sz="0" w:space="0" w:color="auto"/>
                          </w:divBdr>
                          <w:divsChild>
                            <w:div w:id="1263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91299">
      <w:bodyDiv w:val="1"/>
      <w:marLeft w:val="0"/>
      <w:marRight w:val="0"/>
      <w:marTop w:val="0"/>
      <w:marBottom w:val="0"/>
      <w:divBdr>
        <w:top w:val="none" w:sz="0" w:space="0" w:color="auto"/>
        <w:left w:val="none" w:sz="0" w:space="0" w:color="auto"/>
        <w:bottom w:val="none" w:sz="0" w:space="0" w:color="auto"/>
        <w:right w:val="none" w:sz="0" w:space="0" w:color="auto"/>
      </w:divBdr>
      <w:divsChild>
        <w:div w:id="206727017">
          <w:marLeft w:val="0"/>
          <w:marRight w:val="0"/>
          <w:marTop w:val="0"/>
          <w:marBottom w:val="0"/>
          <w:divBdr>
            <w:top w:val="single" w:sz="6" w:space="15" w:color="auto"/>
            <w:left w:val="none" w:sz="0" w:space="0" w:color="auto"/>
            <w:bottom w:val="none" w:sz="0" w:space="0" w:color="auto"/>
            <w:right w:val="none" w:sz="0" w:space="0" w:color="auto"/>
          </w:divBdr>
          <w:divsChild>
            <w:div w:id="1941328208">
              <w:marLeft w:val="0"/>
              <w:marRight w:val="0"/>
              <w:marTop w:val="0"/>
              <w:marBottom w:val="0"/>
              <w:divBdr>
                <w:top w:val="none" w:sz="0" w:space="0" w:color="auto"/>
                <w:left w:val="none" w:sz="0" w:space="0" w:color="auto"/>
                <w:bottom w:val="none" w:sz="0" w:space="0" w:color="auto"/>
                <w:right w:val="none" w:sz="0" w:space="0" w:color="auto"/>
              </w:divBdr>
              <w:divsChild>
                <w:div w:id="1173567415">
                  <w:marLeft w:val="0"/>
                  <w:marRight w:val="0"/>
                  <w:marTop w:val="0"/>
                  <w:marBottom w:val="0"/>
                  <w:divBdr>
                    <w:top w:val="none" w:sz="0" w:space="0" w:color="auto"/>
                    <w:left w:val="none" w:sz="0" w:space="0" w:color="auto"/>
                    <w:bottom w:val="none" w:sz="0" w:space="0" w:color="auto"/>
                    <w:right w:val="none" w:sz="0" w:space="0" w:color="auto"/>
                  </w:divBdr>
                  <w:divsChild>
                    <w:div w:id="1649286438">
                      <w:marLeft w:val="0"/>
                      <w:marRight w:val="0"/>
                      <w:marTop w:val="0"/>
                      <w:marBottom w:val="0"/>
                      <w:divBdr>
                        <w:top w:val="none" w:sz="0" w:space="0" w:color="auto"/>
                        <w:left w:val="none" w:sz="0" w:space="0" w:color="auto"/>
                        <w:bottom w:val="none" w:sz="0" w:space="0" w:color="auto"/>
                        <w:right w:val="none" w:sz="0" w:space="0" w:color="auto"/>
                      </w:divBdr>
                      <w:divsChild>
                        <w:div w:id="153378467">
                          <w:marLeft w:val="0"/>
                          <w:marRight w:val="0"/>
                          <w:marTop w:val="0"/>
                          <w:marBottom w:val="0"/>
                          <w:divBdr>
                            <w:top w:val="none" w:sz="0" w:space="0" w:color="auto"/>
                            <w:left w:val="none" w:sz="0" w:space="0" w:color="auto"/>
                            <w:bottom w:val="none" w:sz="0" w:space="0" w:color="auto"/>
                            <w:right w:val="none" w:sz="0" w:space="0" w:color="auto"/>
                          </w:divBdr>
                          <w:divsChild>
                            <w:div w:id="868881853">
                              <w:marLeft w:val="0"/>
                              <w:marRight w:val="0"/>
                              <w:marTop w:val="0"/>
                              <w:marBottom w:val="0"/>
                              <w:divBdr>
                                <w:top w:val="none" w:sz="0" w:space="0" w:color="auto"/>
                                <w:left w:val="none" w:sz="0" w:space="0" w:color="auto"/>
                                <w:bottom w:val="none" w:sz="0" w:space="0" w:color="auto"/>
                                <w:right w:val="none" w:sz="0" w:space="0" w:color="auto"/>
                              </w:divBdr>
                              <w:divsChild>
                                <w:div w:id="1819374768">
                                  <w:marLeft w:val="0"/>
                                  <w:marRight w:val="0"/>
                                  <w:marTop w:val="0"/>
                                  <w:marBottom w:val="0"/>
                                  <w:divBdr>
                                    <w:top w:val="none" w:sz="0" w:space="0" w:color="auto"/>
                                    <w:left w:val="none" w:sz="0" w:space="0" w:color="auto"/>
                                    <w:bottom w:val="none" w:sz="0" w:space="0" w:color="auto"/>
                                    <w:right w:val="none" w:sz="0" w:space="0" w:color="auto"/>
                                  </w:divBdr>
                                  <w:divsChild>
                                    <w:div w:id="1648701830">
                                      <w:marLeft w:val="0"/>
                                      <w:marRight w:val="0"/>
                                      <w:marTop w:val="0"/>
                                      <w:marBottom w:val="150"/>
                                      <w:divBdr>
                                        <w:top w:val="none" w:sz="0" w:space="0" w:color="auto"/>
                                        <w:left w:val="none" w:sz="0" w:space="0" w:color="auto"/>
                                        <w:bottom w:val="none" w:sz="0" w:space="0" w:color="auto"/>
                                        <w:right w:val="none" w:sz="0" w:space="0" w:color="auto"/>
                                      </w:divBdr>
                                      <w:divsChild>
                                        <w:div w:id="1885478153">
                                          <w:marLeft w:val="0"/>
                                          <w:marRight w:val="0"/>
                                          <w:marTop w:val="0"/>
                                          <w:marBottom w:val="75"/>
                                          <w:divBdr>
                                            <w:top w:val="none" w:sz="0" w:space="0" w:color="auto"/>
                                            <w:left w:val="none" w:sz="0" w:space="0" w:color="auto"/>
                                            <w:bottom w:val="none" w:sz="0" w:space="0" w:color="auto"/>
                                            <w:right w:val="none" w:sz="0" w:space="0" w:color="auto"/>
                                          </w:divBdr>
                                        </w:div>
                                        <w:div w:id="2057074005">
                                          <w:marLeft w:val="0"/>
                                          <w:marRight w:val="0"/>
                                          <w:marTop w:val="0"/>
                                          <w:marBottom w:val="0"/>
                                          <w:divBdr>
                                            <w:top w:val="none" w:sz="0" w:space="0" w:color="auto"/>
                                            <w:left w:val="none" w:sz="0" w:space="0" w:color="auto"/>
                                            <w:bottom w:val="none" w:sz="0" w:space="0" w:color="auto"/>
                                            <w:right w:val="none" w:sz="0" w:space="0" w:color="auto"/>
                                          </w:divBdr>
                                          <w:divsChild>
                                            <w:div w:id="531504894">
                                              <w:marLeft w:val="0"/>
                                              <w:marRight w:val="0"/>
                                              <w:marTop w:val="0"/>
                                              <w:marBottom w:val="0"/>
                                              <w:divBdr>
                                                <w:top w:val="none" w:sz="0" w:space="0" w:color="auto"/>
                                                <w:left w:val="none" w:sz="0" w:space="0" w:color="auto"/>
                                                <w:bottom w:val="none" w:sz="0" w:space="0" w:color="auto"/>
                                                <w:right w:val="none" w:sz="0" w:space="0" w:color="auto"/>
                                              </w:divBdr>
                                              <w:divsChild>
                                                <w:div w:id="1865900697">
                                                  <w:marLeft w:val="0"/>
                                                  <w:marRight w:val="0"/>
                                                  <w:marTop w:val="0"/>
                                                  <w:marBottom w:val="0"/>
                                                  <w:divBdr>
                                                    <w:top w:val="none" w:sz="0" w:space="0" w:color="auto"/>
                                                    <w:left w:val="none" w:sz="0" w:space="0" w:color="auto"/>
                                                    <w:bottom w:val="none" w:sz="0" w:space="0" w:color="auto"/>
                                                    <w:right w:val="none" w:sz="0" w:space="0" w:color="auto"/>
                                                  </w:divBdr>
                                                  <w:divsChild>
                                                    <w:div w:id="321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960939">
                          <w:marLeft w:val="0"/>
                          <w:marRight w:val="0"/>
                          <w:marTop w:val="0"/>
                          <w:marBottom w:val="150"/>
                          <w:divBdr>
                            <w:top w:val="none" w:sz="0" w:space="0" w:color="auto"/>
                            <w:left w:val="none" w:sz="0" w:space="0" w:color="auto"/>
                            <w:bottom w:val="none" w:sz="0" w:space="0" w:color="auto"/>
                            <w:right w:val="none" w:sz="0" w:space="0" w:color="auto"/>
                          </w:divBdr>
                          <w:divsChild>
                            <w:div w:id="91166759">
                              <w:marLeft w:val="0"/>
                              <w:marRight w:val="0"/>
                              <w:marTop w:val="0"/>
                              <w:marBottom w:val="0"/>
                              <w:divBdr>
                                <w:top w:val="single" w:sz="6" w:space="0" w:color="FEF0F1"/>
                                <w:left w:val="single" w:sz="6" w:space="0" w:color="FEF0F1"/>
                                <w:bottom w:val="single" w:sz="6" w:space="0" w:color="FEF0F1"/>
                                <w:right w:val="single" w:sz="6" w:space="12" w:color="FEF0F1"/>
                              </w:divBdr>
                              <w:divsChild>
                                <w:div w:id="1152912605">
                                  <w:marLeft w:val="0"/>
                                  <w:marRight w:val="0"/>
                                  <w:marTop w:val="100"/>
                                  <w:marBottom w:val="100"/>
                                  <w:divBdr>
                                    <w:top w:val="none" w:sz="0" w:space="0" w:color="auto"/>
                                    <w:left w:val="none" w:sz="0" w:space="0" w:color="auto"/>
                                    <w:bottom w:val="none" w:sz="0" w:space="0" w:color="auto"/>
                                    <w:right w:val="none" w:sz="0" w:space="0" w:color="auto"/>
                                  </w:divBdr>
                                  <w:divsChild>
                                    <w:div w:id="293946598">
                                      <w:marLeft w:val="0"/>
                                      <w:marRight w:val="0"/>
                                      <w:marTop w:val="0"/>
                                      <w:marBottom w:val="0"/>
                                      <w:divBdr>
                                        <w:top w:val="none" w:sz="0" w:space="0" w:color="auto"/>
                                        <w:left w:val="none" w:sz="0" w:space="0" w:color="auto"/>
                                        <w:bottom w:val="none" w:sz="0" w:space="0" w:color="auto"/>
                                        <w:right w:val="none" w:sz="0" w:space="0" w:color="auto"/>
                                      </w:divBdr>
                                      <w:divsChild>
                                        <w:div w:id="1766804679">
                                          <w:marLeft w:val="0"/>
                                          <w:marRight w:val="0"/>
                                          <w:marTop w:val="0"/>
                                          <w:marBottom w:val="0"/>
                                          <w:divBdr>
                                            <w:top w:val="none" w:sz="0" w:space="0" w:color="auto"/>
                                            <w:left w:val="none" w:sz="0" w:space="0" w:color="auto"/>
                                            <w:bottom w:val="none" w:sz="0" w:space="0" w:color="auto"/>
                                            <w:right w:val="none" w:sz="0" w:space="0" w:color="auto"/>
                                          </w:divBdr>
                                          <w:divsChild>
                                            <w:div w:id="1371608445">
                                              <w:marLeft w:val="0"/>
                                              <w:marRight w:val="0"/>
                                              <w:marTop w:val="0"/>
                                              <w:marBottom w:val="0"/>
                                              <w:divBdr>
                                                <w:top w:val="none" w:sz="0" w:space="0" w:color="auto"/>
                                                <w:left w:val="none" w:sz="0" w:space="0" w:color="auto"/>
                                                <w:bottom w:val="none" w:sz="0" w:space="0" w:color="auto"/>
                                                <w:right w:val="none" w:sz="0" w:space="0" w:color="auto"/>
                                              </w:divBdr>
                                              <w:divsChild>
                                                <w:div w:id="4637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175442">
          <w:marLeft w:val="0"/>
          <w:marRight w:val="0"/>
          <w:marTop w:val="0"/>
          <w:marBottom w:val="0"/>
          <w:divBdr>
            <w:top w:val="none" w:sz="0" w:space="0" w:color="auto"/>
            <w:left w:val="none" w:sz="0" w:space="0" w:color="auto"/>
            <w:bottom w:val="none" w:sz="0" w:space="0" w:color="auto"/>
            <w:right w:val="none" w:sz="0" w:space="0" w:color="auto"/>
          </w:divBdr>
          <w:divsChild>
            <w:div w:id="932855156">
              <w:marLeft w:val="0"/>
              <w:marRight w:val="0"/>
              <w:marTop w:val="0"/>
              <w:marBottom w:val="0"/>
              <w:divBdr>
                <w:top w:val="none" w:sz="0" w:space="0" w:color="auto"/>
                <w:left w:val="none" w:sz="0" w:space="0" w:color="auto"/>
                <w:bottom w:val="none" w:sz="0" w:space="0" w:color="auto"/>
                <w:right w:val="none" w:sz="0" w:space="0" w:color="auto"/>
              </w:divBdr>
              <w:divsChild>
                <w:div w:id="153299532">
                  <w:marLeft w:val="0"/>
                  <w:marRight w:val="0"/>
                  <w:marTop w:val="0"/>
                  <w:marBottom w:val="0"/>
                  <w:divBdr>
                    <w:top w:val="none" w:sz="0" w:space="0" w:color="auto"/>
                    <w:left w:val="none" w:sz="0" w:space="0" w:color="auto"/>
                    <w:bottom w:val="none" w:sz="0" w:space="0" w:color="auto"/>
                    <w:right w:val="none" w:sz="0" w:space="0" w:color="auto"/>
                  </w:divBdr>
                  <w:divsChild>
                    <w:div w:id="408231912">
                      <w:marLeft w:val="0"/>
                      <w:marRight w:val="0"/>
                      <w:marTop w:val="0"/>
                      <w:marBottom w:val="0"/>
                      <w:divBdr>
                        <w:top w:val="none" w:sz="0" w:space="0" w:color="auto"/>
                        <w:left w:val="none" w:sz="0" w:space="0" w:color="auto"/>
                        <w:bottom w:val="none" w:sz="0" w:space="0" w:color="auto"/>
                        <w:right w:val="none" w:sz="0" w:space="0" w:color="auto"/>
                      </w:divBdr>
                      <w:divsChild>
                        <w:div w:id="913123174">
                          <w:marLeft w:val="0"/>
                          <w:marRight w:val="0"/>
                          <w:marTop w:val="0"/>
                          <w:marBottom w:val="0"/>
                          <w:divBdr>
                            <w:top w:val="none" w:sz="0" w:space="0" w:color="auto"/>
                            <w:left w:val="none" w:sz="0" w:space="0" w:color="auto"/>
                            <w:bottom w:val="none" w:sz="0" w:space="0" w:color="auto"/>
                            <w:right w:val="none" w:sz="0" w:space="0" w:color="auto"/>
                          </w:divBdr>
                          <w:divsChild>
                            <w:div w:id="35131651">
                              <w:marLeft w:val="0"/>
                              <w:marRight w:val="0"/>
                              <w:marTop w:val="0"/>
                              <w:marBottom w:val="0"/>
                              <w:divBdr>
                                <w:top w:val="none" w:sz="0" w:space="0" w:color="auto"/>
                                <w:left w:val="none" w:sz="0" w:space="0" w:color="auto"/>
                                <w:bottom w:val="none" w:sz="0" w:space="0" w:color="auto"/>
                                <w:right w:val="none" w:sz="0" w:space="0" w:color="auto"/>
                              </w:divBdr>
                              <w:divsChild>
                                <w:div w:id="1625695611">
                                  <w:marLeft w:val="0"/>
                                  <w:marRight w:val="0"/>
                                  <w:marTop w:val="0"/>
                                  <w:marBottom w:val="0"/>
                                  <w:divBdr>
                                    <w:top w:val="none" w:sz="0" w:space="0" w:color="auto"/>
                                    <w:left w:val="none" w:sz="0" w:space="0" w:color="auto"/>
                                    <w:bottom w:val="none" w:sz="0" w:space="0" w:color="auto"/>
                                    <w:right w:val="none" w:sz="0" w:space="0" w:color="auto"/>
                                  </w:divBdr>
                                  <w:divsChild>
                                    <w:div w:id="618099312">
                                      <w:marLeft w:val="0"/>
                                      <w:marRight w:val="0"/>
                                      <w:marTop w:val="0"/>
                                      <w:marBottom w:val="0"/>
                                      <w:divBdr>
                                        <w:top w:val="none" w:sz="0" w:space="0" w:color="auto"/>
                                        <w:left w:val="none" w:sz="0" w:space="0" w:color="auto"/>
                                        <w:bottom w:val="none" w:sz="0" w:space="0" w:color="auto"/>
                                        <w:right w:val="none" w:sz="0" w:space="0" w:color="auto"/>
                                      </w:divBdr>
                                      <w:divsChild>
                                        <w:div w:id="949317824">
                                          <w:marLeft w:val="0"/>
                                          <w:marRight w:val="0"/>
                                          <w:marTop w:val="0"/>
                                          <w:marBottom w:val="0"/>
                                          <w:divBdr>
                                            <w:top w:val="none" w:sz="0" w:space="0" w:color="auto"/>
                                            <w:left w:val="none" w:sz="0" w:space="0" w:color="auto"/>
                                            <w:bottom w:val="none" w:sz="0" w:space="0" w:color="auto"/>
                                            <w:right w:val="none" w:sz="0" w:space="0" w:color="auto"/>
                                          </w:divBdr>
                                          <w:divsChild>
                                            <w:div w:id="770786337">
                                              <w:marLeft w:val="0"/>
                                              <w:marRight w:val="0"/>
                                              <w:marTop w:val="0"/>
                                              <w:marBottom w:val="0"/>
                                              <w:divBdr>
                                                <w:top w:val="none" w:sz="0" w:space="0" w:color="auto"/>
                                                <w:left w:val="none" w:sz="0" w:space="0" w:color="auto"/>
                                                <w:bottom w:val="none" w:sz="0" w:space="0" w:color="auto"/>
                                                <w:right w:val="none" w:sz="0" w:space="0" w:color="auto"/>
                                              </w:divBdr>
                                              <w:divsChild>
                                                <w:div w:id="1450705511">
                                                  <w:marLeft w:val="0"/>
                                                  <w:marRight w:val="0"/>
                                                  <w:marTop w:val="0"/>
                                                  <w:marBottom w:val="0"/>
                                                  <w:divBdr>
                                                    <w:top w:val="none" w:sz="0" w:space="0" w:color="auto"/>
                                                    <w:left w:val="none" w:sz="0" w:space="0" w:color="auto"/>
                                                    <w:bottom w:val="none" w:sz="0" w:space="0" w:color="auto"/>
                                                    <w:right w:val="none" w:sz="0" w:space="0" w:color="auto"/>
                                                  </w:divBdr>
                                                  <w:divsChild>
                                                    <w:div w:id="96995687">
                                                      <w:marLeft w:val="0"/>
                                                      <w:marRight w:val="0"/>
                                                      <w:marTop w:val="0"/>
                                                      <w:marBottom w:val="0"/>
                                                      <w:divBdr>
                                                        <w:top w:val="none" w:sz="0" w:space="0" w:color="auto"/>
                                                        <w:left w:val="none" w:sz="0" w:space="0" w:color="auto"/>
                                                        <w:bottom w:val="none" w:sz="0" w:space="0" w:color="auto"/>
                                                        <w:right w:val="none" w:sz="0" w:space="0" w:color="auto"/>
                                                      </w:divBdr>
                                                      <w:divsChild>
                                                        <w:div w:id="540434882">
                                                          <w:marLeft w:val="0"/>
                                                          <w:marRight w:val="0"/>
                                                          <w:marTop w:val="0"/>
                                                          <w:marBottom w:val="0"/>
                                                          <w:divBdr>
                                                            <w:top w:val="none" w:sz="0" w:space="0" w:color="auto"/>
                                                            <w:left w:val="none" w:sz="0" w:space="0" w:color="auto"/>
                                                            <w:bottom w:val="none" w:sz="0" w:space="0" w:color="auto"/>
                                                            <w:right w:val="none" w:sz="0" w:space="0" w:color="auto"/>
                                                          </w:divBdr>
                                                          <w:divsChild>
                                                            <w:div w:id="997196204">
                                                              <w:marLeft w:val="0"/>
                                                              <w:marRight w:val="0"/>
                                                              <w:marTop w:val="0"/>
                                                              <w:marBottom w:val="0"/>
                                                              <w:divBdr>
                                                                <w:top w:val="none" w:sz="0" w:space="0" w:color="auto"/>
                                                                <w:left w:val="none" w:sz="0" w:space="0" w:color="auto"/>
                                                                <w:bottom w:val="none" w:sz="0" w:space="0" w:color="auto"/>
                                                                <w:right w:val="none" w:sz="0" w:space="0" w:color="auto"/>
                                                              </w:divBdr>
                                                              <w:divsChild>
                                                                <w:div w:id="719399517">
                                                                  <w:marLeft w:val="0"/>
                                                                  <w:marRight w:val="0"/>
                                                                  <w:marTop w:val="0"/>
                                                                  <w:marBottom w:val="300"/>
                                                                  <w:divBdr>
                                                                    <w:top w:val="none" w:sz="0" w:space="0" w:color="auto"/>
                                                                    <w:left w:val="none" w:sz="0" w:space="0" w:color="auto"/>
                                                                    <w:bottom w:val="none" w:sz="0" w:space="0" w:color="auto"/>
                                                                    <w:right w:val="none" w:sz="0" w:space="0" w:color="auto"/>
                                                                  </w:divBdr>
                                                                  <w:divsChild>
                                                                    <w:div w:id="1667588277">
                                                                      <w:marLeft w:val="0"/>
                                                                      <w:marRight w:val="0"/>
                                                                      <w:marTop w:val="0"/>
                                                                      <w:marBottom w:val="0"/>
                                                                      <w:divBdr>
                                                                        <w:top w:val="none" w:sz="0" w:space="0" w:color="auto"/>
                                                                        <w:left w:val="none" w:sz="0" w:space="0" w:color="auto"/>
                                                                        <w:bottom w:val="none" w:sz="0" w:space="0" w:color="auto"/>
                                                                        <w:right w:val="none" w:sz="0" w:space="0" w:color="auto"/>
                                                                      </w:divBdr>
                                                                      <w:divsChild>
                                                                        <w:div w:id="210504568">
                                                                          <w:marLeft w:val="0"/>
                                                                          <w:marRight w:val="0"/>
                                                                          <w:marTop w:val="0"/>
                                                                          <w:marBottom w:val="60"/>
                                                                          <w:divBdr>
                                                                            <w:top w:val="none" w:sz="0" w:space="0" w:color="auto"/>
                                                                            <w:left w:val="none" w:sz="0" w:space="0" w:color="auto"/>
                                                                            <w:bottom w:val="none" w:sz="0" w:space="0" w:color="auto"/>
                                                                            <w:right w:val="none" w:sz="0" w:space="0" w:color="auto"/>
                                                                          </w:divBdr>
                                                                        </w:div>
                                                                        <w:div w:id="1394965572">
                                                                          <w:marLeft w:val="0"/>
                                                                          <w:marRight w:val="0"/>
                                                                          <w:marTop w:val="0"/>
                                                                          <w:marBottom w:val="0"/>
                                                                          <w:divBdr>
                                                                            <w:top w:val="none" w:sz="0" w:space="0" w:color="auto"/>
                                                                            <w:left w:val="none" w:sz="0" w:space="0" w:color="auto"/>
                                                                            <w:bottom w:val="none" w:sz="0" w:space="0" w:color="auto"/>
                                                                            <w:right w:val="none" w:sz="0" w:space="0" w:color="auto"/>
                                                                          </w:divBdr>
                                                                          <w:divsChild>
                                                                            <w:div w:id="1991980328">
                                                                              <w:marLeft w:val="0"/>
                                                                              <w:marRight w:val="0"/>
                                                                              <w:marTop w:val="0"/>
                                                                              <w:marBottom w:val="0"/>
                                                                              <w:divBdr>
                                                                                <w:top w:val="none" w:sz="0" w:space="0" w:color="auto"/>
                                                                                <w:left w:val="none" w:sz="0" w:space="0" w:color="auto"/>
                                                                                <w:bottom w:val="none" w:sz="0" w:space="0" w:color="auto"/>
                                                                                <w:right w:val="none" w:sz="0" w:space="0" w:color="auto"/>
                                                                              </w:divBdr>
                                                                              <w:divsChild>
                                                                                <w:div w:id="617368794">
                                                                                  <w:marLeft w:val="0"/>
                                                                                  <w:marRight w:val="0"/>
                                                                                  <w:marTop w:val="0"/>
                                                                                  <w:marBottom w:val="0"/>
                                                                                  <w:divBdr>
                                                                                    <w:top w:val="none" w:sz="0" w:space="0" w:color="auto"/>
                                                                                    <w:left w:val="none" w:sz="0" w:space="0" w:color="auto"/>
                                                                                    <w:bottom w:val="none" w:sz="0" w:space="0" w:color="auto"/>
                                                                                    <w:right w:val="none" w:sz="0" w:space="0" w:color="auto"/>
                                                                                  </w:divBdr>
                                                                                  <w:divsChild>
                                                                                    <w:div w:id="20317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766253">
                                                      <w:marLeft w:val="0"/>
                                                      <w:marRight w:val="0"/>
                                                      <w:marTop w:val="0"/>
                                                      <w:marBottom w:val="0"/>
                                                      <w:divBdr>
                                                        <w:top w:val="none" w:sz="0" w:space="0" w:color="auto"/>
                                                        <w:left w:val="none" w:sz="0" w:space="0" w:color="auto"/>
                                                        <w:bottom w:val="none" w:sz="0" w:space="0" w:color="auto"/>
                                                        <w:right w:val="none" w:sz="0" w:space="0" w:color="auto"/>
                                                      </w:divBdr>
                                                      <w:divsChild>
                                                        <w:div w:id="598758076">
                                                          <w:marLeft w:val="0"/>
                                                          <w:marRight w:val="0"/>
                                                          <w:marTop w:val="0"/>
                                                          <w:marBottom w:val="0"/>
                                                          <w:divBdr>
                                                            <w:top w:val="none" w:sz="0" w:space="0" w:color="auto"/>
                                                            <w:left w:val="none" w:sz="0" w:space="0" w:color="auto"/>
                                                            <w:bottom w:val="none" w:sz="0" w:space="0" w:color="auto"/>
                                                            <w:right w:val="none" w:sz="0" w:space="0" w:color="auto"/>
                                                          </w:divBdr>
                                                          <w:divsChild>
                                                            <w:div w:id="1705669714">
                                                              <w:marLeft w:val="0"/>
                                                              <w:marRight w:val="0"/>
                                                              <w:marTop w:val="0"/>
                                                              <w:marBottom w:val="0"/>
                                                              <w:divBdr>
                                                                <w:top w:val="none" w:sz="0" w:space="0" w:color="auto"/>
                                                                <w:left w:val="none" w:sz="0" w:space="0" w:color="auto"/>
                                                                <w:bottom w:val="none" w:sz="0" w:space="0" w:color="auto"/>
                                                                <w:right w:val="none" w:sz="0" w:space="0" w:color="auto"/>
                                                              </w:divBdr>
                                                              <w:divsChild>
                                                                <w:div w:id="1951083526">
                                                                  <w:marLeft w:val="0"/>
                                                                  <w:marRight w:val="0"/>
                                                                  <w:marTop w:val="0"/>
                                                                  <w:marBottom w:val="300"/>
                                                                  <w:divBdr>
                                                                    <w:top w:val="none" w:sz="0" w:space="0" w:color="auto"/>
                                                                    <w:left w:val="none" w:sz="0" w:space="0" w:color="auto"/>
                                                                    <w:bottom w:val="none" w:sz="0" w:space="0" w:color="auto"/>
                                                                    <w:right w:val="none" w:sz="0" w:space="0" w:color="auto"/>
                                                                  </w:divBdr>
                                                                  <w:divsChild>
                                                                    <w:div w:id="169686773">
                                                                      <w:marLeft w:val="0"/>
                                                                      <w:marRight w:val="0"/>
                                                                      <w:marTop w:val="0"/>
                                                                      <w:marBottom w:val="0"/>
                                                                      <w:divBdr>
                                                                        <w:top w:val="none" w:sz="0" w:space="0" w:color="auto"/>
                                                                        <w:left w:val="none" w:sz="0" w:space="0" w:color="auto"/>
                                                                        <w:bottom w:val="none" w:sz="0" w:space="0" w:color="auto"/>
                                                                        <w:right w:val="none" w:sz="0" w:space="0" w:color="auto"/>
                                                                      </w:divBdr>
                                                                      <w:divsChild>
                                                                        <w:div w:id="196087662">
                                                                          <w:marLeft w:val="0"/>
                                                                          <w:marRight w:val="0"/>
                                                                          <w:marTop w:val="0"/>
                                                                          <w:marBottom w:val="0"/>
                                                                          <w:divBdr>
                                                                            <w:top w:val="none" w:sz="0" w:space="0" w:color="auto"/>
                                                                            <w:left w:val="none" w:sz="0" w:space="0" w:color="auto"/>
                                                                            <w:bottom w:val="none" w:sz="0" w:space="0" w:color="auto"/>
                                                                            <w:right w:val="none" w:sz="0" w:space="0" w:color="auto"/>
                                                                          </w:divBdr>
                                                                          <w:divsChild>
                                                                            <w:div w:id="294721438">
                                                                              <w:marLeft w:val="0"/>
                                                                              <w:marRight w:val="0"/>
                                                                              <w:marTop w:val="0"/>
                                                                              <w:marBottom w:val="0"/>
                                                                              <w:divBdr>
                                                                                <w:top w:val="none" w:sz="0" w:space="0" w:color="auto"/>
                                                                                <w:left w:val="none" w:sz="0" w:space="0" w:color="auto"/>
                                                                                <w:bottom w:val="none" w:sz="0" w:space="0" w:color="auto"/>
                                                                                <w:right w:val="none" w:sz="0" w:space="0" w:color="auto"/>
                                                                              </w:divBdr>
                                                                              <w:divsChild>
                                                                                <w:div w:id="13491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810">
                                                                          <w:marLeft w:val="0"/>
                                                                          <w:marRight w:val="0"/>
                                                                          <w:marTop w:val="0"/>
                                                                          <w:marBottom w:val="60"/>
                                                                          <w:divBdr>
                                                                            <w:top w:val="none" w:sz="0" w:space="0" w:color="auto"/>
                                                                            <w:left w:val="none" w:sz="0" w:space="0" w:color="auto"/>
                                                                            <w:bottom w:val="none" w:sz="0" w:space="0" w:color="auto"/>
                                                                            <w:right w:val="none" w:sz="0" w:space="0" w:color="auto"/>
                                                                          </w:divBdr>
                                                                        </w:div>
                                                                      </w:divsChild>
                                                                    </w:div>
                                                                    <w:div w:id="380791988">
                                                                      <w:marLeft w:val="0"/>
                                                                      <w:marRight w:val="0"/>
                                                                      <w:marTop w:val="0"/>
                                                                      <w:marBottom w:val="75"/>
                                                                      <w:divBdr>
                                                                        <w:top w:val="none" w:sz="0" w:space="0" w:color="auto"/>
                                                                        <w:left w:val="none" w:sz="0" w:space="0" w:color="auto"/>
                                                                        <w:bottom w:val="none" w:sz="0" w:space="0" w:color="auto"/>
                                                                        <w:right w:val="none" w:sz="0" w:space="0" w:color="auto"/>
                                                                      </w:divBdr>
                                                                    </w:div>
                                                                    <w:div w:id="1330868588">
                                                                      <w:marLeft w:val="0"/>
                                                                      <w:marRight w:val="0"/>
                                                                      <w:marTop w:val="0"/>
                                                                      <w:marBottom w:val="0"/>
                                                                      <w:divBdr>
                                                                        <w:top w:val="none" w:sz="0" w:space="0" w:color="auto"/>
                                                                        <w:left w:val="none" w:sz="0" w:space="0" w:color="auto"/>
                                                                        <w:bottom w:val="none" w:sz="0" w:space="0" w:color="auto"/>
                                                                        <w:right w:val="none" w:sz="0" w:space="0" w:color="auto"/>
                                                                      </w:divBdr>
                                                                      <w:divsChild>
                                                                        <w:div w:id="1268270240">
                                                                          <w:marLeft w:val="0"/>
                                                                          <w:marRight w:val="0"/>
                                                                          <w:marTop w:val="0"/>
                                                                          <w:marBottom w:val="60"/>
                                                                          <w:divBdr>
                                                                            <w:top w:val="none" w:sz="0" w:space="0" w:color="auto"/>
                                                                            <w:left w:val="none" w:sz="0" w:space="0" w:color="auto"/>
                                                                            <w:bottom w:val="none" w:sz="0" w:space="0" w:color="auto"/>
                                                                            <w:right w:val="none" w:sz="0" w:space="0" w:color="auto"/>
                                                                          </w:divBdr>
                                                                        </w:div>
                                                                        <w:div w:id="1914124978">
                                                                          <w:marLeft w:val="0"/>
                                                                          <w:marRight w:val="0"/>
                                                                          <w:marTop w:val="0"/>
                                                                          <w:marBottom w:val="0"/>
                                                                          <w:divBdr>
                                                                            <w:top w:val="none" w:sz="0" w:space="0" w:color="auto"/>
                                                                            <w:left w:val="none" w:sz="0" w:space="0" w:color="auto"/>
                                                                            <w:bottom w:val="none" w:sz="0" w:space="0" w:color="auto"/>
                                                                            <w:right w:val="none" w:sz="0" w:space="0" w:color="auto"/>
                                                                          </w:divBdr>
                                                                          <w:divsChild>
                                                                            <w:div w:id="878055962">
                                                                              <w:marLeft w:val="0"/>
                                                                              <w:marRight w:val="0"/>
                                                                              <w:marTop w:val="0"/>
                                                                              <w:marBottom w:val="0"/>
                                                                              <w:divBdr>
                                                                                <w:top w:val="none" w:sz="0" w:space="0" w:color="auto"/>
                                                                                <w:left w:val="none" w:sz="0" w:space="0" w:color="auto"/>
                                                                                <w:bottom w:val="none" w:sz="0" w:space="0" w:color="auto"/>
                                                                                <w:right w:val="none" w:sz="0" w:space="0" w:color="auto"/>
                                                                              </w:divBdr>
                                                                              <w:divsChild>
                                                                                <w:div w:id="11358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848531">
                                                      <w:marLeft w:val="0"/>
                                                      <w:marRight w:val="0"/>
                                                      <w:marTop w:val="0"/>
                                                      <w:marBottom w:val="300"/>
                                                      <w:divBdr>
                                                        <w:top w:val="none" w:sz="0" w:space="0" w:color="auto"/>
                                                        <w:left w:val="none" w:sz="0" w:space="0" w:color="auto"/>
                                                        <w:bottom w:val="none" w:sz="0" w:space="0" w:color="auto"/>
                                                        <w:right w:val="none" w:sz="0" w:space="0" w:color="auto"/>
                                                      </w:divBdr>
                                                      <w:divsChild>
                                                        <w:div w:id="200899848">
                                                          <w:marLeft w:val="0"/>
                                                          <w:marRight w:val="0"/>
                                                          <w:marTop w:val="0"/>
                                                          <w:marBottom w:val="0"/>
                                                          <w:divBdr>
                                                            <w:top w:val="none" w:sz="0" w:space="0" w:color="auto"/>
                                                            <w:left w:val="none" w:sz="0" w:space="0" w:color="auto"/>
                                                            <w:bottom w:val="none" w:sz="0" w:space="0" w:color="auto"/>
                                                            <w:right w:val="none" w:sz="0" w:space="0" w:color="auto"/>
                                                          </w:divBdr>
                                                          <w:divsChild>
                                                            <w:div w:id="38863242">
                                                              <w:marLeft w:val="0"/>
                                                              <w:marRight w:val="0"/>
                                                              <w:marTop w:val="0"/>
                                                              <w:marBottom w:val="0"/>
                                                              <w:divBdr>
                                                                <w:top w:val="none" w:sz="0" w:space="0" w:color="auto"/>
                                                                <w:left w:val="none" w:sz="0" w:space="0" w:color="auto"/>
                                                                <w:bottom w:val="none" w:sz="0" w:space="0" w:color="auto"/>
                                                                <w:right w:val="none" w:sz="0" w:space="0" w:color="auto"/>
                                                              </w:divBdr>
                                                              <w:divsChild>
                                                                <w:div w:id="430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6723">
                                                      <w:marLeft w:val="0"/>
                                                      <w:marRight w:val="0"/>
                                                      <w:marTop w:val="0"/>
                                                      <w:marBottom w:val="0"/>
                                                      <w:divBdr>
                                                        <w:top w:val="none" w:sz="0" w:space="0" w:color="auto"/>
                                                        <w:left w:val="none" w:sz="0" w:space="0" w:color="auto"/>
                                                        <w:bottom w:val="none" w:sz="0" w:space="0" w:color="auto"/>
                                                        <w:right w:val="none" w:sz="0" w:space="0" w:color="auto"/>
                                                      </w:divBdr>
                                                      <w:divsChild>
                                                        <w:div w:id="1212645171">
                                                          <w:marLeft w:val="0"/>
                                                          <w:marRight w:val="0"/>
                                                          <w:marTop w:val="0"/>
                                                          <w:marBottom w:val="0"/>
                                                          <w:divBdr>
                                                            <w:top w:val="none" w:sz="0" w:space="0" w:color="auto"/>
                                                            <w:left w:val="none" w:sz="0" w:space="0" w:color="auto"/>
                                                            <w:bottom w:val="none" w:sz="0" w:space="0" w:color="auto"/>
                                                            <w:right w:val="none" w:sz="0" w:space="0" w:color="auto"/>
                                                          </w:divBdr>
                                                          <w:divsChild>
                                                            <w:div w:id="1164661564">
                                                              <w:marLeft w:val="0"/>
                                                              <w:marRight w:val="0"/>
                                                              <w:marTop w:val="0"/>
                                                              <w:marBottom w:val="0"/>
                                                              <w:divBdr>
                                                                <w:top w:val="none" w:sz="0" w:space="0" w:color="auto"/>
                                                                <w:left w:val="none" w:sz="0" w:space="0" w:color="auto"/>
                                                                <w:bottom w:val="none" w:sz="0" w:space="0" w:color="auto"/>
                                                                <w:right w:val="none" w:sz="0" w:space="0" w:color="auto"/>
                                                              </w:divBdr>
                                                              <w:divsChild>
                                                                <w:div w:id="1893538953">
                                                                  <w:marLeft w:val="0"/>
                                                                  <w:marRight w:val="0"/>
                                                                  <w:marTop w:val="0"/>
                                                                  <w:marBottom w:val="300"/>
                                                                  <w:divBdr>
                                                                    <w:top w:val="none" w:sz="0" w:space="0" w:color="auto"/>
                                                                    <w:left w:val="none" w:sz="0" w:space="0" w:color="auto"/>
                                                                    <w:bottom w:val="none" w:sz="0" w:space="0" w:color="auto"/>
                                                                    <w:right w:val="none" w:sz="0" w:space="0" w:color="auto"/>
                                                                  </w:divBdr>
                                                                  <w:divsChild>
                                                                    <w:div w:id="834488972">
                                                                      <w:marLeft w:val="0"/>
                                                                      <w:marRight w:val="0"/>
                                                                      <w:marTop w:val="0"/>
                                                                      <w:marBottom w:val="0"/>
                                                                      <w:divBdr>
                                                                        <w:top w:val="none" w:sz="0" w:space="0" w:color="auto"/>
                                                                        <w:left w:val="none" w:sz="0" w:space="0" w:color="auto"/>
                                                                        <w:bottom w:val="none" w:sz="0" w:space="0" w:color="auto"/>
                                                                        <w:right w:val="none" w:sz="0" w:space="0" w:color="auto"/>
                                                                      </w:divBdr>
                                                                      <w:divsChild>
                                                                        <w:div w:id="1044644548">
                                                                          <w:marLeft w:val="0"/>
                                                                          <w:marRight w:val="0"/>
                                                                          <w:marTop w:val="0"/>
                                                                          <w:marBottom w:val="0"/>
                                                                          <w:divBdr>
                                                                            <w:top w:val="none" w:sz="0" w:space="0" w:color="auto"/>
                                                                            <w:left w:val="none" w:sz="0" w:space="0" w:color="auto"/>
                                                                            <w:bottom w:val="none" w:sz="0" w:space="0" w:color="auto"/>
                                                                            <w:right w:val="none" w:sz="0" w:space="0" w:color="auto"/>
                                                                          </w:divBdr>
                                                                          <w:divsChild>
                                                                            <w:div w:id="1740445769">
                                                                              <w:marLeft w:val="0"/>
                                                                              <w:marRight w:val="0"/>
                                                                              <w:marTop w:val="0"/>
                                                                              <w:marBottom w:val="0"/>
                                                                              <w:divBdr>
                                                                                <w:top w:val="none" w:sz="0" w:space="0" w:color="auto"/>
                                                                                <w:left w:val="none" w:sz="0" w:space="0" w:color="auto"/>
                                                                                <w:bottom w:val="none" w:sz="0" w:space="0" w:color="auto"/>
                                                                                <w:right w:val="none" w:sz="0" w:space="0" w:color="auto"/>
                                                                              </w:divBdr>
                                                                              <w:divsChild>
                                                                                <w:div w:id="1499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934">
                                                                          <w:marLeft w:val="0"/>
                                                                          <w:marRight w:val="0"/>
                                                                          <w:marTop w:val="0"/>
                                                                          <w:marBottom w:val="60"/>
                                                                          <w:divBdr>
                                                                            <w:top w:val="none" w:sz="0" w:space="0" w:color="auto"/>
                                                                            <w:left w:val="none" w:sz="0" w:space="0" w:color="auto"/>
                                                                            <w:bottom w:val="none" w:sz="0" w:space="0" w:color="auto"/>
                                                                            <w:right w:val="none" w:sz="0" w:space="0" w:color="auto"/>
                                                                          </w:divBdr>
                                                                        </w:div>
                                                                      </w:divsChild>
                                                                    </w:div>
                                                                    <w:div w:id="1296259909">
                                                                      <w:marLeft w:val="0"/>
                                                                      <w:marRight w:val="0"/>
                                                                      <w:marTop w:val="0"/>
                                                                      <w:marBottom w:val="75"/>
                                                                      <w:divBdr>
                                                                        <w:top w:val="none" w:sz="0" w:space="0" w:color="auto"/>
                                                                        <w:left w:val="none" w:sz="0" w:space="0" w:color="auto"/>
                                                                        <w:bottom w:val="none" w:sz="0" w:space="0" w:color="auto"/>
                                                                        <w:right w:val="none" w:sz="0" w:space="0" w:color="auto"/>
                                                                      </w:divBdr>
                                                                    </w:div>
                                                                    <w:div w:id="1366638020">
                                                                      <w:marLeft w:val="0"/>
                                                                      <w:marRight w:val="0"/>
                                                                      <w:marTop w:val="0"/>
                                                                      <w:marBottom w:val="0"/>
                                                                      <w:divBdr>
                                                                        <w:top w:val="none" w:sz="0" w:space="0" w:color="auto"/>
                                                                        <w:left w:val="none" w:sz="0" w:space="0" w:color="auto"/>
                                                                        <w:bottom w:val="none" w:sz="0" w:space="0" w:color="auto"/>
                                                                        <w:right w:val="none" w:sz="0" w:space="0" w:color="auto"/>
                                                                      </w:divBdr>
                                                                      <w:divsChild>
                                                                        <w:div w:id="58137159">
                                                                          <w:marLeft w:val="0"/>
                                                                          <w:marRight w:val="0"/>
                                                                          <w:marTop w:val="0"/>
                                                                          <w:marBottom w:val="60"/>
                                                                          <w:divBdr>
                                                                            <w:top w:val="none" w:sz="0" w:space="0" w:color="auto"/>
                                                                            <w:left w:val="none" w:sz="0" w:space="0" w:color="auto"/>
                                                                            <w:bottom w:val="none" w:sz="0" w:space="0" w:color="auto"/>
                                                                            <w:right w:val="none" w:sz="0" w:space="0" w:color="auto"/>
                                                                          </w:divBdr>
                                                                        </w:div>
                                                                        <w:div w:id="1652640762">
                                                                          <w:marLeft w:val="0"/>
                                                                          <w:marRight w:val="0"/>
                                                                          <w:marTop w:val="0"/>
                                                                          <w:marBottom w:val="0"/>
                                                                          <w:divBdr>
                                                                            <w:top w:val="none" w:sz="0" w:space="0" w:color="auto"/>
                                                                            <w:left w:val="none" w:sz="0" w:space="0" w:color="auto"/>
                                                                            <w:bottom w:val="none" w:sz="0" w:space="0" w:color="auto"/>
                                                                            <w:right w:val="none" w:sz="0" w:space="0" w:color="auto"/>
                                                                          </w:divBdr>
                                                                          <w:divsChild>
                                                                            <w:div w:id="1512523527">
                                                                              <w:marLeft w:val="0"/>
                                                                              <w:marRight w:val="0"/>
                                                                              <w:marTop w:val="0"/>
                                                                              <w:marBottom w:val="0"/>
                                                                              <w:divBdr>
                                                                                <w:top w:val="none" w:sz="0" w:space="0" w:color="auto"/>
                                                                                <w:left w:val="none" w:sz="0" w:space="0" w:color="auto"/>
                                                                                <w:bottom w:val="none" w:sz="0" w:space="0" w:color="auto"/>
                                                                                <w:right w:val="none" w:sz="0" w:space="0" w:color="auto"/>
                                                                              </w:divBdr>
                                                                              <w:divsChild>
                                                                                <w:div w:id="9384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4838">
                                                                      <w:marLeft w:val="0"/>
                                                                      <w:marRight w:val="0"/>
                                                                      <w:marTop w:val="0"/>
                                                                      <w:marBottom w:val="0"/>
                                                                      <w:divBdr>
                                                                        <w:top w:val="none" w:sz="0" w:space="0" w:color="auto"/>
                                                                        <w:left w:val="none" w:sz="0" w:space="0" w:color="auto"/>
                                                                        <w:bottom w:val="none" w:sz="0" w:space="0" w:color="auto"/>
                                                                        <w:right w:val="none" w:sz="0" w:space="0" w:color="auto"/>
                                                                      </w:divBdr>
                                                                      <w:divsChild>
                                                                        <w:div w:id="702629759">
                                                                          <w:marLeft w:val="0"/>
                                                                          <w:marRight w:val="0"/>
                                                                          <w:marTop w:val="0"/>
                                                                          <w:marBottom w:val="0"/>
                                                                          <w:divBdr>
                                                                            <w:top w:val="none" w:sz="0" w:space="0" w:color="auto"/>
                                                                            <w:left w:val="none" w:sz="0" w:space="0" w:color="auto"/>
                                                                            <w:bottom w:val="none" w:sz="0" w:space="0" w:color="auto"/>
                                                                            <w:right w:val="none" w:sz="0" w:space="0" w:color="auto"/>
                                                                          </w:divBdr>
                                                                          <w:divsChild>
                                                                            <w:div w:id="769735849">
                                                                              <w:marLeft w:val="0"/>
                                                                              <w:marRight w:val="0"/>
                                                                              <w:marTop w:val="0"/>
                                                                              <w:marBottom w:val="0"/>
                                                                              <w:divBdr>
                                                                                <w:top w:val="none" w:sz="0" w:space="0" w:color="auto"/>
                                                                                <w:left w:val="none" w:sz="0" w:space="0" w:color="auto"/>
                                                                                <w:bottom w:val="none" w:sz="0" w:space="0" w:color="auto"/>
                                                                                <w:right w:val="none" w:sz="0" w:space="0" w:color="auto"/>
                                                                              </w:divBdr>
                                                                              <w:divsChild>
                                                                                <w:div w:id="13861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3793">
                                                                          <w:marLeft w:val="0"/>
                                                                          <w:marRight w:val="0"/>
                                                                          <w:marTop w:val="0"/>
                                                                          <w:marBottom w:val="60"/>
                                                                          <w:divBdr>
                                                                            <w:top w:val="none" w:sz="0" w:space="0" w:color="auto"/>
                                                                            <w:left w:val="none" w:sz="0" w:space="0" w:color="auto"/>
                                                                            <w:bottom w:val="none" w:sz="0" w:space="0" w:color="auto"/>
                                                                            <w:right w:val="none" w:sz="0" w:space="0" w:color="auto"/>
                                                                          </w:divBdr>
                                                                        </w:div>
                                                                      </w:divsChild>
                                                                    </w:div>
                                                                    <w:div w:id="1773235557">
                                                                      <w:marLeft w:val="0"/>
                                                                      <w:marRight w:val="0"/>
                                                                      <w:marTop w:val="0"/>
                                                                      <w:marBottom w:val="0"/>
                                                                      <w:divBdr>
                                                                        <w:top w:val="none" w:sz="0" w:space="0" w:color="auto"/>
                                                                        <w:left w:val="none" w:sz="0" w:space="0" w:color="auto"/>
                                                                        <w:bottom w:val="none" w:sz="0" w:space="0" w:color="auto"/>
                                                                        <w:right w:val="none" w:sz="0" w:space="0" w:color="auto"/>
                                                                      </w:divBdr>
                                                                      <w:divsChild>
                                                                        <w:div w:id="88083656">
                                                                          <w:marLeft w:val="0"/>
                                                                          <w:marRight w:val="0"/>
                                                                          <w:marTop w:val="0"/>
                                                                          <w:marBottom w:val="0"/>
                                                                          <w:divBdr>
                                                                            <w:top w:val="none" w:sz="0" w:space="0" w:color="auto"/>
                                                                            <w:left w:val="none" w:sz="0" w:space="0" w:color="auto"/>
                                                                            <w:bottom w:val="none" w:sz="0" w:space="0" w:color="auto"/>
                                                                            <w:right w:val="none" w:sz="0" w:space="0" w:color="auto"/>
                                                                          </w:divBdr>
                                                                          <w:divsChild>
                                                                            <w:div w:id="1214661647">
                                                                              <w:marLeft w:val="0"/>
                                                                              <w:marRight w:val="0"/>
                                                                              <w:marTop w:val="0"/>
                                                                              <w:marBottom w:val="0"/>
                                                                              <w:divBdr>
                                                                                <w:top w:val="none" w:sz="0" w:space="0" w:color="auto"/>
                                                                                <w:left w:val="none" w:sz="0" w:space="0" w:color="auto"/>
                                                                                <w:bottom w:val="none" w:sz="0" w:space="0" w:color="auto"/>
                                                                                <w:right w:val="none" w:sz="0" w:space="0" w:color="auto"/>
                                                                              </w:divBdr>
                                                                              <w:divsChild>
                                                                                <w:div w:id="11872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42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2009381">
      <w:bodyDiv w:val="1"/>
      <w:marLeft w:val="0"/>
      <w:marRight w:val="0"/>
      <w:marTop w:val="0"/>
      <w:marBottom w:val="0"/>
      <w:divBdr>
        <w:top w:val="none" w:sz="0" w:space="0" w:color="auto"/>
        <w:left w:val="none" w:sz="0" w:space="0" w:color="auto"/>
        <w:bottom w:val="none" w:sz="0" w:space="0" w:color="auto"/>
        <w:right w:val="none" w:sz="0" w:space="0" w:color="auto"/>
      </w:divBdr>
    </w:div>
    <w:div w:id="1457210675">
      <w:bodyDiv w:val="1"/>
      <w:marLeft w:val="0"/>
      <w:marRight w:val="0"/>
      <w:marTop w:val="0"/>
      <w:marBottom w:val="0"/>
      <w:divBdr>
        <w:top w:val="none" w:sz="0" w:space="0" w:color="auto"/>
        <w:left w:val="none" w:sz="0" w:space="0" w:color="auto"/>
        <w:bottom w:val="none" w:sz="0" w:space="0" w:color="auto"/>
        <w:right w:val="none" w:sz="0" w:space="0" w:color="auto"/>
      </w:divBdr>
    </w:div>
    <w:div w:id="1551845948">
      <w:bodyDiv w:val="1"/>
      <w:marLeft w:val="0"/>
      <w:marRight w:val="0"/>
      <w:marTop w:val="0"/>
      <w:marBottom w:val="0"/>
      <w:divBdr>
        <w:top w:val="none" w:sz="0" w:space="0" w:color="auto"/>
        <w:left w:val="none" w:sz="0" w:space="0" w:color="auto"/>
        <w:bottom w:val="none" w:sz="0" w:space="0" w:color="auto"/>
        <w:right w:val="none" w:sz="0" w:space="0" w:color="auto"/>
      </w:divBdr>
    </w:div>
    <w:div w:id="1573617593">
      <w:bodyDiv w:val="1"/>
      <w:marLeft w:val="0"/>
      <w:marRight w:val="0"/>
      <w:marTop w:val="0"/>
      <w:marBottom w:val="0"/>
      <w:divBdr>
        <w:top w:val="none" w:sz="0" w:space="0" w:color="auto"/>
        <w:left w:val="none" w:sz="0" w:space="0" w:color="auto"/>
        <w:bottom w:val="none" w:sz="0" w:space="0" w:color="auto"/>
        <w:right w:val="none" w:sz="0" w:space="0" w:color="auto"/>
      </w:divBdr>
    </w:div>
    <w:div w:id="1849326877">
      <w:bodyDiv w:val="1"/>
      <w:marLeft w:val="0"/>
      <w:marRight w:val="0"/>
      <w:marTop w:val="0"/>
      <w:marBottom w:val="0"/>
      <w:divBdr>
        <w:top w:val="none" w:sz="0" w:space="0" w:color="auto"/>
        <w:left w:val="none" w:sz="0" w:space="0" w:color="auto"/>
        <w:bottom w:val="none" w:sz="0" w:space="0" w:color="auto"/>
        <w:right w:val="none" w:sz="0" w:space="0" w:color="auto"/>
      </w:divBdr>
    </w:div>
    <w:div w:id="1912497323">
      <w:bodyDiv w:val="1"/>
      <w:marLeft w:val="0"/>
      <w:marRight w:val="0"/>
      <w:marTop w:val="0"/>
      <w:marBottom w:val="0"/>
      <w:divBdr>
        <w:top w:val="none" w:sz="0" w:space="0" w:color="auto"/>
        <w:left w:val="none" w:sz="0" w:space="0" w:color="auto"/>
        <w:bottom w:val="none" w:sz="0" w:space="0" w:color="auto"/>
        <w:right w:val="none" w:sz="0" w:space="0" w:color="auto"/>
      </w:divBdr>
    </w:div>
    <w:div w:id="2046590408">
      <w:bodyDiv w:val="1"/>
      <w:marLeft w:val="0"/>
      <w:marRight w:val="0"/>
      <w:marTop w:val="0"/>
      <w:marBottom w:val="0"/>
      <w:divBdr>
        <w:top w:val="none" w:sz="0" w:space="0" w:color="auto"/>
        <w:left w:val="none" w:sz="0" w:space="0" w:color="auto"/>
        <w:bottom w:val="none" w:sz="0" w:space="0" w:color="auto"/>
        <w:right w:val="none" w:sz="0" w:space="0" w:color="auto"/>
      </w:divBdr>
    </w:div>
    <w:div w:id="2106994064">
      <w:bodyDiv w:val="1"/>
      <w:marLeft w:val="0"/>
      <w:marRight w:val="0"/>
      <w:marTop w:val="0"/>
      <w:marBottom w:val="0"/>
      <w:divBdr>
        <w:top w:val="none" w:sz="0" w:space="0" w:color="auto"/>
        <w:left w:val="none" w:sz="0" w:space="0" w:color="auto"/>
        <w:bottom w:val="none" w:sz="0" w:space="0" w:color="auto"/>
        <w:right w:val="none" w:sz="0" w:space="0" w:color="auto"/>
      </w:divBdr>
    </w:div>
    <w:div w:id="21465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4</cp:revision>
  <dcterms:created xsi:type="dcterms:W3CDTF">2024-10-18T07:51:00Z</dcterms:created>
  <dcterms:modified xsi:type="dcterms:W3CDTF">2024-10-22T07:58:00Z</dcterms:modified>
</cp:coreProperties>
</file>