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5761375"/>
        <w:docPartObj>
          <w:docPartGallery w:val="Cover Pages"/>
          <w:docPartUnique/>
        </w:docPartObj>
      </w:sdtPr>
      <w:sdtEndPr>
        <w:rPr>
          <w:rFonts w:ascii="Times New Roman" w:hAnsi="Times New Roman" w:cs="Times New Roman"/>
          <w:b/>
          <w:bCs/>
        </w:rPr>
      </w:sdtEndPr>
      <w:sdtContent>
        <w:p w14:paraId="068C17CA" w14:textId="405D92CC" w:rsidR="006F19E6" w:rsidRDefault="006F19E6" w:rsidP="003B3F50">
          <w:pPr>
            <w:jc w:val="both"/>
          </w:pPr>
          <w:r>
            <w:rPr>
              <w:noProof/>
            </w:rPr>
            <mc:AlternateContent>
              <mc:Choice Requires="wpg">
                <w:drawing>
                  <wp:anchor distT="0" distB="0" distL="114300" distR="114300" simplePos="0" relativeHeight="251662336" behindDoc="0" locked="0" layoutInCell="1" allowOverlap="1" wp14:anchorId="477956DB" wp14:editId="1505EB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97112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F255C3D" wp14:editId="7750470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BEC737" w14:textId="0396FF3E" w:rsidR="006F19E6" w:rsidRDefault="006B0D22">
                                    <w:pPr>
                                      <w:pStyle w:val="NoSpacing"/>
                                      <w:jc w:val="right"/>
                                      <w:rPr>
                                        <w:color w:val="595959" w:themeColor="text1" w:themeTint="A6"/>
                                        <w:sz w:val="28"/>
                                        <w:szCs w:val="28"/>
                                      </w:rPr>
                                    </w:pPr>
                                    <w:r>
                                      <w:rPr>
                                        <w:color w:val="595959" w:themeColor="text1" w:themeTint="A6"/>
                                        <w:sz w:val="28"/>
                                        <w:szCs w:val="28"/>
                                      </w:rPr>
                                      <w:t>Hinal Bhavesh Desai</w:t>
                                    </w:r>
                                    <w:r w:rsidR="00FB3E01">
                                      <w:rPr>
                                        <w:color w:val="595959" w:themeColor="text1" w:themeTint="A6"/>
                                        <w:sz w:val="28"/>
                                        <w:szCs w:val="28"/>
                                      </w:rPr>
                                      <w:t xml:space="preserve"> (ML51414)</w:t>
                                    </w:r>
                                  </w:p>
                                </w:sdtContent>
                              </w:sdt>
                              <w:p w14:paraId="01ED4FCB" w14:textId="288436F2" w:rsidR="006F19E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B3E01">
                                      <w:rPr>
                                        <w:color w:val="595959" w:themeColor="text1" w:themeTint="A6"/>
                                        <w:sz w:val="18"/>
                                        <w:szCs w:val="18"/>
                                      </w:rPr>
                                      <w:t>0</w:t>
                                    </w:r>
                                    <w:r w:rsidR="005B4EBE">
                                      <w:rPr>
                                        <w:color w:val="595959" w:themeColor="text1" w:themeTint="A6"/>
                                        <w:sz w:val="18"/>
                                        <w:szCs w:val="18"/>
                                      </w:rPr>
                                      <w:t>9</w:t>
                                    </w:r>
                                    <w:r w:rsidR="00FB3E01">
                                      <w:rPr>
                                        <w:color w:val="595959" w:themeColor="text1" w:themeTint="A6"/>
                                        <w:sz w:val="18"/>
                                        <w:szCs w:val="18"/>
                                      </w:rPr>
                                      <w:t>/</w:t>
                                    </w:r>
                                    <w:r w:rsidR="005B4EBE">
                                      <w:rPr>
                                        <w:color w:val="595959" w:themeColor="text1" w:themeTint="A6"/>
                                        <w:sz w:val="18"/>
                                        <w:szCs w:val="18"/>
                                      </w:rPr>
                                      <w:t>17</w:t>
                                    </w:r>
                                    <w:r w:rsidR="00FB3E01">
                                      <w:rPr>
                                        <w:color w:val="595959" w:themeColor="text1" w:themeTint="A6"/>
                                        <w:sz w:val="18"/>
                                        <w:szCs w:val="18"/>
                                      </w:rPr>
                                      <w:t>/2022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255C3D"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BEC737" w14:textId="0396FF3E" w:rsidR="006F19E6" w:rsidRDefault="006B0D22">
                              <w:pPr>
                                <w:pStyle w:val="NoSpacing"/>
                                <w:jc w:val="right"/>
                                <w:rPr>
                                  <w:color w:val="595959" w:themeColor="text1" w:themeTint="A6"/>
                                  <w:sz w:val="28"/>
                                  <w:szCs w:val="28"/>
                                </w:rPr>
                              </w:pPr>
                              <w:r>
                                <w:rPr>
                                  <w:color w:val="595959" w:themeColor="text1" w:themeTint="A6"/>
                                  <w:sz w:val="28"/>
                                  <w:szCs w:val="28"/>
                                </w:rPr>
                                <w:t>Hinal Bhavesh Desai</w:t>
                              </w:r>
                              <w:r w:rsidR="00FB3E01">
                                <w:rPr>
                                  <w:color w:val="595959" w:themeColor="text1" w:themeTint="A6"/>
                                  <w:sz w:val="28"/>
                                  <w:szCs w:val="28"/>
                                </w:rPr>
                                <w:t xml:space="preserve"> (ML51414)</w:t>
                              </w:r>
                            </w:p>
                          </w:sdtContent>
                        </w:sdt>
                        <w:p w14:paraId="01ED4FCB" w14:textId="288436F2" w:rsidR="006F19E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B3E01">
                                <w:rPr>
                                  <w:color w:val="595959" w:themeColor="text1" w:themeTint="A6"/>
                                  <w:sz w:val="18"/>
                                  <w:szCs w:val="18"/>
                                </w:rPr>
                                <w:t>0</w:t>
                              </w:r>
                              <w:r w:rsidR="005B4EBE">
                                <w:rPr>
                                  <w:color w:val="595959" w:themeColor="text1" w:themeTint="A6"/>
                                  <w:sz w:val="18"/>
                                  <w:szCs w:val="18"/>
                                </w:rPr>
                                <w:t>9</w:t>
                              </w:r>
                              <w:r w:rsidR="00FB3E01">
                                <w:rPr>
                                  <w:color w:val="595959" w:themeColor="text1" w:themeTint="A6"/>
                                  <w:sz w:val="18"/>
                                  <w:szCs w:val="18"/>
                                </w:rPr>
                                <w:t>/</w:t>
                              </w:r>
                              <w:r w:rsidR="005B4EBE">
                                <w:rPr>
                                  <w:color w:val="595959" w:themeColor="text1" w:themeTint="A6"/>
                                  <w:sz w:val="18"/>
                                  <w:szCs w:val="18"/>
                                </w:rPr>
                                <w:t>17</w:t>
                              </w:r>
                              <w:r w:rsidR="00FB3E01">
                                <w:rPr>
                                  <w:color w:val="595959" w:themeColor="text1" w:themeTint="A6"/>
                                  <w:sz w:val="18"/>
                                  <w:szCs w:val="18"/>
                                </w:rPr>
                                <w:t>/2022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C0F011" wp14:editId="4DC69C0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D1D89" w14:textId="77777777" w:rsidR="006F19E6" w:rsidRDefault="006F19E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A62BD31" w14:textId="69F915E7" w:rsidR="006F19E6" w:rsidRDefault="00D45AFC">
                                    <w:pPr>
                                      <w:pStyle w:val="NoSpacing"/>
                                      <w:jc w:val="right"/>
                                      <w:rPr>
                                        <w:color w:val="595959" w:themeColor="text1" w:themeTint="A6"/>
                                        <w:sz w:val="20"/>
                                        <w:szCs w:val="20"/>
                                      </w:rPr>
                                    </w:pPr>
                                    <w:r>
                                      <w:rPr>
                                        <w:color w:val="595959" w:themeColor="text1" w:themeTint="A6"/>
                                        <w:sz w:val="20"/>
                                        <w:szCs w:val="20"/>
                                      </w:rPr>
                                      <w:t xml:space="preserve">The following document gives a description </w:t>
                                    </w:r>
                                    <w:r w:rsidR="00C61CF4">
                                      <w:rPr>
                                        <w:color w:val="595959" w:themeColor="text1" w:themeTint="A6"/>
                                        <w:sz w:val="20"/>
                                        <w:szCs w:val="20"/>
                                      </w:rPr>
                                      <w:t>of</w:t>
                                    </w:r>
                                    <w:r>
                                      <w:rPr>
                                        <w:color w:val="595959" w:themeColor="text1" w:themeTint="A6"/>
                                        <w:sz w:val="20"/>
                                        <w:szCs w:val="20"/>
                                      </w:rPr>
                                      <w:t xml:space="preserve"> </w:t>
                                    </w:r>
                                    <w:r w:rsidR="004D6DF6">
                                      <w:rPr>
                                        <w:color w:val="595959" w:themeColor="text1" w:themeTint="A6"/>
                                        <w:sz w:val="20"/>
                                        <w:szCs w:val="20"/>
                                      </w:rPr>
                                      <w:t xml:space="preserve">what </w:t>
                                    </w:r>
                                    <w:r w:rsidR="002432B5">
                                      <w:rPr>
                                        <w:color w:val="595959" w:themeColor="text1" w:themeTint="A6"/>
                                        <w:sz w:val="20"/>
                                        <w:szCs w:val="20"/>
                                      </w:rPr>
                                      <w:t>are the pros and cons of a row-based vs a column</w:t>
                                    </w:r>
                                    <w:r w:rsidR="009705F0">
                                      <w:rPr>
                                        <w:color w:val="595959" w:themeColor="text1" w:themeTint="A6"/>
                                        <w:sz w:val="20"/>
                                        <w:szCs w:val="20"/>
                                      </w:rPr>
                                      <w:t>ar</w:t>
                                    </w:r>
                                    <w:r w:rsidR="0028467B">
                                      <w:rPr>
                                        <w:color w:val="595959" w:themeColor="text1" w:themeTint="A6"/>
                                        <w:sz w:val="20"/>
                                        <w:szCs w:val="20"/>
                                      </w:rPr>
                                      <w:t>-</w:t>
                                    </w:r>
                                    <w:r w:rsidR="002432B5">
                                      <w:rPr>
                                        <w:color w:val="595959" w:themeColor="text1" w:themeTint="A6"/>
                                        <w:sz w:val="20"/>
                                        <w:szCs w:val="20"/>
                                      </w:rPr>
                                      <w:t>based storage</w:t>
                                    </w:r>
                                    <w:r w:rsidR="005B4EBE">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C0F011"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FD1D89" w14:textId="77777777" w:rsidR="006F19E6" w:rsidRDefault="006F19E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A62BD31" w14:textId="69F915E7" w:rsidR="006F19E6" w:rsidRDefault="00D45AFC">
                              <w:pPr>
                                <w:pStyle w:val="NoSpacing"/>
                                <w:jc w:val="right"/>
                                <w:rPr>
                                  <w:color w:val="595959" w:themeColor="text1" w:themeTint="A6"/>
                                  <w:sz w:val="20"/>
                                  <w:szCs w:val="20"/>
                                </w:rPr>
                              </w:pPr>
                              <w:r>
                                <w:rPr>
                                  <w:color w:val="595959" w:themeColor="text1" w:themeTint="A6"/>
                                  <w:sz w:val="20"/>
                                  <w:szCs w:val="20"/>
                                </w:rPr>
                                <w:t xml:space="preserve">The following document gives a description </w:t>
                              </w:r>
                              <w:r w:rsidR="00C61CF4">
                                <w:rPr>
                                  <w:color w:val="595959" w:themeColor="text1" w:themeTint="A6"/>
                                  <w:sz w:val="20"/>
                                  <w:szCs w:val="20"/>
                                </w:rPr>
                                <w:t>of</w:t>
                              </w:r>
                              <w:r>
                                <w:rPr>
                                  <w:color w:val="595959" w:themeColor="text1" w:themeTint="A6"/>
                                  <w:sz w:val="20"/>
                                  <w:szCs w:val="20"/>
                                </w:rPr>
                                <w:t xml:space="preserve"> </w:t>
                              </w:r>
                              <w:r w:rsidR="004D6DF6">
                                <w:rPr>
                                  <w:color w:val="595959" w:themeColor="text1" w:themeTint="A6"/>
                                  <w:sz w:val="20"/>
                                  <w:szCs w:val="20"/>
                                </w:rPr>
                                <w:t xml:space="preserve">what </w:t>
                              </w:r>
                              <w:r w:rsidR="002432B5">
                                <w:rPr>
                                  <w:color w:val="595959" w:themeColor="text1" w:themeTint="A6"/>
                                  <w:sz w:val="20"/>
                                  <w:szCs w:val="20"/>
                                </w:rPr>
                                <w:t>are the pros and cons of a row-based vs a column</w:t>
                              </w:r>
                              <w:r w:rsidR="009705F0">
                                <w:rPr>
                                  <w:color w:val="595959" w:themeColor="text1" w:themeTint="A6"/>
                                  <w:sz w:val="20"/>
                                  <w:szCs w:val="20"/>
                                </w:rPr>
                                <w:t>ar</w:t>
                              </w:r>
                              <w:r w:rsidR="0028467B">
                                <w:rPr>
                                  <w:color w:val="595959" w:themeColor="text1" w:themeTint="A6"/>
                                  <w:sz w:val="20"/>
                                  <w:szCs w:val="20"/>
                                </w:rPr>
                                <w:t>-</w:t>
                              </w:r>
                              <w:r w:rsidR="002432B5">
                                <w:rPr>
                                  <w:color w:val="595959" w:themeColor="text1" w:themeTint="A6"/>
                                  <w:sz w:val="20"/>
                                  <w:szCs w:val="20"/>
                                </w:rPr>
                                <w:t>based storage</w:t>
                              </w:r>
                              <w:r w:rsidR="005B4EBE">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5BDEC7" wp14:editId="7A7E614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07663" w14:textId="48F6D5CE" w:rsidR="006F19E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3915">
                                      <w:rPr>
                                        <w:caps/>
                                        <w:color w:val="4472C4" w:themeColor="accent1"/>
                                        <w:sz w:val="64"/>
                                        <w:szCs w:val="64"/>
                                      </w:rPr>
                                      <w:t>Row vs column</w:t>
                                    </w:r>
                                    <w:r w:rsidR="009705F0">
                                      <w:rPr>
                                        <w:caps/>
                                        <w:color w:val="4472C4" w:themeColor="accent1"/>
                                        <w:sz w:val="64"/>
                                        <w:szCs w:val="64"/>
                                      </w:rPr>
                                      <w:t>ar</w:t>
                                    </w:r>
                                    <w:r w:rsidR="001B3915">
                                      <w:rPr>
                                        <w:caps/>
                                        <w:color w:val="4472C4" w:themeColor="accent1"/>
                                        <w:sz w:val="64"/>
                                        <w:szCs w:val="64"/>
                                      </w:rPr>
                                      <w:t xml:space="preserve"> based storage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EAA7BA" w14:textId="0F1EFFCE" w:rsidR="006F19E6" w:rsidRDefault="004D6DF6">
                                    <w:pPr>
                                      <w:jc w:val="right"/>
                                      <w:rPr>
                                        <w:smallCaps/>
                                        <w:color w:val="404040" w:themeColor="text1" w:themeTint="BF"/>
                                        <w:sz w:val="36"/>
                                        <w:szCs w:val="36"/>
                                      </w:rPr>
                                    </w:pPr>
                                    <w:r>
                                      <w:rPr>
                                        <w:color w:val="404040" w:themeColor="text1" w:themeTint="BF"/>
                                        <w:sz w:val="36"/>
                                        <w:szCs w:val="36"/>
                                      </w:rPr>
                                      <w:t>Research Paper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5BDEC7"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A07663" w14:textId="48F6D5CE" w:rsidR="006F19E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3915">
                                <w:rPr>
                                  <w:caps/>
                                  <w:color w:val="4472C4" w:themeColor="accent1"/>
                                  <w:sz w:val="64"/>
                                  <w:szCs w:val="64"/>
                                </w:rPr>
                                <w:t>Row vs column</w:t>
                              </w:r>
                              <w:r w:rsidR="009705F0">
                                <w:rPr>
                                  <w:caps/>
                                  <w:color w:val="4472C4" w:themeColor="accent1"/>
                                  <w:sz w:val="64"/>
                                  <w:szCs w:val="64"/>
                                </w:rPr>
                                <w:t>ar</w:t>
                              </w:r>
                              <w:r w:rsidR="001B3915">
                                <w:rPr>
                                  <w:caps/>
                                  <w:color w:val="4472C4" w:themeColor="accent1"/>
                                  <w:sz w:val="64"/>
                                  <w:szCs w:val="64"/>
                                </w:rPr>
                                <w:t xml:space="preserve"> based storage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EAA7BA" w14:textId="0F1EFFCE" w:rsidR="006F19E6" w:rsidRDefault="004D6DF6">
                              <w:pPr>
                                <w:jc w:val="right"/>
                                <w:rPr>
                                  <w:smallCaps/>
                                  <w:color w:val="404040" w:themeColor="text1" w:themeTint="BF"/>
                                  <w:sz w:val="36"/>
                                  <w:szCs w:val="36"/>
                                </w:rPr>
                              </w:pPr>
                              <w:r>
                                <w:rPr>
                                  <w:color w:val="404040" w:themeColor="text1" w:themeTint="BF"/>
                                  <w:sz w:val="36"/>
                                  <w:szCs w:val="36"/>
                                </w:rPr>
                                <w:t>Research Paper</w:t>
                              </w:r>
                            </w:p>
                          </w:sdtContent>
                        </w:sdt>
                      </w:txbxContent>
                    </v:textbox>
                    <w10:wrap type="square" anchorx="page" anchory="page"/>
                  </v:shape>
                </w:pict>
              </mc:Fallback>
            </mc:AlternateContent>
          </w:r>
        </w:p>
        <w:p w14:paraId="65D41265" w14:textId="5D6659E6" w:rsidR="006F19E6" w:rsidRDefault="006F19E6" w:rsidP="003B3F50">
          <w:pPr>
            <w:jc w:val="both"/>
            <w:rPr>
              <w:rFonts w:ascii="Times New Roman" w:hAnsi="Times New Roman" w:cs="Times New Roman"/>
              <w:b/>
              <w:bCs/>
            </w:rPr>
          </w:pPr>
          <w:r>
            <w:rPr>
              <w:rFonts w:ascii="Times New Roman" w:hAnsi="Times New Roman" w:cs="Times New Roman"/>
              <w:b/>
              <w:bCs/>
            </w:rPr>
            <w:br w:type="page"/>
          </w:r>
        </w:p>
      </w:sdtContent>
    </w:sdt>
    <w:p w14:paraId="521490F4" w14:textId="1CA0A71C" w:rsidR="006B152D" w:rsidRPr="00C85F12" w:rsidRDefault="006B152D" w:rsidP="006B152D">
      <w:pPr>
        <w:shd w:val="clear" w:color="auto" w:fill="FFFFFF"/>
        <w:textAlignment w:val="baseline"/>
        <w:rPr>
          <w:rFonts w:ascii="Times New Roman" w:eastAsia="Times New Roman" w:hAnsi="Times New Roman" w:cs="Times New Roman"/>
          <w:b/>
          <w:bCs/>
          <w:color w:val="273239"/>
          <w:spacing w:val="2"/>
          <w:u w:val="single"/>
          <w:lang w:eastAsia="en-US"/>
        </w:rPr>
      </w:pPr>
      <w:r w:rsidRPr="00C85F12">
        <w:rPr>
          <w:rFonts w:ascii="Times New Roman" w:eastAsia="Times New Roman" w:hAnsi="Times New Roman" w:cs="Times New Roman"/>
          <w:b/>
          <w:bCs/>
          <w:color w:val="273239"/>
          <w:spacing w:val="2"/>
          <w:u w:val="single"/>
          <w:lang w:eastAsia="en-US"/>
        </w:rPr>
        <w:lastRenderedPageBreak/>
        <w:t>Introduction:</w:t>
      </w:r>
    </w:p>
    <w:p w14:paraId="2BFC1940" w14:textId="7BA91465" w:rsidR="006B152D" w:rsidRPr="006B152D" w:rsidRDefault="006B152D" w:rsidP="006B152D">
      <w:pPr>
        <w:shd w:val="clear" w:color="auto" w:fill="FFFFFF"/>
        <w:textAlignment w:val="baseline"/>
        <w:rPr>
          <w:rFonts w:ascii="Times New Roman" w:eastAsia="Times New Roman" w:hAnsi="Times New Roman" w:cs="Times New Roman"/>
          <w:color w:val="273239"/>
          <w:spacing w:val="2"/>
          <w:lang w:eastAsia="en-US"/>
        </w:rPr>
      </w:pPr>
      <w:r w:rsidRPr="006B152D">
        <w:rPr>
          <w:rFonts w:ascii="Times New Roman" w:eastAsia="Times New Roman" w:hAnsi="Times New Roman" w:cs="Times New Roman"/>
          <w:color w:val="273239"/>
          <w:spacing w:val="2"/>
          <w:lang w:eastAsia="en-US"/>
        </w:rPr>
        <w:t>A </w:t>
      </w:r>
      <w:r w:rsidRPr="006B152D">
        <w:rPr>
          <w:rFonts w:ascii="Times New Roman" w:eastAsia="Times New Roman" w:hAnsi="Times New Roman" w:cs="Times New Roman"/>
          <w:b/>
          <w:bCs/>
          <w:color w:val="273239"/>
          <w:spacing w:val="2"/>
          <w:bdr w:val="none" w:sz="0" w:space="0" w:color="auto" w:frame="1"/>
          <w:lang w:eastAsia="en-US"/>
        </w:rPr>
        <w:t>data store</w:t>
      </w:r>
      <w:r w:rsidRPr="006B152D">
        <w:rPr>
          <w:rFonts w:ascii="Times New Roman" w:eastAsia="Times New Roman" w:hAnsi="Times New Roman" w:cs="Times New Roman"/>
          <w:color w:val="273239"/>
          <w:spacing w:val="2"/>
          <w:lang w:eastAsia="en-US"/>
        </w:rPr>
        <w:t> is basically a place for storing collections of data, such as a database, a file system</w:t>
      </w:r>
      <w:r w:rsidR="00C85F12">
        <w:rPr>
          <w:rFonts w:ascii="Times New Roman" w:eastAsia="Times New Roman" w:hAnsi="Times New Roman" w:cs="Times New Roman"/>
          <w:color w:val="273239"/>
          <w:spacing w:val="2"/>
          <w:lang w:eastAsia="en-US"/>
        </w:rPr>
        <w:t>,</w:t>
      </w:r>
      <w:r w:rsidRPr="006B152D">
        <w:rPr>
          <w:rFonts w:ascii="Times New Roman" w:eastAsia="Times New Roman" w:hAnsi="Times New Roman" w:cs="Times New Roman"/>
          <w:color w:val="273239"/>
          <w:spacing w:val="2"/>
          <w:lang w:eastAsia="en-US"/>
        </w:rPr>
        <w:t xml:space="preserve"> or a directory. In </w:t>
      </w:r>
      <w:r w:rsidR="00C85F12">
        <w:rPr>
          <w:rFonts w:ascii="Times New Roman" w:eastAsia="Times New Roman" w:hAnsi="Times New Roman" w:cs="Times New Roman"/>
          <w:color w:val="273239"/>
          <w:spacing w:val="2"/>
          <w:lang w:eastAsia="en-US"/>
        </w:rPr>
        <w:t xml:space="preserve">a </w:t>
      </w:r>
      <w:r w:rsidRPr="006B152D">
        <w:rPr>
          <w:rFonts w:ascii="Times New Roman" w:eastAsia="Times New Roman" w:hAnsi="Times New Roman" w:cs="Times New Roman"/>
          <w:color w:val="273239"/>
          <w:spacing w:val="2"/>
          <w:lang w:eastAsia="en-US"/>
        </w:rPr>
        <w:t>Database system</w:t>
      </w:r>
      <w:r w:rsidR="00C85F12">
        <w:rPr>
          <w:rFonts w:ascii="Times New Roman" w:eastAsia="Times New Roman" w:hAnsi="Times New Roman" w:cs="Times New Roman"/>
          <w:color w:val="273239"/>
          <w:spacing w:val="2"/>
          <w:lang w:eastAsia="en-US"/>
        </w:rPr>
        <w:t>,</w:t>
      </w:r>
      <w:r w:rsidRPr="006B152D">
        <w:rPr>
          <w:rFonts w:ascii="Times New Roman" w:eastAsia="Times New Roman" w:hAnsi="Times New Roman" w:cs="Times New Roman"/>
          <w:color w:val="273239"/>
          <w:spacing w:val="2"/>
          <w:lang w:eastAsia="en-US"/>
        </w:rPr>
        <w:t xml:space="preserve"> they can be stored in two ways. These are as follows:</w:t>
      </w:r>
      <w:sdt>
        <w:sdtPr>
          <w:rPr>
            <w:rFonts w:ascii="Times New Roman" w:eastAsia="Times New Roman" w:hAnsi="Times New Roman" w:cs="Times New Roman"/>
            <w:color w:val="273239"/>
            <w:spacing w:val="2"/>
            <w:lang w:eastAsia="en-US"/>
          </w:rPr>
          <w:id w:val="-2142180941"/>
          <w:citation/>
        </w:sdtPr>
        <w:sdtEndPr>
          <w:rPr>
            <w:vertAlign w:val="superscript"/>
          </w:rPr>
        </w:sdtEndPr>
        <w:sdtContent>
          <w:r w:rsidR="00774CD7" w:rsidRPr="00774CD7">
            <w:rPr>
              <w:rFonts w:ascii="Times New Roman" w:eastAsia="Times New Roman" w:hAnsi="Times New Roman" w:cs="Times New Roman"/>
              <w:color w:val="273239"/>
              <w:spacing w:val="2"/>
              <w:vertAlign w:val="superscript"/>
              <w:lang w:eastAsia="en-US"/>
            </w:rPr>
            <w:fldChar w:fldCharType="begin"/>
          </w:r>
          <w:r w:rsidR="00774CD7" w:rsidRPr="00774CD7">
            <w:rPr>
              <w:rFonts w:ascii="Times New Roman" w:eastAsia="Times New Roman" w:hAnsi="Times New Roman" w:cs="Times New Roman"/>
              <w:color w:val="273239"/>
              <w:spacing w:val="2"/>
              <w:vertAlign w:val="superscript"/>
              <w:lang w:eastAsia="en-US"/>
            </w:rPr>
            <w:instrText xml:space="preserve"> CITATION Dif19 \l 1033 </w:instrText>
          </w:r>
          <w:r w:rsidR="00774CD7" w:rsidRPr="00774CD7">
            <w:rPr>
              <w:rFonts w:ascii="Times New Roman" w:eastAsia="Times New Roman" w:hAnsi="Times New Roman" w:cs="Times New Roman"/>
              <w:color w:val="273239"/>
              <w:spacing w:val="2"/>
              <w:vertAlign w:val="superscript"/>
              <w:lang w:eastAsia="en-US"/>
            </w:rPr>
            <w:fldChar w:fldCharType="separate"/>
          </w:r>
          <w:r w:rsidR="00774CD7" w:rsidRPr="00774CD7">
            <w:rPr>
              <w:rFonts w:ascii="Times New Roman" w:eastAsia="Times New Roman" w:hAnsi="Times New Roman" w:cs="Times New Roman"/>
              <w:noProof/>
              <w:color w:val="273239"/>
              <w:spacing w:val="2"/>
              <w:vertAlign w:val="superscript"/>
              <w:lang w:eastAsia="en-US"/>
            </w:rPr>
            <w:t xml:space="preserve"> (GeeksforGeeks, 2019)</w:t>
          </w:r>
          <w:r w:rsidR="00774CD7" w:rsidRPr="00774CD7">
            <w:rPr>
              <w:rFonts w:ascii="Times New Roman" w:eastAsia="Times New Roman" w:hAnsi="Times New Roman" w:cs="Times New Roman"/>
              <w:color w:val="273239"/>
              <w:spacing w:val="2"/>
              <w:vertAlign w:val="superscript"/>
              <w:lang w:eastAsia="en-US"/>
            </w:rPr>
            <w:fldChar w:fldCharType="end"/>
          </w:r>
        </w:sdtContent>
      </w:sdt>
    </w:p>
    <w:p w14:paraId="0161801A" w14:textId="77777777" w:rsidR="006B152D" w:rsidRPr="006B152D" w:rsidRDefault="006B152D" w:rsidP="006B152D">
      <w:pPr>
        <w:numPr>
          <w:ilvl w:val="0"/>
          <w:numId w:val="5"/>
        </w:numPr>
        <w:shd w:val="clear" w:color="auto" w:fill="FFFFFF"/>
        <w:ind w:left="1080"/>
        <w:textAlignment w:val="baseline"/>
        <w:rPr>
          <w:rFonts w:ascii="Times New Roman" w:eastAsia="Times New Roman" w:hAnsi="Times New Roman" w:cs="Times New Roman"/>
          <w:color w:val="273239"/>
          <w:spacing w:val="2"/>
          <w:lang w:eastAsia="en-US"/>
        </w:rPr>
      </w:pPr>
      <w:r w:rsidRPr="006B152D">
        <w:rPr>
          <w:rFonts w:ascii="Times New Roman" w:eastAsia="Times New Roman" w:hAnsi="Times New Roman" w:cs="Times New Roman"/>
          <w:color w:val="273239"/>
          <w:spacing w:val="2"/>
          <w:lang w:eastAsia="en-US"/>
        </w:rPr>
        <w:t>Row Oriented Data Stores</w:t>
      </w:r>
    </w:p>
    <w:p w14:paraId="147C07E1" w14:textId="77777777" w:rsidR="006B152D" w:rsidRDefault="006B152D" w:rsidP="006B152D">
      <w:pPr>
        <w:numPr>
          <w:ilvl w:val="0"/>
          <w:numId w:val="5"/>
        </w:numPr>
        <w:shd w:val="clear" w:color="auto" w:fill="FFFFFF"/>
        <w:ind w:left="1080"/>
        <w:textAlignment w:val="baseline"/>
        <w:rPr>
          <w:rFonts w:ascii="Times New Roman" w:eastAsia="Times New Roman" w:hAnsi="Times New Roman" w:cs="Times New Roman"/>
          <w:color w:val="273239"/>
          <w:spacing w:val="2"/>
          <w:lang w:eastAsia="en-US"/>
        </w:rPr>
      </w:pPr>
      <w:r w:rsidRPr="006B152D">
        <w:rPr>
          <w:rFonts w:ascii="Times New Roman" w:eastAsia="Times New Roman" w:hAnsi="Times New Roman" w:cs="Times New Roman"/>
          <w:color w:val="273239"/>
          <w:spacing w:val="2"/>
          <w:lang w:eastAsia="en-US"/>
        </w:rPr>
        <w:t>Column-Oriented Data Stores</w:t>
      </w:r>
    </w:p>
    <w:p w14:paraId="70BC213C" w14:textId="77777777" w:rsidR="008B4BE5" w:rsidRDefault="008B4BE5" w:rsidP="008B4BE5">
      <w:pPr>
        <w:shd w:val="clear" w:color="auto" w:fill="FFFFFF"/>
        <w:textAlignment w:val="baseline"/>
        <w:rPr>
          <w:rFonts w:ascii="Times New Roman" w:eastAsia="Times New Roman" w:hAnsi="Times New Roman" w:cs="Times New Roman"/>
          <w:color w:val="273239"/>
          <w:spacing w:val="2"/>
          <w:lang w:eastAsia="en-US"/>
        </w:rPr>
      </w:pPr>
    </w:p>
    <w:p w14:paraId="38A0D110" w14:textId="13EB219D" w:rsidR="008B4BE5" w:rsidRPr="00FD2534" w:rsidRDefault="008B4BE5" w:rsidP="008B4BE5">
      <w:pPr>
        <w:shd w:val="clear" w:color="auto" w:fill="FFFFFF"/>
        <w:textAlignment w:val="baseline"/>
        <w:rPr>
          <w:rFonts w:ascii="Times New Roman" w:eastAsia="Times New Roman" w:hAnsi="Times New Roman" w:cs="Times New Roman"/>
          <w:b/>
          <w:bCs/>
          <w:color w:val="273239"/>
          <w:spacing w:val="2"/>
          <w:lang w:eastAsia="en-US"/>
        </w:rPr>
      </w:pPr>
      <w:r w:rsidRPr="008B4BE5">
        <w:rPr>
          <w:rFonts w:ascii="Times New Roman" w:eastAsia="Times New Roman" w:hAnsi="Times New Roman" w:cs="Times New Roman"/>
          <w:b/>
          <w:bCs/>
          <w:color w:val="273239"/>
          <w:spacing w:val="2"/>
          <w:lang w:eastAsia="en-US"/>
        </w:rPr>
        <w:t>Row Oriented Dat</w:t>
      </w:r>
      <w:r w:rsidR="00FD2534">
        <w:rPr>
          <w:rFonts w:ascii="Times New Roman" w:eastAsia="Times New Roman" w:hAnsi="Times New Roman" w:cs="Times New Roman"/>
          <w:b/>
          <w:bCs/>
          <w:color w:val="273239"/>
          <w:spacing w:val="2"/>
          <w:lang w:eastAsia="en-US"/>
        </w:rPr>
        <w:t>abases</w:t>
      </w:r>
      <w:r w:rsidRPr="00FD2534">
        <w:rPr>
          <w:rFonts w:ascii="Times New Roman" w:eastAsia="Times New Roman" w:hAnsi="Times New Roman" w:cs="Times New Roman"/>
          <w:b/>
          <w:bCs/>
          <w:color w:val="273239"/>
          <w:spacing w:val="2"/>
          <w:lang w:eastAsia="en-US"/>
        </w:rPr>
        <w:t>:</w:t>
      </w:r>
    </w:p>
    <w:p w14:paraId="25681C4D" w14:textId="23BAEC4A" w:rsidR="00FD2534" w:rsidRDefault="00FD2534" w:rsidP="008B4BE5">
      <w:pPr>
        <w:shd w:val="clear" w:color="auto" w:fill="FFFFFF"/>
        <w:textAlignment w:val="baseline"/>
        <w:rPr>
          <w:rFonts w:ascii="Times New Roman" w:hAnsi="Times New Roman" w:cs="Times New Roman"/>
          <w:color w:val="212529"/>
          <w:shd w:val="clear" w:color="auto" w:fill="FFFFFF"/>
        </w:rPr>
      </w:pPr>
      <w:r>
        <w:rPr>
          <w:rStyle w:val="Strong"/>
          <w:rFonts w:ascii="Times New Roman" w:hAnsi="Times New Roman" w:cs="Times New Roman"/>
          <w:b w:val="0"/>
          <w:bCs w:val="0"/>
          <w:color w:val="212529"/>
          <w:shd w:val="clear" w:color="auto" w:fill="FFFFFF"/>
        </w:rPr>
        <w:t>Row-oriented</w:t>
      </w:r>
      <w:r w:rsidRPr="00FD2534">
        <w:rPr>
          <w:rStyle w:val="Strong"/>
          <w:rFonts w:ascii="Times New Roman" w:hAnsi="Times New Roman" w:cs="Times New Roman"/>
          <w:b w:val="0"/>
          <w:bCs w:val="0"/>
          <w:color w:val="212529"/>
          <w:shd w:val="clear" w:color="auto" w:fill="FFFFFF"/>
        </w:rPr>
        <w:t xml:space="preserve"> databases</w:t>
      </w:r>
      <w:r w:rsidRPr="00FD2534">
        <w:rPr>
          <w:rFonts w:ascii="Times New Roman" w:hAnsi="Times New Roman" w:cs="Times New Roman"/>
          <w:color w:val="212529"/>
          <w:shd w:val="clear" w:color="auto" w:fill="FFFFFF"/>
        </w:rPr>
        <w:t> are databases that organize data by record</w:t>
      </w:r>
      <w:r>
        <w:rPr>
          <w:rFonts w:ascii="Times New Roman" w:hAnsi="Times New Roman" w:cs="Times New Roman"/>
          <w:color w:val="212529"/>
          <w:shd w:val="clear" w:color="auto" w:fill="FFFFFF"/>
        </w:rPr>
        <w:t>s</w:t>
      </w:r>
      <w:r w:rsidRPr="00FD2534">
        <w:rPr>
          <w:rFonts w:ascii="Times New Roman" w:hAnsi="Times New Roman" w:cs="Times New Roman"/>
          <w:color w:val="212529"/>
          <w:shd w:val="clear" w:color="auto" w:fill="FFFFFF"/>
        </w:rPr>
        <w:t xml:space="preserve">, keeping all of the data associated with a record next to each other in memory. </w:t>
      </w:r>
      <w:r>
        <w:rPr>
          <w:rFonts w:ascii="Times New Roman" w:hAnsi="Times New Roman" w:cs="Times New Roman"/>
          <w:color w:val="212529"/>
          <w:shd w:val="clear" w:color="auto" w:fill="FFFFFF"/>
        </w:rPr>
        <w:t>Row-oriented</w:t>
      </w:r>
      <w:r w:rsidRPr="00FD2534">
        <w:rPr>
          <w:rFonts w:ascii="Times New Roman" w:hAnsi="Times New Roman" w:cs="Times New Roman"/>
          <w:color w:val="212529"/>
          <w:shd w:val="clear" w:color="auto" w:fill="FFFFFF"/>
        </w:rPr>
        <w:t xml:space="preserve"> databases are the traditional way of organizing data and still provide some key benefits for storing data quickly. They are optimized for reading and writing rows efficiently.</w:t>
      </w:r>
      <w:r w:rsidR="003F1AE6" w:rsidRPr="00923BA0">
        <w:rPr>
          <w:rFonts w:ascii="Times New Roman" w:hAnsi="Times New Roman" w:cs="Times New Roman"/>
          <w:color w:val="212529"/>
          <w:sz w:val="20"/>
          <w:szCs w:val="20"/>
          <w:shd w:val="clear" w:color="auto" w:fill="FFFFFF"/>
        </w:rPr>
        <w:t xml:space="preserve"> </w:t>
      </w:r>
      <w:r w:rsidR="003F1AE6" w:rsidRPr="00923BA0">
        <w:rPr>
          <w:rFonts w:ascii="Times New Roman" w:hAnsi="Times New Roman" w:cs="Times New Roman"/>
          <w:color w:val="212529"/>
          <w:shd w:val="clear" w:color="auto" w:fill="FFFFFF"/>
        </w:rPr>
        <w:t>In a row store, the data is stored row by row, such that the first column of a row will be next to the last column of the previous row.</w:t>
      </w:r>
      <w:r w:rsidR="00C00F9C" w:rsidRPr="00923BA0">
        <w:rPr>
          <w:rFonts w:ascii="Times New Roman" w:hAnsi="Times New Roman" w:cs="Times New Roman"/>
          <w:color w:val="212529"/>
          <w:shd w:val="clear" w:color="auto" w:fill="FFFFFF"/>
        </w:rPr>
        <w:t xml:space="preserve"> </w:t>
      </w:r>
      <w:r w:rsidR="00C00F9C" w:rsidRPr="00923BA0">
        <w:rPr>
          <w:rFonts w:ascii="Times New Roman" w:hAnsi="Times New Roman" w:cs="Times New Roman"/>
          <w:color w:val="212529"/>
          <w:shd w:val="clear" w:color="auto" w:fill="FFFFFF"/>
        </w:rPr>
        <w:t xml:space="preserve">This data would be stored on a disk in a </w:t>
      </w:r>
      <w:r w:rsidR="009F0466">
        <w:rPr>
          <w:rFonts w:ascii="Times New Roman" w:hAnsi="Times New Roman" w:cs="Times New Roman"/>
          <w:color w:val="212529"/>
          <w:shd w:val="clear" w:color="auto" w:fill="FFFFFF"/>
        </w:rPr>
        <w:t>row-oriented</w:t>
      </w:r>
      <w:r w:rsidR="00C00F9C" w:rsidRPr="00923BA0">
        <w:rPr>
          <w:rFonts w:ascii="Times New Roman" w:hAnsi="Times New Roman" w:cs="Times New Roman"/>
          <w:color w:val="212529"/>
          <w:shd w:val="clear" w:color="auto" w:fill="FFFFFF"/>
        </w:rPr>
        <w:t xml:space="preserve"> database in order row by row</w:t>
      </w:r>
      <w:r w:rsidR="00C00F9C" w:rsidRPr="00923BA0">
        <w:rPr>
          <w:rFonts w:ascii="Times New Roman" w:hAnsi="Times New Roman" w:cs="Times New Roman"/>
          <w:color w:val="212529"/>
          <w:shd w:val="clear" w:color="auto" w:fill="FFFFFF"/>
        </w:rPr>
        <w:t>.</w:t>
      </w:r>
      <w:r w:rsidR="00515857" w:rsidRPr="00923BA0">
        <w:rPr>
          <w:rFonts w:ascii="Times New Roman" w:hAnsi="Times New Roman" w:cs="Times New Roman"/>
          <w:color w:val="212529"/>
          <w:shd w:val="clear" w:color="auto" w:fill="FFFFFF"/>
        </w:rPr>
        <w:t xml:space="preserve"> </w:t>
      </w:r>
      <w:r w:rsidR="00515857" w:rsidRPr="00923BA0">
        <w:rPr>
          <w:rFonts w:ascii="Times New Roman" w:hAnsi="Times New Roman" w:cs="Times New Roman"/>
          <w:color w:val="212529"/>
          <w:shd w:val="clear" w:color="auto" w:fill="FFFFFF"/>
        </w:rPr>
        <w:t>This allows the database write a row quickly because all that needs to be done to write to it is to tack on another row to the end of the data.</w:t>
      </w:r>
      <w:r w:rsidR="00923BA0" w:rsidRPr="00923BA0">
        <w:rPr>
          <w:rFonts w:ascii="Times New Roman" w:hAnsi="Times New Roman" w:cs="Times New Roman"/>
          <w:color w:val="212529"/>
          <w:shd w:val="clear" w:color="auto" w:fill="FFFFFF"/>
        </w:rPr>
        <w:t xml:space="preserve"> </w:t>
      </w:r>
      <w:r w:rsidR="009F0466">
        <w:rPr>
          <w:rFonts w:ascii="Times New Roman" w:hAnsi="Times New Roman" w:cs="Times New Roman"/>
          <w:color w:val="212529"/>
          <w:shd w:val="clear" w:color="auto" w:fill="FFFFFF"/>
        </w:rPr>
        <w:t>Row-oriented</w:t>
      </w:r>
      <w:r w:rsidR="00923BA0" w:rsidRPr="00923BA0">
        <w:rPr>
          <w:rFonts w:ascii="Times New Roman" w:hAnsi="Times New Roman" w:cs="Times New Roman"/>
          <w:color w:val="212529"/>
          <w:shd w:val="clear" w:color="auto" w:fill="FFFFFF"/>
        </w:rPr>
        <w:t xml:space="preserve"> databases are still commonly used for Online Transactional Processing (OLTP) style applications since they can manage writes to the database well.</w:t>
      </w:r>
      <w:r w:rsidR="00B579FA" w:rsidRPr="009F0466">
        <w:rPr>
          <w:rFonts w:ascii="Times New Roman" w:hAnsi="Times New Roman" w:cs="Times New Roman"/>
          <w:color w:val="212529"/>
          <w:sz w:val="20"/>
          <w:szCs w:val="20"/>
          <w:shd w:val="clear" w:color="auto" w:fill="FFFFFF"/>
        </w:rPr>
        <w:t xml:space="preserve"> </w:t>
      </w:r>
      <w:r w:rsidR="009F0466">
        <w:rPr>
          <w:rFonts w:ascii="Times New Roman" w:hAnsi="Times New Roman" w:cs="Times New Roman"/>
          <w:color w:val="212529"/>
          <w:shd w:val="clear" w:color="auto" w:fill="FFFFFF"/>
        </w:rPr>
        <w:t>Row-oriented</w:t>
      </w:r>
      <w:r w:rsidR="00B579FA" w:rsidRPr="009F0466">
        <w:rPr>
          <w:rFonts w:ascii="Times New Roman" w:hAnsi="Times New Roman" w:cs="Times New Roman"/>
          <w:color w:val="212529"/>
          <w:shd w:val="clear" w:color="auto" w:fill="FFFFFF"/>
        </w:rPr>
        <w:t xml:space="preserve"> databases are fast at retrieving a row or a set of rows but when performing an </w:t>
      </w:r>
      <w:proofErr w:type="gramStart"/>
      <w:r w:rsidR="00B579FA" w:rsidRPr="009F0466">
        <w:rPr>
          <w:rFonts w:ascii="Times New Roman" w:hAnsi="Times New Roman" w:cs="Times New Roman"/>
          <w:color w:val="212529"/>
          <w:shd w:val="clear" w:color="auto" w:fill="FFFFFF"/>
        </w:rPr>
        <w:t>aggregation</w:t>
      </w:r>
      <w:proofErr w:type="gramEnd"/>
      <w:r w:rsidR="00B579FA" w:rsidRPr="009F0466">
        <w:rPr>
          <w:rFonts w:ascii="Times New Roman" w:hAnsi="Times New Roman" w:cs="Times New Roman"/>
          <w:color w:val="212529"/>
          <w:shd w:val="clear" w:color="auto" w:fill="FFFFFF"/>
        </w:rPr>
        <w:t xml:space="preserve"> it brings extra data (columns) into memory which is slower than only selecting the columns that you are performing the aggregation on. In addition</w:t>
      </w:r>
      <w:r w:rsidR="009F0466">
        <w:rPr>
          <w:rFonts w:ascii="Times New Roman" w:hAnsi="Times New Roman" w:cs="Times New Roman"/>
          <w:color w:val="212529"/>
          <w:shd w:val="clear" w:color="auto" w:fill="FFFFFF"/>
        </w:rPr>
        <w:t>,</w:t>
      </w:r>
      <w:r w:rsidR="00B579FA" w:rsidRPr="009F0466">
        <w:rPr>
          <w:rFonts w:ascii="Times New Roman" w:hAnsi="Times New Roman" w:cs="Times New Roman"/>
          <w:color w:val="212529"/>
          <w:shd w:val="clear" w:color="auto" w:fill="FFFFFF"/>
        </w:rPr>
        <w:t xml:space="preserve"> the number of disks the </w:t>
      </w:r>
      <w:r w:rsidR="009F0466">
        <w:rPr>
          <w:rFonts w:ascii="Times New Roman" w:hAnsi="Times New Roman" w:cs="Times New Roman"/>
          <w:color w:val="212529"/>
          <w:shd w:val="clear" w:color="auto" w:fill="FFFFFF"/>
        </w:rPr>
        <w:t>row-oriented</w:t>
      </w:r>
      <w:r w:rsidR="00B579FA" w:rsidRPr="009F0466">
        <w:rPr>
          <w:rFonts w:ascii="Times New Roman" w:hAnsi="Times New Roman" w:cs="Times New Roman"/>
          <w:color w:val="212529"/>
          <w:shd w:val="clear" w:color="auto" w:fill="FFFFFF"/>
        </w:rPr>
        <w:t xml:space="preserve"> database might need to access is usually larger.</w:t>
      </w:r>
      <w:r w:rsidR="00690114">
        <w:rPr>
          <w:rFonts w:ascii="Times New Roman" w:hAnsi="Times New Roman" w:cs="Times New Roman"/>
          <w:color w:val="212529"/>
          <w:shd w:val="clear" w:color="auto" w:fill="FFFFFF"/>
        </w:rPr>
        <w:t xml:space="preserve"> Examples of row-oriented databases:</w:t>
      </w:r>
      <w:r w:rsidR="00217EE7">
        <w:rPr>
          <w:rFonts w:ascii="Times New Roman" w:hAnsi="Times New Roman" w:cs="Times New Roman"/>
          <w:color w:val="212529"/>
          <w:shd w:val="clear" w:color="auto" w:fill="FFFFFF"/>
        </w:rPr>
        <w:t xml:space="preserve"> Postgres, MyS</w:t>
      </w:r>
      <w:r w:rsidR="00EF70CC">
        <w:rPr>
          <w:rFonts w:ascii="Times New Roman" w:hAnsi="Times New Roman" w:cs="Times New Roman"/>
          <w:color w:val="212529"/>
          <w:shd w:val="clear" w:color="auto" w:fill="FFFFFF"/>
        </w:rPr>
        <w:t>QL.</w:t>
      </w:r>
      <w:sdt>
        <w:sdtPr>
          <w:rPr>
            <w:rFonts w:ascii="Times New Roman" w:hAnsi="Times New Roman" w:cs="Times New Roman"/>
            <w:color w:val="212529"/>
            <w:shd w:val="clear" w:color="auto" w:fill="FFFFFF"/>
          </w:rPr>
          <w:id w:val="248934303"/>
          <w:citation/>
        </w:sdtPr>
        <w:sdtEndPr>
          <w:rPr>
            <w:vertAlign w:val="superscript"/>
          </w:rPr>
        </w:sdtEndPr>
        <w:sdtContent>
          <w:r w:rsidR="00F13531" w:rsidRPr="00F13531">
            <w:rPr>
              <w:rFonts w:ascii="Times New Roman" w:hAnsi="Times New Roman" w:cs="Times New Roman"/>
              <w:color w:val="212529"/>
              <w:shd w:val="clear" w:color="auto" w:fill="FFFFFF"/>
              <w:vertAlign w:val="superscript"/>
            </w:rPr>
            <w:fldChar w:fldCharType="begin"/>
          </w:r>
          <w:r w:rsidR="00F13531" w:rsidRPr="00F13531">
            <w:rPr>
              <w:rFonts w:ascii="Times New Roman" w:hAnsi="Times New Roman" w:cs="Times New Roman"/>
              <w:color w:val="212529"/>
              <w:shd w:val="clear" w:color="auto" w:fill="FFFFFF"/>
              <w:vertAlign w:val="superscript"/>
            </w:rPr>
            <w:instrText xml:space="preserve"> CITATION Bla21 \l 1033 </w:instrText>
          </w:r>
          <w:r w:rsidR="00F13531" w:rsidRPr="00F13531">
            <w:rPr>
              <w:rFonts w:ascii="Times New Roman" w:hAnsi="Times New Roman" w:cs="Times New Roman"/>
              <w:color w:val="212529"/>
              <w:shd w:val="clear" w:color="auto" w:fill="FFFFFF"/>
              <w:vertAlign w:val="superscript"/>
            </w:rPr>
            <w:fldChar w:fldCharType="separate"/>
          </w:r>
          <w:r w:rsidR="00F13531" w:rsidRPr="00F13531">
            <w:rPr>
              <w:rFonts w:ascii="Times New Roman" w:hAnsi="Times New Roman" w:cs="Times New Roman"/>
              <w:noProof/>
              <w:color w:val="212529"/>
              <w:shd w:val="clear" w:color="auto" w:fill="FFFFFF"/>
              <w:vertAlign w:val="superscript"/>
            </w:rPr>
            <w:t xml:space="preserve"> (Blake Barnhill, 2021)</w:t>
          </w:r>
          <w:r w:rsidR="00F13531" w:rsidRPr="00F13531">
            <w:rPr>
              <w:rFonts w:ascii="Times New Roman" w:hAnsi="Times New Roman" w:cs="Times New Roman"/>
              <w:color w:val="212529"/>
              <w:shd w:val="clear" w:color="auto" w:fill="FFFFFF"/>
              <w:vertAlign w:val="superscript"/>
            </w:rPr>
            <w:fldChar w:fldCharType="end"/>
          </w:r>
        </w:sdtContent>
      </w:sdt>
    </w:p>
    <w:p w14:paraId="4C68C020" w14:textId="77777777" w:rsidR="00FD2534" w:rsidRDefault="00FD2534" w:rsidP="008B4BE5">
      <w:pPr>
        <w:shd w:val="clear" w:color="auto" w:fill="FFFFFF"/>
        <w:textAlignment w:val="baseline"/>
        <w:rPr>
          <w:rFonts w:ascii="Times New Roman" w:hAnsi="Times New Roman" w:cs="Times New Roman"/>
          <w:color w:val="212529"/>
          <w:shd w:val="clear" w:color="auto" w:fill="FFFFFF"/>
        </w:rPr>
      </w:pPr>
    </w:p>
    <w:p w14:paraId="03015D16" w14:textId="2709F056" w:rsidR="00A94D16" w:rsidRPr="000314A0" w:rsidRDefault="00A94D16" w:rsidP="008B4BE5">
      <w:pPr>
        <w:shd w:val="clear" w:color="auto" w:fill="FFFFFF"/>
        <w:textAlignment w:val="baseline"/>
        <w:rPr>
          <w:rFonts w:ascii="Times New Roman" w:hAnsi="Times New Roman" w:cs="Times New Roman"/>
          <w:b/>
          <w:bCs/>
          <w:color w:val="212529"/>
          <w:shd w:val="clear" w:color="auto" w:fill="FFFFFF"/>
        </w:rPr>
      </w:pPr>
      <w:r w:rsidRPr="000314A0">
        <w:rPr>
          <w:rFonts w:ascii="Times New Roman" w:hAnsi="Times New Roman" w:cs="Times New Roman"/>
          <w:b/>
          <w:bCs/>
          <w:color w:val="212529"/>
          <w:shd w:val="clear" w:color="auto" w:fill="FFFFFF"/>
        </w:rPr>
        <w:t xml:space="preserve">Columnar </w:t>
      </w:r>
      <w:r w:rsidR="000314A0" w:rsidRPr="000314A0">
        <w:rPr>
          <w:rFonts w:ascii="Times New Roman" w:hAnsi="Times New Roman" w:cs="Times New Roman"/>
          <w:b/>
          <w:bCs/>
          <w:color w:val="212529"/>
          <w:shd w:val="clear" w:color="auto" w:fill="FFFFFF"/>
        </w:rPr>
        <w:t>Databases:</w:t>
      </w:r>
    </w:p>
    <w:p w14:paraId="22C51AC0" w14:textId="5B2D5D8D" w:rsidR="00FD2534" w:rsidRPr="00EF70CC" w:rsidRDefault="00DD537F" w:rsidP="008B4BE5">
      <w:pPr>
        <w:shd w:val="clear" w:color="auto" w:fill="FFFFFF"/>
        <w:textAlignment w:val="baseline"/>
        <w:rPr>
          <w:rFonts w:ascii="Times New Roman" w:hAnsi="Times New Roman" w:cs="Times New Roman"/>
          <w:color w:val="212529"/>
          <w:sz w:val="16"/>
          <w:szCs w:val="16"/>
          <w:shd w:val="clear" w:color="auto" w:fill="FFFFFF"/>
        </w:rPr>
      </w:pPr>
      <w:r>
        <w:rPr>
          <w:rStyle w:val="Strong"/>
          <w:rFonts w:ascii="Times New Roman" w:hAnsi="Times New Roman" w:cs="Times New Roman"/>
          <w:b w:val="0"/>
          <w:bCs w:val="0"/>
          <w:color w:val="212529"/>
          <w:shd w:val="clear" w:color="auto" w:fill="FFFFFF"/>
        </w:rPr>
        <w:t>Column-oriented</w:t>
      </w:r>
      <w:r w:rsidRPr="00DD537F">
        <w:rPr>
          <w:rStyle w:val="Strong"/>
          <w:rFonts w:ascii="Times New Roman" w:hAnsi="Times New Roman" w:cs="Times New Roman"/>
          <w:b w:val="0"/>
          <w:bCs w:val="0"/>
          <w:color w:val="212529"/>
          <w:shd w:val="clear" w:color="auto" w:fill="FFFFFF"/>
        </w:rPr>
        <w:t xml:space="preserve"> databases</w:t>
      </w:r>
      <w:r w:rsidRPr="00DD537F">
        <w:rPr>
          <w:rFonts w:ascii="Times New Roman" w:hAnsi="Times New Roman" w:cs="Times New Roman"/>
          <w:color w:val="212529"/>
          <w:shd w:val="clear" w:color="auto" w:fill="FFFFFF"/>
        </w:rPr>
        <w:t> are databases that organize data by field, keeping all of the data associated with a field next to each other in memory. Columnar databases provide performance advantages to querying data. They are optimized for reading and computing on columns efficiently.</w:t>
      </w:r>
      <w:r w:rsidR="008B215E">
        <w:rPr>
          <w:rFonts w:ascii="Times New Roman" w:hAnsi="Times New Roman" w:cs="Times New Roman"/>
          <w:color w:val="212529"/>
          <w:shd w:val="clear" w:color="auto" w:fill="FFFFFF"/>
        </w:rPr>
        <w:t xml:space="preserve"> </w:t>
      </w:r>
      <w:r w:rsidR="008B215E" w:rsidRPr="00EF70CC">
        <w:rPr>
          <w:rFonts w:ascii="Times New Roman" w:hAnsi="Times New Roman" w:cs="Times New Roman"/>
          <w:color w:val="212529"/>
          <w:shd w:val="clear" w:color="auto" w:fill="FFFFFF"/>
        </w:rPr>
        <w:t>In a columnar database, the data is stored such that each row of a column will be next to other rows from that same column.</w:t>
      </w:r>
      <w:r w:rsidR="000A1E7F" w:rsidRPr="00EF70CC">
        <w:rPr>
          <w:rFonts w:ascii="Times New Roman" w:hAnsi="Times New Roman" w:cs="Times New Roman"/>
          <w:color w:val="212529"/>
          <w:shd w:val="clear" w:color="auto" w:fill="FFFFFF"/>
        </w:rPr>
        <w:t xml:space="preserve"> </w:t>
      </w:r>
      <w:r w:rsidR="003D6256" w:rsidRPr="00EF70CC">
        <w:rPr>
          <w:rFonts w:ascii="Times New Roman" w:hAnsi="Times New Roman" w:cs="Times New Roman"/>
          <w:color w:val="212529"/>
          <w:shd w:val="clear" w:color="auto" w:fill="FFFFFF"/>
        </w:rPr>
        <w:t>These have</w:t>
      </w:r>
      <w:r w:rsidR="003D6256" w:rsidRPr="00EF70CC">
        <w:rPr>
          <w:rFonts w:ascii="Times New Roman" w:hAnsi="Times New Roman" w:cs="Times New Roman"/>
          <w:color w:val="212529"/>
          <w:shd w:val="clear" w:color="auto" w:fill="FFFFFF"/>
        </w:rPr>
        <w:t xml:space="preserve"> significant benefits when stored on separate disks.</w:t>
      </w:r>
      <w:r w:rsidR="00056E09" w:rsidRPr="00EF70CC">
        <w:rPr>
          <w:rFonts w:ascii="Times New Roman" w:hAnsi="Times New Roman" w:cs="Times New Roman"/>
          <w:color w:val="212529"/>
          <w:shd w:val="clear" w:color="auto" w:fill="FFFFFF"/>
        </w:rPr>
        <w:t xml:space="preserve"> B</w:t>
      </w:r>
      <w:r w:rsidR="00056E09" w:rsidRPr="00EF70CC">
        <w:rPr>
          <w:rFonts w:ascii="Times New Roman" w:hAnsi="Times New Roman" w:cs="Times New Roman"/>
          <w:color w:val="212529"/>
          <w:shd w:val="clear" w:color="auto" w:fill="FFFFFF"/>
        </w:rPr>
        <w:t xml:space="preserve">y organizing data by </w:t>
      </w:r>
      <w:proofErr w:type="gramStart"/>
      <w:r w:rsidR="00056E09" w:rsidRPr="00EF70CC">
        <w:rPr>
          <w:rFonts w:ascii="Times New Roman" w:hAnsi="Times New Roman" w:cs="Times New Roman"/>
          <w:color w:val="212529"/>
          <w:shd w:val="clear" w:color="auto" w:fill="FFFFFF"/>
        </w:rPr>
        <w:t>column</w:t>
      </w:r>
      <w:proofErr w:type="gramEnd"/>
      <w:r w:rsidR="00056E09" w:rsidRPr="00EF70CC">
        <w:rPr>
          <w:rFonts w:ascii="Times New Roman" w:hAnsi="Times New Roman" w:cs="Times New Roman"/>
          <w:color w:val="212529"/>
          <w:shd w:val="clear" w:color="auto" w:fill="FFFFFF"/>
        </w:rPr>
        <w:t xml:space="preserve"> the number of disks that will need to be visited will be reduced and the amount of extra data that has to be held in memory is minimized. This greatly increases the overall speed of the computation.</w:t>
      </w:r>
      <w:r w:rsidR="00EF70CC">
        <w:rPr>
          <w:rFonts w:ascii="Times New Roman" w:hAnsi="Times New Roman" w:cs="Times New Roman"/>
          <w:color w:val="212529"/>
          <w:shd w:val="clear" w:color="auto" w:fill="FFFFFF"/>
        </w:rPr>
        <w:t xml:space="preserve"> Examples of column-oriented databases: </w:t>
      </w:r>
      <w:r w:rsidR="00864716">
        <w:rPr>
          <w:rFonts w:ascii="Times New Roman" w:hAnsi="Times New Roman" w:cs="Times New Roman"/>
          <w:color w:val="212529"/>
          <w:shd w:val="clear" w:color="auto" w:fill="FFFFFF"/>
        </w:rPr>
        <w:t xml:space="preserve">RedShift, </w:t>
      </w:r>
      <w:proofErr w:type="spellStart"/>
      <w:r w:rsidR="00864716">
        <w:rPr>
          <w:rFonts w:ascii="Times New Roman" w:hAnsi="Times New Roman" w:cs="Times New Roman"/>
          <w:color w:val="212529"/>
          <w:shd w:val="clear" w:color="auto" w:fill="FFFFFF"/>
        </w:rPr>
        <w:t>BigQuery</w:t>
      </w:r>
      <w:proofErr w:type="spellEnd"/>
      <w:r w:rsidR="00864716">
        <w:rPr>
          <w:rFonts w:ascii="Times New Roman" w:hAnsi="Times New Roman" w:cs="Times New Roman"/>
          <w:color w:val="212529"/>
          <w:shd w:val="clear" w:color="auto" w:fill="FFFFFF"/>
        </w:rPr>
        <w:t>, Snowflake.</w:t>
      </w:r>
      <w:sdt>
        <w:sdtPr>
          <w:rPr>
            <w:rFonts w:ascii="Times New Roman" w:hAnsi="Times New Roman" w:cs="Times New Roman"/>
            <w:color w:val="212529"/>
            <w:shd w:val="clear" w:color="auto" w:fill="FFFFFF"/>
          </w:rPr>
          <w:id w:val="423847827"/>
          <w:citation/>
        </w:sdtPr>
        <w:sdtEndPr>
          <w:rPr>
            <w:vertAlign w:val="superscript"/>
          </w:rPr>
        </w:sdtEndPr>
        <w:sdtContent>
          <w:r w:rsidR="00F560CF" w:rsidRPr="00F560CF">
            <w:rPr>
              <w:rFonts w:ascii="Times New Roman" w:hAnsi="Times New Roman" w:cs="Times New Roman"/>
              <w:color w:val="212529"/>
              <w:shd w:val="clear" w:color="auto" w:fill="FFFFFF"/>
              <w:vertAlign w:val="superscript"/>
            </w:rPr>
            <w:fldChar w:fldCharType="begin"/>
          </w:r>
          <w:r w:rsidR="00F560CF" w:rsidRPr="00F560CF">
            <w:rPr>
              <w:rFonts w:ascii="Times New Roman" w:hAnsi="Times New Roman" w:cs="Times New Roman"/>
              <w:color w:val="212529"/>
              <w:shd w:val="clear" w:color="auto" w:fill="FFFFFF"/>
              <w:vertAlign w:val="superscript"/>
            </w:rPr>
            <w:instrText xml:space="preserve"> CITATION Bla21 \l 1033 </w:instrText>
          </w:r>
          <w:r w:rsidR="00F560CF" w:rsidRPr="00F560CF">
            <w:rPr>
              <w:rFonts w:ascii="Times New Roman" w:hAnsi="Times New Roman" w:cs="Times New Roman"/>
              <w:color w:val="212529"/>
              <w:shd w:val="clear" w:color="auto" w:fill="FFFFFF"/>
              <w:vertAlign w:val="superscript"/>
            </w:rPr>
            <w:fldChar w:fldCharType="separate"/>
          </w:r>
          <w:r w:rsidR="00F560CF" w:rsidRPr="00F560CF">
            <w:rPr>
              <w:rFonts w:ascii="Times New Roman" w:hAnsi="Times New Roman" w:cs="Times New Roman"/>
              <w:noProof/>
              <w:color w:val="212529"/>
              <w:shd w:val="clear" w:color="auto" w:fill="FFFFFF"/>
              <w:vertAlign w:val="superscript"/>
            </w:rPr>
            <w:t xml:space="preserve"> (Blake Barnhill, 2021)</w:t>
          </w:r>
          <w:r w:rsidR="00F560CF" w:rsidRPr="00F560CF">
            <w:rPr>
              <w:rFonts w:ascii="Times New Roman" w:hAnsi="Times New Roman" w:cs="Times New Roman"/>
              <w:color w:val="212529"/>
              <w:shd w:val="clear" w:color="auto" w:fill="FFFFFF"/>
              <w:vertAlign w:val="superscript"/>
            </w:rPr>
            <w:fldChar w:fldCharType="end"/>
          </w:r>
        </w:sdtContent>
      </w:sdt>
    </w:p>
    <w:p w14:paraId="4C73EA50" w14:textId="77777777" w:rsidR="00DD537F" w:rsidRDefault="00DD537F" w:rsidP="008B4BE5">
      <w:pPr>
        <w:shd w:val="clear" w:color="auto" w:fill="FFFFFF"/>
        <w:textAlignment w:val="baseline"/>
        <w:rPr>
          <w:rFonts w:ascii="Times New Roman" w:hAnsi="Times New Roman" w:cs="Times New Roman"/>
          <w:color w:val="212529"/>
          <w:shd w:val="clear" w:color="auto" w:fill="FFFFFF"/>
        </w:rPr>
      </w:pPr>
    </w:p>
    <w:p w14:paraId="40BF6102" w14:textId="4EC08413" w:rsidR="002B4CD2" w:rsidRDefault="007D2C5F" w:rsidP="008B4BE5">
      <w:pPr>
        <w:shd w:val="clear" w:color="auto" w:fill="FFFFFF"/>
        <w:textAlignment w:val="baseline"/>
        <w:rPr>
          <w:rFonts w:ascii="Times New Roman" w:hAnsi="Times New Roman" w:cs="Times New Roman"/>
          <w:b/>
          <w:bCs/>
          <w:color w:val="212529"/>
          <w:shd w:val="clear" w:color="auto" w:fill="FFFFFF"/>
        </w:rPr>
      </w:pPr>
      <w:r w:rsidRPr="007D2C5F">
        <w:rPr>
          <w:rFonts w:ascii="Times New Roman" w:hAnsi="Times New Roman" w:cs="Times New Roman"/>
          <w:b/>
          <w:bCs/>
          <w:color w:val="212529"/>
          <w:shd w:val="clear" w:color="auto" w:fill="FFFFFF"/>
        </w:rPr>
        <w:t>Row v/s Columnar Databases</w:t>
      </w:r>
      <w:r>
        <w:rPr>
          <w:rFonts w:ascii="Times New Roman" w:hAnsi="Times New Roman" w:cs="Times New Roman"/>
          <w:b/>
          <w:bCs/>
          <w:color w:val="212529"/>
          <w:shd w:val="clear" w:color="auto" w:fill="FFFFFF"/>
        </w:rPr>
        <w:t>:</w:t>
      </w:r>
    </w:p>
    <w:tbl>
      <w:tblPr>
        <w:tblStyle w:val="TableGrid"/>
        <w:tblW w:w="0" w:type="auto"/>
        <w:tblLook w:val="04A0" w:firstRow="1" w:lastRow="0" w:firstColumn="1" w:lastColumn="0" w:noHBand="0" w:noVBand="1"/>
      </w:tblPr>
      <w:tblGrid>
        <w:gridCol w:w="4675"/>
        <w:gridCol w:w="4675"/>
      </w:tblGrid>
      <w:tr w:rsidR="00181963" w14:paraId="77B530F8" w14:textId="77777777" w:rsidTr="00181963">
        <w:tc>
          <w:tcPr>
            <w:tcW w:w="4675" w:type="dxa"/>
          </w:tcPr>
          <w:p w14:paraId="421A5596" w14:textId="3D4C26EC" w:rsidR="00181963" w:rsidRPr="00181963" w:rsidRDefault="00181963" w:rsidP="00181963">
            <w:pPr>
              <w:jc w:val="center"/>
              <w:textAlignment w:val="baseline"/>
              <w:rPr>
                <w:rFonts w:ascii="Times New Roman" w:hAnsi="Times New Roman" w:cs="Times New Roman"/>
                <w:b/>
                <w:bCs/>
                <w:color w:val="212529"/>
                <w:shd w:val="clear" w:color="auto" w:fill="FFFFFF"/>
              </w:rPr>
            </w:pPr>
            <w:r>
              <w:rPr>
                <w:rFonts w:ascii="Times New Roman" w:hAnsi="Times New Roman" w:cs="Times New Roman"/>
                <w:b/>
                <w:bCs/>
                <w:color w:val="212529"/>
                <w:shd w:val="clear" w:color="auto" w:fill="FFFFFF"/>
              </w:rPr>
              <w:t>Row</w:t>
            </w:r>
            <w:r w:rsidR="009F684E">
              <w:rPr>
                <w:rFonts w:ascii="Times New Roman" w:hAnsi="Times New Roman" w:cs="Times New Roman"/>
                <w:b/>
                <w:bCs/>
                <w:color w:val="212529"/>
                <w:shd w:val="clear" w:color="auto" w:fill="FFFFFF"/>
              </w:rPr>
              <w:t>-Oriented</w:t>
            </w:r>
          </w:p>
        </w:tc>
        <w:tc>
          <w:tcPr>
            <w:tcW w:w="4675" w:type="dxa"/>
          </w:tcPr>
          <w:p w14:paraId="07523483" w14:textId="7B5F7327" w:rsidR="00181963" w:rsidRPr="00181963" w:rsidRDefault="009F684E" w:rsidP="00181963">
            <w:pPr>
              <w:jc w:val="center"/>
              <w:textAlignment w:val="baseline"/>
              <w:rPr>
                <w:rFonts w:ascii="Times New Roman" w:hAnsi="Times New Roman" w:cs="Times New Roman"/>
                <w:b/>
                <w:bCs/>
                <w:color w:val="212529"/>
                <w:shd w:val="clear" w:color="auto" w:fill="FFFFFF"/>
              </w:rPr>
            </w:pPr>
            <w:r>
              <w:rPr>
                <w:rFonts w:ascii="Times New Roman" w:hAnsi="Times New Roman" w:cs="Times New Roman"/>
                <w:b/>
                <w:bCs/>
                <w:color w:val="212529"/>
                <w:shd w:val="clear" w:color="auto" w:fill="FFFFFF"/>
              </w:rPr>
              <w:t>Columnar</w:t>
            </w:r>
          </w:p>
        </w:tc>
      </w:tr>
      <w:tr w:rsidR="00181963" w14:paraId="32238ADA" w14:textId="77777777" w:rsidTr="00181963">
        <w:tc>
          <w:tcPr>
            <w:tcW w:w="4675" w:type="dxa"/>
          </w:tcPr>
          <w:p w14:paraId="7D24A0D0" w14:textId="0E84DF91" w:rsidR="00181963" w:rsidRPr="00134554" w:rsidRDefault="009F684E" w:rsidP="008B4BE5">
            <w:pPr>
              <w:textAlignment w:val="baseline"/>
              <w:rPr>
                <w:rFonts w:ascii="Times New Roman" w:hAnsi="Times New Roman" w:cs="Times New Roman"/>
                <w:color w:val="212529"/>
                <w:shd w:val="clear" w:color="auto" w:fill="FFFFFF"/>
              </w:rPr>
            </w:pPr>
            <w:r w:rsidRPr="00134554">
              <w:rPr>
                <w:rFonts w:ascii="Times New Roman" w:hAnsi="Times New Roman" w:cs="Times New Roman"/>
                <w:color w:val="273239"/>
                <w:spacing w:val="2"/>
                <w:shd w:val="clear" w:color="auto" w:fill="FFFFFF"/>
              </w:rPr>
              <w:t>Data is stored and retrieved one row at a time and hence could read unnecessary data if some of the data in a row are required.</w:t>
            </w:r>
          </w:p>
        </w:tc>
        <w:tc>
          <w:tcPr>
            <w:tcW w:w="4675" w:type="dxa"/>
          </w:tcPr>
          <w:p w14:paraId="013A3C2F" w14:textId="2E58263C" w:rsidR="00181963" w:rsidRPr="00134554" w:rsidRDefault="00E961A3" w:rsidP="008B4BE5">
            <w:pPr>
              <w:textAlignment w:val="baseline"/>
              <w:rPr>
                <w:rFonts w:ascii="Times New Roman" w:hAnsi="Times New Roman" w:cs="Times New Roman"/>
                <w:color w:val="212529"/>
                <w:shd w:val="clear" w:color="auto" w:fill="FFFFFF"/>
              </w:rPr>
            </w:pPr>
            <w:r w:rsidRPr="00134554">
              <w:rPr>
                <w:rFonts w:ascii="Times New Roman" w:hAnsi="Times New Roman" w:cs="Times New Roman"/>
                <w:color w:val="273239"/>
                <w:spacing w:val="2"/>
                <w:shd w:val="clear" w:color="auto" w:fill="FFFFFF"/>
              </w:rPr>
              <w:t>Data</w:t>
            </w:r>
            <w:r w:rsidR="009F684E" w:rsidRPr="00134554">
              <w:rPr>
                <w:rFonts w:ascii="Times New Roman" w:hAnsi="Times New Roman" w:cs="Times New Roman"/>
                <w:color w:val="273239"/>
                <w:spacing w:val="2"/>
                <w:shd w:val="clear" w:color="auto" w:fill="FFFFFF"/>
              </w:rPr>
              <w:t xml:space="preserve"> </w:t>
            </w:r>
            <w:r w:rsidRPr="00134554">
              <w:rPr>
                <w:rFonts w:ascii="Times New Roman" w:hAnsi="Times New Roman" w:cs="Times New Roman"/>
                <w:color w:val="273239"/>
                <w:spacing w:val="2"/>
                <w:shd w:val="clear" w:color="auto" w:fill="FFFFFF"/>
              </w:rPr>
              <w:t>is</w:t>
            </w:r>
            <w:r w:rsidR="009F684E" w:rsidRPr="00134554">
              <w:rPr>
                <w:rFonts w:ascii="Times New Roman" w:hAnsi="Times New Roman" w:cs="Times New Roman"/>
                <w:color w:val="273239"/>
                <w:spacing w:val="2"/>
                <w:shd w:val="clear" w:color="auto" w:fill="FFFFFF"/>
              </w:rPr>
              <w:t xml:space="preserve"> stored and </w:t>
            </w:r>
            <w:r w:rsidRPr="00134554">
              <w:rPr>
                <w:rFonts w:ascii="Times New Roman" w:hAnsi="Times New Roman" w:cs="Times New Roman"/>
                <w:color w:val="273239"/>
                <w:spacing w:val="2"/>
                <w:shd w:val="clear" w:color="auto" w:fill="FFFFFF"/>
              </w:rPr>
              <w:t>retrieved</w:t>
            </w:r>
            <w:r w:rsidR="009F684E" w:rsidRPr="00134554">
              <w:rPr>
                <w:rFonts w:ascii="Times New Roman" w:hAnsi="Times New Roman" w:cs="Times New Roman"/>
                <w:color w:val="273239"/>
                <w:spacing w:val="2"/>
                <w:shd w:val="clear" w:color="auto" w:fill="FFFFFF"/>
              </w:rPr>
              <w:t xml:space="preserve"> in columns and hence it can only able to read only the relevant data if required.</w:t>
            </w:r>
          </w:p>
        </w:tc>
      </w:tr>
      <w:tr w:rsidR="00181963" w14:paraId="723E9550" w14:textId="77777777" w:rsidTr="00181963">
        <w:tc>
          <w:tcPr>
            <w:tcW w:w="4675" w:type="dxa"/>
          </w:tcPr>
          <w:p w14:paraId="18929462" w14:textId="656B1D71" w:rsidR="00181963" w:rsidRPr="00134554" w:rsidRDefault="00E961A3" w:rsidP="008B4BE5">
            <w:pPr>
              <w:textAlignment w:val="baseline"/>
              <w:rPr>
                <w:rFonts w:ascii="Times New Roman" w:hAnsi="Times New Roman" w:cs="Times New Roman"/>
                <w:color w:val="212529"/>
                <w:shd w:val="clear" w:color="auto" w:fill="FFFFFF"/>
              </w:rPr>
            </w:pPr>
            <w:r w:rsidRPr="00134554">
              <w:rPr>
                <w:rFonts w:ascii="Times New Roman" w:hAnsi="Times New Roman" w:cs="Times New Roman"/>
                <w:color w:val="273239"/>
                <w:spacing w:val="2"/>
              </w:rPr>
              <w:t>Easy</w:t>
            </w:r>
            <w:r w:rsidRPr="00134554">
              <w:rPr>
                <w:rFonts w:ascii="Times New Roman" w:hAnsi="Times New Roman" w:cs="Times New Roman"/>
                <w:color w:val="273239"/>
                <w:spacing w:val="2"/>
              </w:rPr>
              <w:t xml:space="preserve"> to read and write.</w:t>
            </w:r>
          </w:p>
        </w:tc>
        <w:tc>
          <w:tcPr>
            <w:tcW w:w="4675" w:type="dxa"/>
          </w:tcPr>
          <w:p w14:paraId="4A5321A5" w14:textId="362BF1CA" w:rsidR="00181963" w:rsidRPr="00134554" w:rsidRDefault="00E961A3" w:rsidP="008B4BE5">
            <w:pPr>
              <w:textAlignment w:val="baseline"/>
              <w:rPr>
                <w:rFonts w:ascii="Times New Roman" w:hAnsi="Times New Roman" w:cs="Times New Roman"/>
                <w:color w:val="212529"/>
                <w:shd w:val="clear" w:color="auto" w:fill="FFFFFF"/>
              </w:rPr>
            </w:pPr>
            <w:r w:rsidRPr="00134554">
              <w:rPr>
                <w:rFonts w:ascii="Times New Roman" w:hAnsi="Times New Roman" w:cs="Times New Roman"/>
                <w:color w:val="273239"/>
                <w:spacing w:val="2"/>
              </w:rPr>
              <w:t>R</w:t>
            </w:r>
            <w:r w:rsidRPr="00134554">
              <w:rPr>
                <w:rFonts w:ascii="Times New Roman" w:hAnsi="Times New Roman" w:cs="Times New Roman"/>
                <w:color w:val="273239"/>
                <w:spacing w:val="2"/>
              </w:rPr>
              <w:t>ead and write operations are slower</w:t>
            </w:r>
            <w:r w:rsidRPr="00134554">
              <w:rPr>
                <w:rFonts w:ascii="Times New Roman" w:hAnsi="Times New Roman" w:cs="Times New Roman"/>
                <w:color w:val="273239"/>
                <w:spacing w:val="2"/>
              </w:rPr>
              <w:t>.</w:t>
            </w:r>
          </w:p>
        </w:tc>
      </w:tr>
      <w:tr w:rsidR="00181963" w14:paraId="77C00ED3" w14:textId="77777777" w:rsidTr="00181963">
        <w:tc>
          <w:tcPr>
            <w:tcW w:w="4675" w:type="dxa"/>
          </w:tcPr>
          <w:p w14:paraId="65F30277" w14:textId="1895F40C" w:rsidR="00181963" w:rsidRPr="00134554" w:rsidRDefault="00B6083F" w:rsidP="008B4BE5">
            <w:pPr>
              <w:textAlignment w:val="baseline"/>
              <w:rPr>
                <w:rFonts w:ascii="Times New Roman" w:hAnsi="Times New Roman" w:cs="Times New Roman"/>
                <w:color w:val="212529"/>
                <w:shd w:val="clear" w:color="auto" w:fill="FFFFFF"/>
              </w:rPr>
            </w:pPr>
            <w:r w:rsidRPr="00134554">
              <w:rPr>
                <w:rFonts w:ascii="Times New Roman" w:hAnsi="Times New Roman" w:cs="Times New Roman"/>
                <w:color w:val="273239"/>
                <w:spacing w:val="2"/>
                <w:shd w:val="clear" w:color="auto" w:fill="FFFFFF"/>
              </w:rPr>
              <w:t>B</w:t>
            </w:r>
            <w:r w:rsidRPr="00134554">
              <w:rPr>
                <w:rFonts w:ascii="Times New Roman" w:hAnsi="Times New Roman" w:cs="Times New Roman"/>
                <w:color w:val="273239"/>
                <w:spacing w:val="2"/>
                <w:shd w:val="clear" w:color="auto" w:fill="FFFFFF"/>
              </w:rPr>
              <w:t>est suited for online transaction system.</w:t>
            </w:r>
          </w:p>
        </w:tc>
        <w:tc>
          <w:tcPr>
            <w:tcW w:w="4675" w:type="dxa"/>
          </w:tcPr>
          <w:p w14:paraId="36B2785B" w14:textId="2698A9FE" w:rsidR="00181963" w:rsidRPr="00134554" w:rsidRDefault="00B6083F" w:rsidP="008B4BE5">
            <w:pPr>
              <w:textAlignment w:val="baseline"/>
              <w:rPr>
                <w:rFonts w:ascii="Times New Roman" w:hAnsi="Times New Roman" w:cs="Times New Roman"/>
                <w:color w:val="212529"/>
                <w:shd w:val="clear" w:color="auto" w:fill="FFFFFF"/>
              </w:rPr>
            </w:pPr>
            <w:r w:rsidRPr="00134554">
              <w:rPr>
                <w:rFonts w:ascii="Times New Roman" w:hAnsi="Times New Roman" w:cs="Times New Roman"/>
                <w:color w:val="273239"/>
                <w:spacing w:val="2"/>
                <w:shd w:val="clear" w:color="auto" w:fill="FFFFFF"/>
              </w:rPr>
              <w:t>B</w:t>
            </w:r>
            <w:r w:rsidRPr="00134554">
              <w:rPr>
                <w:rFonts w:ascii="Times New Roman" w:hAnsi="Times New Roman" w:cs="Times New Roman"/>
                <w:color w:val="273239"/>
                <w:spacing w:val="2"/>
                <w:shd w:val="clear" w:color="auto" w:fill="FFFFFF"/>
              </w:rPr>
              <w:t>est suited for online analytical processing.</w:t>
            </w:r>
          </w:p>
        </w:tc>
      </w:tr>
      <w:tr w:rsidR="00181963" w14:paraId="33B0D38A" w14:textId="77777777" w:rsidTr="00181963">
        <w:tc>
          <w:tcPr>
            <w:tcW w:w="4675" w:type="dxa"/>
          </w:tcPr>
          <w:p w14:paraId="1E05B7B4" w14:textId="07663A63" w:rsidR="00181963" w:rsidRPr="00134554" w:rsidRDefault="00D77BA4" w:rsidP="008B4BE5">
            <w:pPr>
              <w:textAlignment w:val="baseline"/>
              <w:rPr>
                <w:rFonts w:ascii="Times New Roman" w:hAnsi="Times New Roman" w:cs="Times New Roman"/>
                <w:color w:val="212529"/>
                <w:shd w:val="clear" w:color="auto" w:fill="FFFFFF"/>
              </w:rPr>
            </w:pPr>
            <w:r w:rsidRPr="00134554">
              <w:rPr>
                <w:rFonts w:ascii="Times New Roman" w:hAnsi="Times New Roman" w:cs="Times New Roman"/>
                <w:color w:val="273239"/>
                <w:spacing w:val="2"/>
              </w:rPr>
              <w:t>These are not efficient in performing operations applicable to the entire datasets and hence aggregation in row-oriented is an expensive job or operations.</w:t>
            </w:r>
          </w:p>
        </w:tc>
        <w:tc>
          <w:tcPr>
            <w:tcW w:w="4675" w:type="dxa"/>
          </w:tcPr>
          <w:p w14:paraId="5C654264" w14:textId="0E4684FA" w:rsidR="00181963" w:rsidRPr="00134554" w:rsidRDefault="00140BD0" w:rsidP="008B4BE5">
            <w:pPr>
              <w:textAlignment w:val="baseline"/>
              <w:rPr>
                <w:rFonts w:ascii="Times New Roman" w:hAnsi="Times New Roman" w:cs="Times New Roman"/>
                <w:color w:val="212529"/>
                <w:shd w:val="clear" w:color="auto" w:fill="FFFFFF"/>
              </w:rPr>
            </w:pPr>
            <w:r w:rsidRPr="00134554">
              <w:rPr>
                <w:rFonts w:ascii="Times New Roman" w:hAnsi="Times New Roman" w:cs="Times New Roman"/>
                <w:color w:val="273239"/>
                <w:spacing w:val="2"/>
              </w:rPr>
              <w:t>These are efficient in performing operations applicable to the entire dataset and hence enables aggregation over many rows and columns.</w:t>
            </w:r>
          </w:p>
        </w:tc>
      </w:tr>
      <w:tr w:rsidR="00181963" w14:paraId="271DFD91" w14:textId="77777777" w:rsidTr="00181963">
        <w:tc>
          <w:tcPr>
            <w:tcW w:w="4675" w:type="dxa"/>
          </w:tcPr>
          <w:p w14:paraId="21B02D7A" w14:textId="3947AE71" w:rsidR="00181963" w:rsidRPr="00134554" w:rsidRDefault="008F3970" w:rsidP="008B4BE5">
            <w:pPr>
              <w:textAlignment w:val="baseline"/>
              <w:rPr>
                <w:rFonts w:ascii="Times New Roman" w:hAnsi="Times New Roman" w:cs="Times New Roman"/>
                <w:color w:val="212529"/>
                <w:shd w:val="clear" w:color="auto" w:fill="FFFFFF"/>
              </w:rPr>
            </w:pPr>
            <w:r w:rsidRPr="00134554">
              <w:rPr>
                <w:rFonts w:ascii="Times New Roman" w:hAnsi="Times New Roman" w:cs="Times New Roman"/>
                <w:color w:val="273239"/>
                <w:spacing w:val="2"/>
                <w:shd w:val="clear" w:color="auto" w:fill="FFFFFF"/>
              </w:rPr>
              <w:lastRenderedPageBreak/>
              <w:t>Typical compression mechanisms which provide less efficient result than what we achieve from column-oriented data stores.</w:t>
            </w:r>
          </w:p>
        </w:tc>
        <w:tc>
          <w:tcPr>
            <w:tcW w:w="4675" w:type="dxa"/>
          </w:tcPr>
          <w:p w14:paraId="7ECD5AB6" w14:textId="14E5080D" w:rsidR="00181963" w:rsidRPr="00134554" w:rsidRDefault="00134554" w:rsidP="008B4BE5">
            <w:pPr>
              <w:textAlignment w:val="baseline"/>
              <w:rPr>
                <w:rFonts w:ascii="Times New Roman" w:hAnsi="Times New Roman" w:cs="Times New Roman"/>
                <w:color w:val="212529"/>
                <w:shd w:val="clear" w:color="auto" w:fill="FFFFFF"/>
              </w:rPr>
            </w:pPr>
            <w:r w:rsidRPr="00134554">
              <w:rPr>
                <w:rFonts w:ascii="Times New Roman" w:hAnsi="Times New Roman" w:cs="Times New Roman"/>
                <w:color w:val="273239"/>
                <w:spacing w:val="2"/>
                <w:shd w:val="clear" w:color="auto" w:fill="FFFFFF"/>
              </w:rPr>
              <w:t>These type of data stores basically permits high compression rates due to little distinct or unique values in columns.</w:t>
            </w:r>
          </w:p>
        </w:tc>
      </w:tr>
      <w:tr w:rsidR="00BD4FD4" w14:paraId="66A8F735" w14:textId="77777777" w:rsidTr="00181963">
        <w:tc>
          <w:tcPr>
            <w:tcW w:w="4675" w:type="dxa"/>
          </w:tcPr>
          <w:p w14:paraId="1C9BCFFB" w14:textId="636108D0" w:rsidR="00BD4FD4" w:rsidRPr="00134554" w:rsidRDefault="00A70552" w:rsidP="008B4BE5">
            <w:pPr>
              <w:textAlignment w:val="baseline"/>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Partitioned</w:t>
            </w:r>
            <w:r w:rsidR="00BD4FD4">
              <w:rPr>
                <w:rFonts w:ascii="Times New Roman" w:hAnsi="Times New Roman" w:cs="Times New Roman"/>
                <w:color w:val="273239"/>
                <w:spacing w:val="2"/>
                <w:shd w:val="clear" w:color="auto" w:fill="FFFFFF"/>
              </w:rPr>
              <w:t xml:space="preserve"> </w:t>
            </w:r>
            <w:r>
              <w:rPr>
                <w:rFonts w:ascii="Times New Roman" w:hAnsi="Times New Roman" w:cs="Times New Roman"/>
                <w:color w:val="273239"/>
                <w:spacing w:val="2"/>
                <w:shd w:val="clear" w:color="auto" w:fill="FFFFFF"/>
              </w:rPr>
              <w:t>horizontally.</w:t>
            </w:r>
          </w:p>
        </w:tc>
        <w:tc>
          <w:tcPr>
            <w:tcW w:w="4675" w:type="dxa"/>
          </w:tcPr>
          <w:p w14:paraId="20869904" w14:textId="355199EA" w:rsidR="00BD4FD4" w:rsidRPr="00134554" w:rsidRDefault="00A70552" w:rsidP="008B4BE5">
            <w:pPr>
              <w:textAlignment w:val="baseline"/>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Partitioned vertically.</w:t>
            </w:r>
            <w:sdt>
              <w:sdtPr>
                <w:rPr>
                  <w:rFonts w:ascii="Times New Roman" w:hAnsi="Times New Roman" w:cs="Times New Roman"/>
                  <w:color w:val="273239"/>
                  <w:spacing w:val="2"/>
                  <w:shd w:val="clear" w:color="auto" w:fill="FFFFFF"/>
                </w:rPr>
                <w:id w:val="1063997086"/>
                <w:citation/>
              </w:sdtPr>
              <w:sdtEndPr>
                <w:rPr>
                  <w:vertAlign w:val="superscript"/>
                </w:rPr>
              </w:sdtEndPr>
              <w:sdtContent>
                <w:r w:rsidR="00F560CF" w:rsidRPr="00F560CF">
                  <w:rPr>
                    <w:rFonts w:ascii="Times New Roman" w:hAnsi="Times New Roman" w:cs="Times New Roman"/>
                    <w:color w:val="273239"/>
                    <w:spacing w:val="2"/>
                    <w:shd w:val="clear" w:color="auto" w:fill="FFFFFF"/>
                    <w:vertAlign w:val="superscript"/>
                  </w:rPr>
                  <w:fldChar w:fldCharType="begin"/>
                </w:r>
                <w:r w:rsidR="00F560CF" w:rsidRPr="00F560CF">
                  <w:rPr>
                    <w:rFonts w:ascii="Times New Roman" w:hAnsi="Times New Roman" w:cs="Times New Roman"/>
                    <w:color w:val="273239"/>
                    <w:spacing w:val="2"/>
                    <w:shd w:val="clear" w:color="auto" w:fill="FFFFFF"/>
                    <w:vertAlign w:val="superscript"/>
                  </w:rPr>
                  <w:instrText xml:space="preserve"> CITATION Ale20 \l 1033 </w:instrText>
                </w:r>
                <w:r w:rsidR="00F560CF" w:rsidRPr="00F560CF">
                  <w:rPr>
                    <w:rFonts w:ascii="Times New Roman" w:hAnsi="Times New Roman" w:cs="Times New Roman"/>
                    <w:color w:val="273239"/>
                    <w:spacing w:val="2"/>
                    <w:shd w:val="clear" w:color="auto" w:fill="FFFFFF"/>
                    <w:vertAlign w:val="superscript"/>
                  </w:rPr>
                  <w:fldChar w:fldCharType="separate"/>
                </w:r>
                <w:r w:rsidR="00F560CF" w:rsidRPr="00F560CF">
                  <w:rPr>
                    <w:rFonts w:ascii="Times New Roman" w:hAnsi="Times New Roman" w:cs="Times New Roman"/>
                    <w:noProof/>
                    <w:color w:val="273239"/>
                    <w:spacing w:val="2"/>
                    <w:shd w:val="clear" w:color="auto" w:fill="FFFFFF"/>
                    <w:vertAlign w:val="superscript"/>
                  </w:rPr>
                  <w:t xml:space="preserve"> (Griffith, 2020)</w:t>
                </w:r>
                <w:r w:rsidR="00F560CF" w:rsidRPr="00F560CF">
                  <w:rPr>
                    <w:rFonts w:ascii="Times New Roman" w:hAnsi="Times New Roman" w:cs="Times New Roman"/>
                    <w:color w:val="273239"/>
                    <w:spacing w:val="2"/>
                    <w:shd w:val="clear" w:color="auto" w:fill="FFFFFF"/>
                    <w:vertAlign w:val="superscript"/>
                  </w:rPr>
                  <w:fldChar w:fldCharType="end"/>
                </w:r>
              </w:sdtContent>
            </w:sdt>
          </w:p>
        </w:tc>
      </w:tr>
    </w:tbl>
    <w:p w14:paraId="31377702" w14:textId="11000E15" w:rsidR="007D2C5F" w:rsidRDefault="00F560CF" w:rsidP="008B4BE5">
      <w:pPr>
        <w:shd w:val="clear" w:color="auto" w:fill="FFFFFF"/>
        <w:textAlignment w:val="baseline"/>
        <w:rPr>
          <w:rFonts w:ascii="Times New Roman" w:hAnsi="Times New Roman" w:cs="Times New Roman"/>
          <w:b/>
          <w:bCs/>
          <w:color w:val="212529"/>
          <w:shd w:val="clear" w:color="auto" w:fill="FFFFFF"/>
        </w:rPr>
      </w:pPr>
      <w:sdt>
        <w:sdtPr>
          <w:rPr>
            <w:rFonts w:ascii="Times New Roman" w:hAnsi="Times New Roman" w:cs="Times New Roman"/>
            <w:b/>
            <w:bCs/>
            <w:color w:val="212529"/>
            <w:shd w:val="clear" w:color="auto" w:fill="FFFFFF"/>
          </w:rPr>
          <w:id w:val="2119023721"/>
          <w:citation/>
        </w:sdtPr>
        <w:sdtContent>
          <w:r>
            <w:rPr>
              <w:rFonts w:ascii="Times New Roman" w:hAnsi="Times New Roman" w:cs="Times New Roman"/>
              <w:b/>
              <w:bCs/>
              <w:color w:val="212529"/>
              <w:shd w:val="clear" w:color="auto" w:fill="FFFFFF"/>
            </w:rPr>
            <w:fldChar w:fldCharType="begin"/>
          </w:r>
          <w:r>
            <w:rPr>
              <w:rFonts w:ascii="Times New Roman" w:hAnsi="Times New Roman" w:cs="Times New Roman"/>
              <w:b/>
              <w:bCs/>
              <w:color w:val="212529"/>
              <w:shd w:val="clear" w:color="auto" w:fill="FFFFFF"/>
            </w:rPr>
            <w:instrText xml:space="preserve"> CITATION Dif19 \l 1033 </w:instrText>
          </w:r>
          <w:r>
            <w:rPr>
              <w:rFonts w:ascii="Times New Roman" w:hAnsi="Times New Roman" w:cs="Times New Roman"/>
              <w:b/>
              <w:bCs/>
              <w:color w:val="212529"/>
              <w:shd w:val="clear" w:color="auto" w:fill="FFFFFF"/>
            </w:rPr>
            <w:fldChar w:fldCharType="separate"/>
          </w:r>
          <w:r w:rsidRPr="00F560CF">
            <w:rPr>
              <w:rFonts w:ascii="Times New Roman" w:hAnsi="Times New Roman" w:cs="Times New Roman"/>
              <w:noProof/>
              <w:color w:val="212529"/>
              <w:shd w:val="clear" w:color="auto" w:fill="FFFFFF"/>
            </w:rPr>
            <w:t>(GeeksforGeeks, 2019</w:t>
          </w:r>
          <w:r w:rsidRPr="00F560CF">
            <w:rPr>
              <w:rFonts w:ascii="Times New Roman" w:hAnsi="Times New Roman" w:cs="Times New Roman"/>
              <w:noProof/>
              <w:color w:val="212529"/>
              <w:shd w:val="clear" w:color="auto" w:fill="FFFFFF"/>
              <w:vertAlign w:val="superscript"/>
            </w:rPr>
            <w:t>)</w:t>
          </w:r>
          <w:r>
            <w:rPr>
              <w:rFonts w:ascii="Times New Roman" w:hAnsi="Times New Roman" w:cs="Times New Roman"/>
              <w:b/>
              <w:bCs/>
              <w:color w:val="212529"/>
              <w:shd w:val="clear" w:color="auto" w:fill="FFFFFF"/>
            </w:rPr>
            <w:fldChar w:fldCharType="end"/>
          </w:r>
        </w:sdtContent>
      </w:sdt>
    </w:p>
    <w:p w14:paraId="02C409FE" w14:textId="77777777" w:rsidR="00F560CF" w:rsidRDefault="00F560CF" w:rsidP="008B4BE5">
      <w:pPr>
        <w:shd w:val="clear" w:color="auto" w:fill="FFFFFF"/>
        <w:textAlignment w:val="baseline"/>
        <w:rPr>
          <w:rFonts w:ascii="Times New Roman" w:hAnsi="Times New Roman" w:cs="Times New Roman"/>
          <w:b/>
          <w:bCs/>
          <w:color w:val="212529"/>
          <w:shd w:val="clear" w:color="auto" w:fill="FFFFFF"/>
        </w:rPr>
      </w:pPr>
    </w:p>
    <w:p w14:paraId="50A86D86" w14:textId="5128C9C1" w:rsidR="00DD1CF5" w:rsidRDefault="00DD1CF5" w:rsidP="008B4BE5">
      <w:pPr>
        <w:shd w:val="clear" w:color="auto" w:fill="FFFFFF"/>
        <w:textAlignment w:val="baseline"/>
        <w:rPr>
          <w:rFonts w:ascii="Times New Roman" w:hAnsi="Times New Roman" w:cs="Times New Roman"/>
          <w:b/>
          <w:bCs/>
          <w:color w:val="212529"/>
          <w:shd w:val="clear" w:color="auto" w:fill="FFFFFF"/>
        </w:rPr>
      </w:pPr>
      <w:r>
        <w:rPr>
          <w:rFonts w:ascii="Times New Roman" w:hAnsi="Times New Roman" w:cs="Times New Roman"/>
          <w:b/>
          <w:bCs/>
          <w:color w:val="212529"/>
          <w:shd w:val="clear" w:color="auto" w:fill="FFFFFF"/>
        </w:rPr>
        <w:t>Columnar Databases and Analytical Queries:</w:t>
      </w:r>
    </w:p>
    <w:p w14:paraId="7C9B957E" w14:textId="2433E830" w:rsidR="00A94D16" w:rsidRPr="006B152D" w:rsidRDefault="00D76428" w:rsidP="00CC4118">
      <w:pPr>
        <w:pStyle w:val="NormalWeb"/>
        <w:shd w:val="clear" w:color="auto" w:fill="FFFFFF"/>
        <w:spacing w:before="0" w:beforeAutospacing="0" w:after="360" w:afterAutospacing="0"/>
        <w:rPr>
          <w:color w:val="222222"/>
        </w:rPr>
      </w:pPr>
      <w:r w:rsidRPr="00F560CF">
        <w:rPr>
          <w:color w:val="1E1E1E"/>
          <w:shd w:val="clear" w:color="auto" w:fill="FFFFFF"/>
        </w:rPr>
        <w:t>Online Analytical Processing (OLAP) databases facilitate business-intelligence queries. OLAP is a database technology that has been optimized for querying and reporting, instead of processing transactions.</w:t>
      </w:r>
      <w:r w:rsidR="004915D2" w:rsidRPr="00F560CF">
        <w:rPr>
          <w:color w:val="1E1E1E"/>
          <w:shd w:val="clear" w:color="auto" w:fill="FFFFFF"/>
        </w:rPr>
        <w:t xml:space="preserve"> </w:t>
      </w:r>
      <w:r w:rsidR="004915D2" w:rsidRPr="00F560CF">
        <w:rPr>
          <w:color w:val="1E1E1E"/>
          <w:shd w:val="clear" w:color="auto" w:fill="FFFFFF"/>
        </w:rPr>
        <w:t>OLAP data is also organized hierarchically and stored in cubes instead of tables. It is a sophisticated technology that uses multidimensional structures to provide rapid access to data for analysis.</w:t>
      </w:r>
      <w:r w:rsidR="004915D2" w:rsidRPr="00F560CF">
        <w:rPr>
          <w:color w:val="1E1E1E"/>
          <w:shd w:val="clear" w:color="auto" w:fill="FFFFFF"/>
        </w:rPr>
        <w:t xml:space="preserve"> </w:t>
      </w:r>
      <w:r w:rsidR="004915D2" w:rsidRPr="00F560CF">
        <w:rPr>
          <w:color w:val="1E1E1E"/>
          <w:shd w:val="clear" w:color="auto" w:fill="FFFFFF"/>
        </w:rPr>
        <w:t>OLAP databases are designed to speed up the retrieval of data</w:t>
      </w:r>
      <w:r w:rsidR="004915D2" w:rsidRPr="00F560CF">
        <w:rPr>
          <w:color w:val="1E1E1E"/>
          <w:shd w:val="clear" w:color="auto" w:fill="FFFFFF"/>
        </w:rPr>
        <w:t>.</w:t>
      </w:r>
      <w:sdt>
        <w:sdtPr>
          <w:rPr>
            <w:color w:val="1E1E1E"/>
            <w:shd w:val="clear" w:color="auto" w:fill="FFFFFF"/>
          </w:rPr>
          <w:id w:val="-2059845019"/>
          <w:citation/>
        </w:sdtPr>
        <w:sdtEndPr>
          <w:rPr>
            <w:vertAlign w:val="superscript"/>
          </w:rPr>
        </w:sdtEndPr>
        <w:sdtContent>
          <w:r w:rsidR="00FC49D8" w:rsidRPr="00FC49D8">
            <w:rPr>
              <w:color w:val="1E1E1E"/>
              <w:shd w:val="clear" w:color="auto" w:fill="FFFFFF"/>
              <w:vertAlign w:val="superscript"/>
            </w:rPr>
            <w:fldChar w:fldCharType="begin"/>
          </w:r>
          <w:r w:rsidR="00FC49D8" w:rsidRPr="00FC49D8">
            <w:rPr>
              <w:color w:val="1E1E1E"/>
              <w:shd w:val="clear" w:color="auto" w:fill="FFFFFF"/>
              <w:vertAlign w:val="superscript"/>
            </w:rPr>
            <w:instrText xml:space="preserve"> CITATION OLA \l 1033 </w:instrText>
          </w:r>
          <w:r w:rsidR="00FC49D8" w:rsidRPr="00FC49D8">
            <w:rPr>
              <w:color w:val="1E1E1E"/>
              <w:shd w:val="clear" w:color="auto" w:fill="FFFFFF"/>
              <w:vertAlign w:val="superscript"/>
            </w:rPr>
            <w:fldChar w:fldCharType="separate"/>
          </w:r>
          <w:r w:rsidR="00FC49D8" w:rsidRPr="00FC49D8">
            <w:rPr>
              <w:noProof/>
              <w:color w:val="1E1E1E"/>
              <w:shd w:val="clear" w:color="auto" w:fill="FFFFFF"/>
              <w:vertAlign w:val="superscript"/>
            </w:rPr>
            <w:t xml:space="preserve"> (OLAP, n.d.)</w:t>
          </w:r>
          <w:r w:rsidR="00FC49D8" w:rsidRPr="00FC49D8">
            <w:rPr>
              <w:color w:val="1E1E1E"/>
              <w:shd w:val="clear" w:color="auto" w:fill="FFFFFF"/>
              <w:vertAlign w:val="superscript"/>
            </w:rPr>
            <w:fldChar w:fldCharType="end"/>
          </w:r>
        </w:sdtContent>
      </w:sdt>
      <w:r w:rsidR="00876F1C" w:rsidRPr="00F560CF">
        <w:rPr>
          <w:color w:val="1E1E1E"/>
          <w:shd w:val="clear" w:color="auto" w:fill="FFFFFF"/>
        </w:rPr>
        <w:t xml:space="preserve"> </w:t>
      </w:r>
      <w:r w:rsidR="00F926D6" w:rsidRPr="00F560CF">
        <w:rPr>
          <w:color w:val="1E1E1E"/>
          <w:shd w:val="clear" w:color="auto" w:fill="FFFFFF"/>
        </w:rPr>
        <w:t xml:space="preserve">Hence an analytical query </w:t>
      </w:r>
      <w:r w:rsidR="00A01BAF" w:rsidRPr="00F560CF">
        <w:rPr>
          <w:color w:val="222222"/>
        </w:rPr>
        <w:t xml:space="preserve">will struggle </w:t>
      </w:r>
      <w:r w:rsidR="00A01BAF" w:rsidRPr="00F560CF">
        <w:rPr>
          <w:color w:val="222222"/>
        </w:rPr>
        <w:t>when it has</w:t>
      </w:r>
      <w:r w:rsidR="00A01BAF" w:rsidRPr="00F560CF">
        <w:rPr>
          <w:color w:val="222222"/>
        </w:rPr>
        <w:t xml:space="preserve"> to parse a very large number of “blocks” in order to access all of the relevant data</w:t>
      </w:r>
      <w:r w:rsidR="00A01BAF" w:rsidRPr="00F560CF">
        <w:rPr>
          <w:color w:val="222222"/>
        </w:rPr>
        <w:t xml:space="preserve">. </w:t>
      </w:r>
      <w:r w:rsidR="00D06024" w:rsidRPr="00F560CF">
        <w:rPr>
          <w:color w:val="222222"/>
          <w:shd w:val="clear" w:color="auto" w:fill="FFFFFF"/>
        </w:rPr>
        <w:t>An analytical query will perform an aggregate function on an entire column while ignoring most details about each record</w:t>
      </w:r>
      <w:r w:rsidR="00D06024" w:rsidRPr="00F560CF">
        <w:rPr>
          <w:color w:val="222222"/>
          <w:shd w:val="clear" w:color="auto" w:fill="FFFFFF"/>
        </w:rPr>
        <w:t xml:space="preserve"> and hence </w:t>
      </w:r>
      <w:r w:rsidR="00D06024" w:rsidRPr="00F560CF">
        <w:rPr>
          <w:color w:val="222222"/>
          <w:shd w:val="clear" w:color="auto" w:fill="FFFFFF"/>
        </w:rPr>
        <w:t>analytical query will be far more efficient when data “blocks” are organized by column</w:t>
      </w:r>
      <w:r w:rsidR="000A30D8" w:rsidRPr="00F560CF">
        <w:rPr>
          <w:color w:val="222222"/>
          <w:shd w:val="clear" w:color="auto" w:fill="FFFFFF"/>
        </w:rPr>
        <w:t>.</w:t>
      </w:r>
      <w:sdt>
        <w:sdtPr>
          <w:rPr>
            <w:color w:val="222222"/>
            <w:shd w:val="clear" w:color="auto" w:fill="FFFFFF"/>
          </w:rPr>
          <w:id w:val="-1213806888"/>
          <w:citation/>
        </w:sdtPr>
        <w:sdtEndPr>
          <w:rPr>
            <w:vertAlign w:val="superscript"/>
          </w:rPr>
        </w:sdtEndPr>
        <w:sdtContent>
          <w:r w:rsidR="00CC4118" w:rsidRPr="00CC4118">
            <w:rPr>
              <w:color w:val="222222"/>
              <w:shd w:val="clear" w:color="auto" w:fill="FFFFFF"/>
              <w:vertAlign w:val="superscript"/>
            </w:rPr>
            <w:fldChar w:fldCharType="begin"/>
          </w:r>
          <w:r w:rsidR="00CC4118" w:rsidRPr="00CC4118">
            <w:rPr>
              <w:color w:val="222222"/>
              <w:shd w:val="clear" w:color="auto" w:fill="FFFFFF"/>
              <w:vertAlign w:val="superscript"/>
            </w:rPr>
            <w:instrText xml:space="preserve"> CITATION Mic20 \l 1033 </w:instrText>
          </w:r>
          <w:r w:rsidR="00CC4118" w:rsidRPr="00CC4118">
            <w:rPr>
              <w:color w:val="222222"/>
              <w:shd w:val="clear" w:color="auto" w:fill="FFFFFF"/>
              <w:vertAlign w:val="superscript"/>
            </w:rPr>
            <w:fldChar w:fldCharType="separate"/>
          </w:r>
          <w:r w:rsidR="00CC4118" w:rsidRPr="00CC4118">
            <w:rPr>
              <w:noProof/>
              <w:color w:val="222222"/>
              <w:shd w:val="clear" w:color="auto" w:fill="FFFFFF"/>
              <w:vertAlign w:val="superscript"/>
            </w:rPr>
            <w:t xml:space="preserve"> (Kaminsky, 2020)</w:t>
          </w:r>
          <w:r w:rsidR="00CC4118" w:rsidRPr="00CC4118">
            <w:rPr>
              <w:color w:val="222222"/>
              <w:shd w:val="clear" w:color="auto" w:fill="FFFFFF"/>
              <w:vertAlign w:val="superscript"/>
            </w:rPr>
            <w:fldChar w:fldCharType="end"/>
          </w:r>
        </w:sdtContent>
      </w:sdt>
    </w:p>
    <w:sdt>
      <w:sdtPr>
        <w:id w:val="-2096779896"/>
        <w:docPartObj>
          <w:docPartGallery w:val="Bibliographies"/>
          <w:docPartUnique/>
        </w:docPartObj>
      </w:sdtPr>
      <w:sdtEndPr>
        <w:rPr>
          <w:rFonts w:asciiTheme="minorHAnsi" w:eastAsiaTheme="minorEastAsia" w:hAnsiTheme="minorHAnsi" w:cstheme="minorBidi"/>
          <w:color w:val="auto"/>
          <w:sz w:val="24"/>
          <w:szCs w:val="24"/>
          <w:lang w:eastAsia="ko-KR"/>
        </w:rPr>
      </w:sdtEndPr>
      <w:sdtContent>
        <w:p w14:paraId="01E095C1" w14:textId="2DE190F6" w:rsidR="00CC4118" w:rsidRDefault="00CC4118">
          <w:pPr>
            <w:pStyle w:val="Heading1"/>
          </w:pPr>
          <w:r>
            <w:t>References</w:t>
          </w:r>
        </w:p>
        <w:sdt>
          <w:sdtPr>
            <w:id w:val="-573587230"/>
            <w:bibliography/>
          </w:sdtPr>
          <w:sdtContent>
            <w:p w14:paraId="56D1BB25" w14:textId="77777777" w:rsidR="00CC4118" w:rsidRDefault="00CC4118" w:rsidP="00CC4118">
              <w:pPr>
                <w:pStyle w:val="Bibliography"/>
                <w:ind w:left="720" w:hanging="720"/>
                <w:rPr>
                  <w:noProof/>
                </w:rPr>
              </w:pPr>
              <w:r>
                <w:fldChar w:fldCharType="begin"/>
              </w:r>
              <w:r>
                <w:instrText xml:space="preserve"> BIBLIOGRAPHY </w:instrText>
              </w:r>
              <w:r>
                <w:fldChar w:fldCharType="separate"/>
              </w:r>
              <w:r>
                <w:rPr>
                  <w:noProof/>
                </w:rPr>
                <w:t xml:space="preserve">Blake Barnhill, M. D. (2021, August 09). </w:t>
              </w:r>
              <w:r>
                <w:rPr>
                  <w:i/>
                  <w:iCs/>
                  <w:noProof/>
                </w:rPr>
                <w:t>Row vs Column Oriented Databases</w:t>
              </w:r>
              <w:r>
                <w:rPr>
                  <w:noProof/>
                </w:rPr>
                <w:t>. Retrieved from DataSchool: https://dataschool.com/data-modeling-101/row-vs-column-oriented-databases/</w:t>
              </w:r>
            </w:p>
            <w:p w14:paraId="4705704E" w14:textId="77777777" w:rsidR="00CC4118" w:rsidRDefault="00CC4118" w:rsidP="00CC4118">
              <w:pPr>
                <w:pStyle w:val="Bibliography"/>
                <w:ind w:left="720" w:hanging="720"/>
                <w:rPr>
                  <w:noProof/>
                </w:rPr>
              </w:pPr>
              <w:r>
                <w:rPr>
                  <w:noProof/>
                </w:rPr>
                <w:t xml:space="preserve">GeeksforGeeks. (2019, August 30). </w:t>
              </w:r>
              <w:r>
                <w:rPr>
                  <w:i/>
                  <w:iCs/>
                  <w:noProof/>
                </w:rPr>
                <w:t>Difference between Row oriented and Column oriented data stores in DBMS</w:t>
              </w:r>
              <w:r>
                <w:rPr>
                  <w:noProof/>
                </w:rPr>
                <w:t>. Retrieved from GeeksforGeeks: https://www.geeksforgeeks.org/difference-between-row-oriented-and-column-oriented-data-stores-in-dbms/</w:t>
              </w:r>
            </w:p>
            <w:p w14:paraId="36B22F76" w14:textId="77777777" w:rsidR="00CC4118" w:rsidRDefault="00CC4118" w:rsidP="00CC4118">
              <w:pPr>
                <w:pStyle w:val="Bibliography"/>
                <w:ind w:left="720" w:hanging="720"/>
                <w:rPr>
                  <w:noProof/>
                </w:rPr>
              </w:pPr>
              <w:r>
                <w:rPr>
                  <w:noProof/>
                </w:rPr>
                <w:t xml:space="preserve">Griffith, A. (2020, August 10). </w:t>
              </w:r>
              <w:r>
                <w:rPr>
                  <w:i/>
                  <w:iCs/>
                  <w:noProof/>
                </w:rPr>
                <w:t>Deciding between Row- and Columnar-Stores | Why We Chose Both</w:t>
              </w:r>
              <w:r>
                <w:rPr>
                  <w:noProof/>
                </w:rPr>
                <w:t>. Retrieved from Medium: https://medium.com/bluecore-engineering/deciding-between-row-and-columnar-stores-why-we-chose-both-3a675dab4087</w:t>
              </w:r>
            </w:p>
            <w:p w14:paraId="6CD39483" w14:textId="77777777" w:rsidR="00CC4118" w:rsidRDefault="00CC4118" w:rsidP="00CC4118">
              <w:pPr>
                <w:pStyle w:val="Bibliography"/>
                <w:ind w:left="720" w:hanging="720"/>
                <w:rPr>
                  <w:noProof/>
                </w:rPr>
              </w:pPr>
              <w:r>
                <w:rPr>
                  <w:noProof/>
                </w:rPr>
                <w:t xml:space="preserve">Kaminsky, M. (2020, September 03). </w:t>
              </w:r>
              <w:r>
                <w:rPr>
                  <w:i/>
                  <w:iCs/>
                  <w:noProof/>
                </w:rPr>
                <w:t>Databases Demystified Chapter 3 – Row Store vs. Column Store</w:t>
              </w:r>
              <w:r>
                <w:rPr>
                  <w:noProof/>
                </w:rPr>
                <w:t>. Retrieved from Fivetran: https://www.fivetran.com/blog/databases-demystified-row-store-vs-column-store</w:t>
              </w:r>
            </w:p>
            <w:p w14:paraId="0BF54CD8" w14:textId="77777777" w:rsidR="00CC4118" w:rsidRDefault="00CC4118" w:rsidP="00CC4118">
              <w:pPr>
                <w:pStyle w:val="Bibliography"/>
                <w:ind w:left="720" w:hanging="720"/>
                <w:rPr>
                  <w:noProof/>
                </w:rPr>
              </w:pPr>
              <w:r>
                <w:rPr>
                  <w:noProof/>
                </w:rPr>
                <w:t xml:space="preserve">OLAP. (n.d.). </w:t>
              </w:r>
              <w:r>
                <w:rPr>
                  <w:i/>
                  <w:iCs/>
                  <w:noProof/>
                </w:rPr>
                <w:t>Overview of Online Analytical Processing (OLAP)</w:t>
              </w:r>
              <w:r>
                <w:rPr>
                  <w:noProof/>
                </w:rPr>
                <w:t>. Retrieved from Microsoft: https://support.microsoft.com/en-us/office/overview-of-online-analytical-processing-olap-15d2cdde-f70b-4277-b009-ed732b75fdd6#:~:text=OLAP%20is%20a%20database%20technology,commonly%20stored%20in%20data%20warehouses.</w:t>
              </w:r>
            </w:p>
            <w:p w14:paraId="1FDDC04B" w14:textId="461850D3" w:rsidR="00CC4118" w:rsidRDefault="00CC4118" w:rsidP="00CC4118">
              <w:r>
                <w:rPr>
                  <w:b/>
                  <w:bCs/>
                  <w:noProof/>
                </w:rPr>
                <w:fldChar w:fldCharType="end"/>
              </w:r>
            </w:p>
          </w:sdtContent>
        </w:sdt>
      </w:sdtContent>
    </w:sdt>
    <w:p w14:paraId="4B7E80AF" w14:textId="77777777" w:rsidR="00C856C4" w:rsidRPr="00F765A7" w:rsidRDefault="00C856C4" w:rsidP="003B3F50">
      <w:pPr>
        <w:jc w:val="both"/>
        <w:rPr>
          <w:rFonts w:ascii="Times New Roman" w:hAnsi="Times New Roman" w:cs="Times New Roman"/>
        </w:rPr>
      </w:pPr>
    </w:p>
    <w:sectPr w:rsidR="00C856C4" w:rsidRPr="00F765A7" w:rsidSect="006F19E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E6427"/>
    <w:multiLevelType w:val="hybridMultilevel"/>
    <w:tmpl w:val="0464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33DA7"/>
    <w:multiLevelType w:val="hybridMultilevel"/>
    <w:tmpl w:val="4A58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C748A"/>
    <w:multiLevelType w:val="multilevel"/>
    <w:tmpl w:val="43F4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10ECE"/>
    <w:multiLevelType w:val="hybridMultilevel"/>
    <w:tmpl w:val="6C3C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92BBC"/>
    <w:multiLevelType w:val="hybridMultilevel"/>
    <w:tmpl w:val="2D4E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512274">
    <w:abstractNumId w:val="0"/>
  </w:num>
  <w:num w:numId="2" w16cid:durableId="937831313">
    <w:abstractNumId w:val="4"/>
  </w:num>
  <w:num w:numId="3" w16cid:durableId="261768359">
    <w:abstractNumId w:val="3"/>
  </w:num>
  <w:num w:numId="4" w16cid:durableId="936332546">
    <w:abstractNumId w:val="1"/>
  </w:num>
  <w:num w:numId="5" w16cid:durableId="940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A7"/>
    <w:rsid w:val="00003919"/>
    <w:rsid w:val="00004450"/>
    <w:rsid w:val="0002667E"/>
    <w:rsid w:val="000314A0"/>
    <w:rsid w:val="00044BE1"/>
    <w:rsid w:val="000468A3"/>
    <w:rsid w:val="00056E09"/>
    <w:rsid w:val="000A1E7F"/>
    <w:rsid w:val="000A30D8"/>
    <w:rsid w:val="000C06FD"/>
    <w:rsid w:val="001053D0"/>
    <w:rsid w:val="00134554"/>
    <w:rsid w:val="00140BD0"/>
    <w:rsid w:val="00181963"/>
    <w:rsid w:val="00183944"/>
    <w:rsid w:val="001904BD"/>
    <w:rsid w:val="001A16C0"/>
    <w:rsid w:val="001B3915"/>
    <w:rsid w:val="001D3C0C"/>
    <w:rsid w:val="001E3F2A"/>
    <w:rsid w:val="00217EE7"/>
    <w:rsid w:val="00232CE8"/>
    <w:rsid w:val="0024307A"/>
    <w:rsid w:val="002432B5"/>
    <w:rsid w:val="002622B8"/>
    <w:rsid w:val="00281617"/>
    <w:rsid w:val="0028467B"/>
    <w:rsid w:val="00294ABC"/>
    <w:rsid w:val="002A470B"/>
    <w:rsid w:val="002B4CD2"/>
    <w:rsid w:val="002B77B3"/>
    <w:rsid w:val="002C0EE2"/>
    <w:rsid w:val="002E19CE"/>
    <w:rsid w:val="002F1662"/>
    <w:rsid w:val="00303707"/>
    <w:rsid w:val="00321A5D"/>
    <w:rsid w:val="00334693"/>
    <w:rsid w:val="0036310C"/>
    <w:rsid w:val="00366FEB"/>
    <w:rsid w:val="00393D54"/>
    <w:rsid w:val="003A2948"/>
    <w:rsid w:val="003A6355"/>
    <w:rsid w:val="003B3F50"/>
    <w:rsid w:val="003D2E31"/>
    <w:rsid w:val="003D6256"/>
    <w:rsid w:val="003D6C46"/>
    <w:rsid w:val="003F0AFB"/>
    <w:rsid w:val="003F1AE6"/>
    <w:rsid w:val="0040076F"/>
    <w:rsid w:val="00406B45"/>
    <w:rsid w:val="00410372"/>
    <w:rsid w:val="00410FF7"/>
    <w:rsid w:val="00446F8F"/>
    <w:rsid w:val="0046649C"/>
    <w:rsid w:val="004915D2"/>
    <w:rsid w:val="00493ACC"/>
    <w:rsid w:val="004976D0"/>
    <w:rsid w:val="004A4B8F"/>
    <w:rsid w:val="004A7A9D"/>
    <w:rsid w:val="004C423E"/>
    <w:rsid w:val="004D6DF6"/>
    <w:rsid w:val="004F39EE"/>
    <w:rsid w:val="00500BB8"/>
    <w:rsid w:val="005065DA"/>
    <w:rsid w:val="00511FBC"/>
    <w:rsid w:val="00515857"/>
    <w:rsid w:val="00526A9F"/>
    <w:rsid w:val="005466D6"/>
    <w:rsid w:val="00547BDF"/>
    <w:rsid w:val="005532FD"/>
    <w:rsid w:val="00556B3B"/>
    <w:rsid w:val="00575AD0"/>
    <w:rsid w:val="005971FE"/>
    <w:rsid w:val="005B0F1E"/>
    <w:rsid w:val="005B4EBE"/>
    <w:rsid w:val="005C6742"/>
    <w:rsid w:val="005E033C"/>
    <w:rsid w:val="005E23BA"/>
    <w:rsid w:val="005E5856"/>
    <w:rsid w:val="005E6E02"/>
    <w:rsid w:val="005F2ADB"/>
    <w:rsid w:val="0060077B"/>
    <w:rsid w:val="0060570D"/>
    <w:rsid w:val="0061264E"/>
    <w:rsid w:val="00634CCE"/>
    <w:rsid w:val="006764C3"/>
    <w:rsid w:val="00690114"/>
    <w:rsid w:val="006906CE"/>
    <w:rsid w:val="006A3F8C"/>
    <w:rsid w:val="006B0D22"/>
    <w:rsid w:val="006B152D"/>
    <w:rsid w:val="006C1BDF"/>
    <w:rsid w:val="006F19E6"/>
    <w:rsid w:val="006F2721"/>
    <w:rsid w:val="00750D4A"/>
    <w:rsid w:val="00764559"/>
    <w:rsid w:val="00774CD7"/>
    <w:rsid w:val="00783CA2"/>
    <w:rsid w:val="0079352B"/>
    <w:rsid w:val="007A170E"/>
    <w:rsid w:val="007B0303"/>
    <w:rsid w:val="007D1AF0"/>
    <w:rsid w:val="007D2C5F"/>
    <w:rsid w:val="007D60F1"/>
    <w:rsid w:val="007F2652"/>
    <w:rsid w:val="008059D8"/>
    <w:rsid w:val="008357D7"/>
    <w:rsid w:val="00835830"/>
    <w:rsid w:val="008436E5"/>
    <w:rsid w:val="00864716"/>
    <w:rsid w:val="008662AA"/>
    <w:rsid w:val="0087083E"/>
    <w:rsid w:val="00870AE9"/>
    <w:rsid w:val="0087208E"/>
    <w:rsid w:val="00876F1C"/>
    <w:rsid w:val="008848F1"/>
    <w:rsid w:val="00893F97"/>
    <w:rsid w:val="00897988"/>
    <w:rsid w:val="008B215E"/>
    <w:rsid w:val="008B4BE5"/>
    <w:rsid w:val="008C4B6D"/>
    <w:rsid w:val="008D154F"/>
    <w:rsid w:val="008E3CB3"/>
    <w:rsid w:val="008F3970"/>
    <w:rsid w:val="008F4DFC"/>
    <w:rsid w:val="008F7BD4"/>
    <w:rsid w:val="00923BA0"/>
    <w:rsid w:val="00956D0D"/>
    <w:rsid w:val="00963488"/>
    <w:rsid w:val="009705F0"/>
    <w:rsid w:val="009A6272"/>
    <w:rsid w:val="009B4C5B"/>
    <w:rsid w:val="009C0FAF"/>
    <w:rsid w:val="009C42B3"/>
    <w:rsid w:val="009D03D5"/>
    <w:rsid w:val="009E50C6"/>
    <w:rsid w:val="009F0466"/>
    <w:rsid w:val="009F255A"/>
    <w:rsid w:val="009F684E"/>
    <w:rsid w:val="00A01BAF"/>
    <w:rsid w:val="00A078BC"/>
    <w:rsid w:val="00A20E14"/>
    <w:rsid w:val="00A2326B"/>
    <w:rsid w:val="00A4494E"/>
    <w:rsid w:val="00A70552"/>
    <w:rsid w:val="00A729A9"/>
    <w:rsid w:val="00A846A3"/>
    <w:rsid w:val="00A94D16"/>
    <w:rsid w:val="00AB133F"/>
    <w:rsid w:val="00AD37E4"/>
    <w:rsid w:val="00AD6369"/>
    <w:rsid w:val="00AE05CA"/>
    <w:rsid w:val="00B051E7"/>
    <w:rsid w:val="00B20172"/>
    <w:rsid w:val="00B374A1"/>
    <w:rsid w:val="00B4423F"/>
    <w:rsid w:val="00B468A5"/>
    <w:rsid w:val="00B46A74"/>
    <w:rsid w:val="00B472AF"/>
    <w:rsid w:val="00B579FA"/>
    <w:rsid w:val="00B6083F"/>
    <w:rsid w:val="00BA123E"/>
    <w:rsid w:val="00BA400B"/>
    <w:rsid w:val="00BA40A3"/>
    <w:rsid w:val="00BD2692"/>
    <w:rsid w:val="00BD4FD4"/>
    <w:rsid w:val="00BD5A4F"/>
    <w:rsid w:val="00BE6BF1"/>
    <w:rsid w:val="00BF2050"/>
    <w:rsid w:val="00BF6CAC"/>
    <w:rsid w:val="00C00348"/>
    <w:rsid w:val="00C008AF"/>
    <w:rsid w:val="00C00F9C"/>
    <w:rsid w:val="00C217FA"/>
    <w:rsid w:val="00C522A9"/>
    <w:rsid w:val="00C61CF4"/>
    <w:rsid w:val="00C67A79"/>
    <w:rsid w:val="00C742E1"/>
    <w:rsid w:val="00C743B1"/>
    <w:rsid w:val="00C80E74"/>
    <w:rsid w:val="00C81B55"/>
    <w:rsid w:val="00C82C7F"/>
    <w:rsid w:val="00C856C4"/>
    <w:rsid w:val="00C85F12"/>
    <w:rsid w:val="00C93F49"/>
    <w:rsid w:val="00CA2C5F"/>
    <w:rsid w:val="00CA5572"/>
    <w:rsid w:val="00CC354E"/>
    <w:rsid w:val="00CC4118"/>
    <w:rsid w:val="00CE11AF"/>
    <w:rsid w:val="00D06024"/>
    <w:rsid w:val="00D11620"/>
    <w:rsid w:val="00D23576"/>
    <w:rsid w:val="00D26A15"/>
    <w:rsid w:val="00D45AFC"/>
    <w:rsid w:val="00D76428"/>
    <w:rsid w:val="00D77BA4"/>
    <w:rsid w:val="00D81003"/>
    <w:rsid w:val="00D826A1"/>
    <w:rsid w:val="00DA0B16"/>
    <w:rsid w:val="00DA7856"/>
    <w:rsid w:val="00DC6779"/>
    <w:rsid w:val="00DD1CF5"/>
    <w:rsid w:val="00DD537F"/>
    <w:rsid w:val="00DF5027"/>
    <w:rsid w:val="00DF6E47"/>
    <w:rsid w:val="00E00815"/>
    <w:rsid w:val="00E01A74"/>
    <w:rsid w:val="00E64CD5"/>
    <w:rsid w:val="00E961A3"/>
    <w:rsid w:val="00EA7BDC"/>
    <w:rsid w:val="00EC1AA7"/>
    <w:rsid w:val="00EC2DE8"/>
    <w:rsid w:val="00EC6533"/>
    <w:rsid w:val="00ED4182"/>
    <w:rsid w:val="00ED59CA"/>
    <w:rsid w:val="00EF70CC"/>
    <w:rsid w:val="00F13531"/>
    <w:rsid w:val="00F35FEF"/>
    <w:rsid w:val="00F367DC"/>
    <w:rsid w:val="00F4322C"/>
    <w:rsid w:val="00F51CBE"/>
    <w:rsid w:val="00F51FA4"/>
    <w:rsid w:val="00F560CF"/>
    <w:rsid w:val="00F57C4D"/>
    <w:rsid w:val="00F62928"/>
    <w:rsid w:val="00F72E2B"/>
    <w:rsid w:val="00F765A7"/>
    <w:rsid w:val="00F85BEC"/>
    <w:rsid w:val="00F926D6"/>
    <w:rsid w:val="00FA39FE"/>
    <w:rsid w:val="00FB1781"/>
    <w:rsid w:val="00FB3E01"/>
    <w:rsid w:val="00FB6C73"/>
    <w:rsid w:val="00FC054B"/>
    <w:rsid w:val="00FC49D8"/>
    <w:rsid w:val="00FD2534"/>
    <w:rsid w:val="00FD256D"/>
    <w:rsid w:val="00FD5223"/>
    <w:rsid w:val="00FD6266"/>
    <w:rsid w:val="00FD634C"/>
    <w:rsid w:val="00FE3A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C14B"/>
  <w15:chartTrackingRefBased/>
  <w15:docId w15:val="{33DE6E3E-92B1-4640-834C-6272BAC1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11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55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64559"/>
    <w:pPr>
      <w:ind w:left="720"/>
      <w:contextualSpacing/>
    </w:pPr>
  </w:style>
  <w:style w:type="character" w:styleId="Hyperlink">
    <w:name w:val="Hyperlink"/>
    <w:basedOn w:val="DefaultParagraphFont"/>
    <w:uiPriority w:val="99"/>
    <w:unhideWhenUsed/>
    <w:rsid w:val="0024307A"/>
    <w:rPr>
      <w:color w:val="0563C1" w:themeColor="hyperlink"/>
      <w:u w:val="single"/>
    </w:rPr>
  </w:style>
  <w:style w:type="character" w:styleId="UnresolvedMention">
    <w:name w:val="Unresolved Mention"/>
    <w:basedOn w:val="DefaultParagraphFont"/>
    <w:uiPriority w:val="99"/>
    <w:semiHidden/>
    <w:unhideWhenUsed/>
    <w:rsid w:val="0024307A"/>
    <w:rPr>
      <w:color w:val="605E5C"/>
      <w:shd w:val="clear" w:color="auto" w:fill="E1DFDD"/>
    </w:rPr>
  </w:style>
  <w:style w:type="paragraph" w:styleId="NoSpacing">
    <w:name w:val="No Spacing"/>
    <w:link w:val="NoSpacingChar"/>
    <w:uiPriority w:val="1"/>
    <w:qFormat/>
    <w:rsid w:val="006F19E6"/>
    <w:rPr>
      <w:sz w:val="22"/>
      <w:szCs w:val="22"/>
      <w:lang w:eastAsia="en-US"/>
    </w:rPr>
  </w:style>
  <w:style w:type="character" w:customStyle="1" w:styleId="NoSpacingChar">
    <w:name w:val="No Spacing Char"/>
    <w:basedOn w:val="DefaultParagraphFont"/>
    <w:link w:val="NoSpacing"/>
    <w:uiPriority w:val="1"/>
    <w:rsid w:val="006F19E6"/>
    <w:rPr>
      <w:sz w:val="22"/>
      <w:szCs w:val="22"/>
      <w:lang w:eastAsia="en-US"/>
    </w:rPr>
  </w:style>
  <w:style w:type="character" w:styleId="Emphasis">
    <w:name w:val="Emphasis"/>
    <w:basedOn w:val="DefaultParagraphFont"/>
    <w:uiPriority w:val="20"/>
    <w:qFormat/>
    <w:rsid w:val="008059D8"/>
    <w:rPr>
      <w:i/>
      <w:iCs/>
    </w:rPr>
  </w:style>
  <w:style w:type="character" w:styleId="Strong">
    <w:name w:val="Strong"/>
    <w:basedOn w:val="DefaultParagraphFont"/>
    <w:uiPriority w:val="22"/>
    <w:qFormat/>
    <w:rsid w:val="00FD2534"/>
    <w:rPr>
      <w:b/>
      <w:bCs/>
    </w:rPr>
  </w:style>
  <w:style w:type="table" w:styleId="TableGrid">
    <w:name w:val="Table Grid"/>
    <w:basedOn w:val="TableNormal"/>
    <w:uiPriority w:val="39"/>
    <w:rsid w:val="00181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4118"/>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CC4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7570">
      <w:bodyDiv w:val="1"/>
      <w:marLeft w:val="0"/>
      <w:marRight w:val="0"/>
      <w:marTop w:val="0"/>
      <w:marBottom w:val="0"/>
      <w:divBdr>
        <w:top w:val="none" w:sz="0" w:space="0" w:color="auto"/>
        <w:left w:val="none" w:sz="0" w:space="0" w:color="auto"/>
        <w:bottom w:val="none" w:sz="0" w:space="0" w:color="auto"/>
        <w:right w:val="none" w:sz="0" w:space="0" w:color="auto"/>
      </w:divBdr>
    </w:div>
    <w:div w:id="126506720">
      <w:bodyDiv w:val="1"/>
      <w:marLeft w:val="0"/>
      <w:marRight w:val="0"/>
      <w:marTop w:val="0"/>
      <w:marBottom w:val="0"/>
      <w:divBdr>
        <w:top w:val="none" w:sz="0" w:space="0" w:color="auto"/>
        <w:left w:val="none" w:sz="0" w:space="0" w:color="auto"/>
        <w:bottom w:val="none" w:sz="0" w:space="0" w:color="auto"/>
        <w:right w:val="none" w:sz="0" w:space="0" w:color="auto"/>
      </w:divBdr>
    </w:div>
    <w:div w:id="196697182">
      <w:bodyDiv w:val="1"/>
      <w:marLeft w:val="0"/>
      <w:marRight w:val="0"/>
      <w:marTop w:val="0"/>
      <w:marBottom w:val="0"/>
      <w:divBdr>
        <w:top w:val="none" w:sz="0" w:space="0" w:color="auto"/>
        <w:left w:val="none" w:sz="0" w:space="0" w:color="auto"/>
        <w:bottom w:val="none" w:sz="0" w:space="0" w:color="auto"/>
        <w:right w:val="none" w:sz="0" w:space="0" w:color="auto"/>
      </w:divBdr>
    </w:div>
    <w:div w:id="199127690">
      <w:bodyDiv w:val="1"/>
      <w:marLeft w:val="0"/>
      <w:marRight w:val="0"/>
      <w:marTop w:val="0"/>
      <w:marBottom w:val="0"/>
      <w:divBdr>
        <w:top w:val="none" w:sz="0" w:space="0" w:color="auto"/>
        <w:left w:val="none" w:sz="0" w:space="0" w:color="auto"/>
        <w:bottom w:val="none" w:sz="0" w:space="0" w:color="auto"/>
        <w:right w:val="none" w:sz="0" w:space="0" w:color="auto"/>
      </w:divBdr>
    </w:div>
    <w:div w:id="199632485">
      <w:bodyDiv w:val="1"/>
      <w:marLeft w:val="0"/>
      <w:marRight w:val="0"/>
      <w:marTop w:val="0"/>
      <w:marBottom w:val="0"/>
      <w:divBdr>
        <w:top w:val="none" w:sz="0" w:space="0" w:color="auto"/>
        <w:left w:val="none" w:sz="0" w:space="0" w:color="auto"/>
        <w:bottom w:val="none" w:sz="0" w:space="0" w:color="auto"/>
        <w:right w:val="none" w:sz="0" w:space="0" w:color="auto"/>
      </w:divBdr>
    </w:div>
    <w:div w:id="261453275">
      <w:bodyDiv w:val="1"/>
      <w:marLeft w:val="0"/>
      <w:marRight w:val="0"/>
      <w:marTop w:val="0"/>
      <w:marBottom w:val="0"/>
      <w:divBdr>
        <w:top w:val="none" w:sz="0" w:space="0" w:color="auto"/>
        <w:left w:val="none" w:sz="0" w:space="0" w:color="auto"/>
        <w:bottom w:val="none" w:sz="0" w:space="0" w:color="auto"/>
        <w:right w:val="none" w:sz="0" w:space="0" w:color="auto"/>
      </w:divBdr>
    </w:div>
    <w:div w:id="297492262">
      <w:bodyDiv w:val="1"/>
      <w:marLeft w:val="0"/>
      <w:marRight w:val="0"/>
      <w:marTop w:val="0"/>
      <w:marBottom w:val="0"/>
      <w:divBdr>
        <w:top w:val="none" w:sz="0" w:space="0" w:color="auto"/>
        <w:left w:val="none" w:sz="0" w:space="0" w:color="auto"/>
        <w:bottom w:val="none" w:sz="0" w:space="0" w:color="auto"/>
        <w:right w:val="none" w:sz="0" w:space="0" w:color="auto"/>
      </w:divBdr>
    </w:div>
    <w:div w:id="327756642">
      <w:bodyDiv w:val="1"/>
      <w:marLeft w:val="0"/>
      <w:marRight w:val="0"/>
      <w:marTop w:val="0"/>
      <w:marBottom w:val="0"/>
      <w:divBdr>
        <w:top w:val="none" w:sz="0" w:space="0" w:color="auto"/>
        <w:left w:val="none" w:sz="0" w:space="0" w:color="auto"/>
        <w:bottom w:val="none" w:sz="0" w:space="0" w:color="auto"/>
        <w:right w:val="none" w:sz="0" w:space="0" w:color="auto"/>
      </w:divBdr>
    </w:div>
    <w:div w:id="366300154">
      <w:bodyDiv w:val="1"/>
      <w:marLeft w:val="0"/>
      <w:marRight w:val="0"/>
      <w:marTop w:val="0"/>
      <w:marBottom w:val="0"/>
      <w:divBdr>
        <w:top w:val="none" w:sz="0" w:space="0" w:color="auto"/>
        <w:left w:val="none" w:sz="0" w:space="0" w:color="auto"/>
        <w:bottom w:val="none" w:sz="0" w:space="0" w:color="auto"/>
        <w:right w:val="none" w:sz="0" w:space="0" w:color="auto"/>
      </w:divBdr>
    </w:div>
    <w:div w:id="384255967">
      <w:bodyDiv w:val="1"/>
      <w:marLeft w:val="0"/>
      <w:marRight w:val="0"/>
      <w:marTop w:val="0"/>
      <w:marBottom w:val="0"/>
      <w:divBdr>
        <w:top w:val="none" w:sz="0" w:space="0" w:color="auto"/>
        <w:left w:val="none" w:sz="0" w:space="0" w:color="auto"/>
        <w:bottom w:val="none" w:sz="0" w:space="0" w:color="auto"/>
        <w:right w:val="none" w:sz="0" w:space="0" w:color="auto"/>
      </w:divBdr>
    </w:div>
    <w:div w:id="436949403">
      <w:bodyDiv w:val="1"/>
      <w:marLeft w:val="0"/>
      <w:marRight w:val="0"/>
      <w:marTop w:val="0"/>
      <w:marBottom w:val="0"/>
      <w:divBdr>
        <w:top w:val="none" w:sz="0" w:space="0" w:color="auto"/>
        <w:left w:val="none" w:sz="0" w:space="0" w:color="auto"/>
        <w:bottom w:val="none" w:sz="0" w:space="0" w:color="auto"/>
        <w:right w:val="none" w:sz="0" w:space="0" w:color="auto"/>
      </w:divBdr>
    </w:div>
    <w:div w:id="582036392">
      <w:bodyDiv w:val="1"/>
      <w:marLeft w:val="0"/>
      <w:marRight w:val="0"/>
      <w:marTop w:val="0"/>
      <w:marBottom w:val="0"/>
      <w:divBdr>
        <w:top w:val="none" w:sz="0" w:space="0" w:color="auto"/>
        <w:left w:val="none" w:sz="0" w:space="0" w:color="auto"/>
        <w:bottom w:val="none" w:sz="0" w:space="0" w:color="auto"/>
        <w:right w:val="none" w:sz="0" w:space="0" w:color="auto"/>
      </w:divBdr>
    </w:div>
    <w:div w:id="625476702">
      <w:bodyDiv w:val="1"/>
      <w:marLeft w:val="0"/>
      <w:marRight w:val="0"/>
      <w:marTop w:val="0"/>
      <w:marBottom w:val="0"/>
      <w:divBdr>
        <w:top w:val="none" w:sz="0" w:space="0" w:color="auto"/>
        <w:left w:val="none" w:sz="0" w:space="0" w:color="auto"/>
        <w:bottom w:val="none" w:sz="0" w:space="0" w:color="auto"/>
        <w:right w:val="none" w:sz="0" w:space="0" w:color="auto"/>
      </w:divBdr>
    </w:div>
    <w:div w:id="752700743">
      <w:bodyDiv w:val="1"/>
      <w:marLeft w:val="0"/>
      <w:marRight w:val="0"/>
      <w:marTop w:val="0"/>
      <w:marBottom w:val="0"/>
      <w:divBdr>
        <w:top w:val="none" w:sz="0" w:space="0" w:color="auto"/>
        <w:left w:val="none" w:sz="0" w:space="0" w:color="auto"/>
        <w:bottom w:val="none" w:sz="0" w:space="0" w:color="auto"/>
        <w:right w:val="none" w:sz="0" w:space="0" w:color="auto"/>
      </w:divBdr>
    </w:div>
    <w:div w:id="753012533">
      <w:bodyDiv w:val="1"/>
      <w:marLeft w:val="0"/>
      <w:marRight w:val="0"/>
      <w:marTop w:val="0"/>
      <w:marBottom w:val="0"/>
      <w:divBdr>
        <w:top w:val="none" w:sz="0" w:space="0" w:color="auto"/>
        <w:left w:val="none" w:sz="0" w:space="0" w:color="auto"/>
        <w:bottom w:val="none" w:sz="0" w:space="0" w:color="auto"/>
        <w:right w:val="none" w:sz="0" w:space="0" w:color="auto"/>
      </w:divBdr>
    </w:div>
    <w:div w:id="854610394">
      <w:bodyDiv w:val="1"/>
      <w:marLeft w:val="0"/>
      <w:marRight w:val="0"/>
      <w:marTop w:val="0"/>
      <w:marBottom w:val="0"/>
      <w:divBdr>
        <w:top w:val="none" w:sz="0" w:space="0" w:color="auto"/>
        <w:left w:val="none" w:sz="0" w:space="0" w:color="auto"/>
        <w:bottom w:val="none" w:sz="0" w:space="0" w:color="auto"/>
        <w:right w:val="none" w:sz="0" w:space="0" w:color="auto"/>
      </w:divBdr>
    </w:div>
    <w:div w:id="857543014">
      <w:bodyDiv w:val="1"/>
      <w:marLeft w:val="0"/>
      <w:marRight w:val="0"/>
      <w:marTop w:val="0"/>
      <w:marBottom w:val="0"/>
      <w:divBdr>
        <w:top w:val="none" w:sz="0" w:space="0" w:color="auto"/>
        <w:left w:val="none" w:sz="0" w:space="0" w:color="auto"/>
        <w:bottom w:val="none" w:sz="0" w:space="0" w:color="auto"/>
        <w:right w:val="none" w:sz="0" w:space="0" w:color="auto"/>
      </w:divBdr>
    </w:div>
    <w:div w:id="881674226">
      <w:bodyDiv w:val="1"/>
      <w:marLeft w:val="0"/>
      <w:marRight w:val="0"/>
      <w:marTop w:val="0"/>
      <w:marBottom w:val="0"/>
      <w:divBdr>
        <w:top w:val="none" w:sz="0" w:space="0" w:color="auto"/>
        <w:left w:val="none" w:sz="0" w:space="0" w:color="auto"/>
        <w:bottom w:val="none" w:sz="0" w:space="0" w:color="auto"/>
        <w:right w:val="none" w:sz="0" w:space="0" w:color="auto"/>
      </w:divBdr>
    </w:div>
    <w:div w:id="1074863200">
      <w:bodyDiv w:val="1"/>
      <w:marLeft w:val="0"/>
      <w:marRight w:val="0"/>
      <w:marTop w:val="0"/>
      <w:marBottom w:val="0"/>
      <w:divBdr>
        <w:top w:val="none" w:sz="0" w:space="0" w:color="auto"/>
        <w:left w:val="none" w:sz="0" w:space="0" w:color="auto"/>
        <w:bottom w:val="none" w:sz="0" w:space="0" w:color="auto"/>
        <w:right w:val="none" w:sz="0" w:space="0" w:color="auto"/>
      </w:divBdr>
    </w:div>
    <w:div w:id="1075206962">
      <w:bodyDiv w:val="1"/>
      <w:marLeft w:val="0"/>
      <w:marRight w:val="0"/>
      <w:marTop w:val="0"/>
      <w:marBottom w:val="0"/>
      <w:divBdr>
        <w:top w:val="none" w:sz="0" w:space="0" w:color="auto"/>
        <w:left w:val="none" w:sz="0" w:space="0" w:color="auto"/>
        <w:bottom w:val="none" w:sz="0" w:space="0" w:color="auto"/>
        <w:right w:val="none" w:sz="0" w:space="0" w:color="auto"/>
      </w:divBdr>
    </w:div>
    <w:div w:id="1091315684">
      <w:bodyDiv w:val="1"/>
      <w:marLeft w:val="0"/>
      <w:marRight w:val="0"/>
      <w:marTop w:val="0"/>
      <w:marBottom w:val="0"/>
      <w:divBdr>
        <w:top w:val="none" w:sz="0" w:space="0" w:color="auto"/>
        <w:left w:val="none" w:sz="0" w:space="0" w:color="auto"/>
        <w:bottom w:val="none" w:sz="0" w:space="0" w:color="auto"/>
        <w:right w:val="none" w:sz="0" w:space="0" w:color="auto"/>
      </w:divBdr>
    </w:div>
    <w:div w:id="1106922008">
      <w:bodyDiv w:val="1"/>
      <w:marLeft w:val="0"/>
      <w:marRight w:val="0"/>
      <w:marTop w:val="0"/>
      <w:marBottom w:val="0"/>
      <w:divBdr>
        <w:top w:val="none" w:sz="0" w:space="0" w:color="auto"/>
        <w:left w:val="none" w:sz="0" w:space="0" w:color="auto"/>
        <w:bottom w:val="none" w:sz="0" w:space="0" w:color="auto"/>
        <w:right w:val="none" w:sz="0" w:space="0" w:color="auto"/>
      </w:divBdr>
    </w:div>
    <w:div w:id="1500466359">
      <w:bodyDiv w:val="1"/>
      <w:marLeft w:val="0"/>
      <w:marRight w:val="0"/>
      <w:marTop w:val="0"/>
      <w:marBottom w:val="0"/>
      <w:divBdr>
        <w:top w:val="none" w:sz="0" w:space="0" w:color="auto"/>
        <w:left w:val="none" w:sz="0" w:space="0" w:color="auto"/>
        <w:bottom w:val="none" w:sz="0" w:space="0" w:color="auto"/>
        <w:right w:val="none" w:sz="0" w:space="0" w:color="auto"/>
      </w:divBdr>
    </w:div>
    <w:div w:id="1547259352">
      <w:bodyDiv w:val="1"/>
      <w:marLeft w:val="0"/>
      <w:marRight w:val="0"/>
      <w:marTop w:val="0"/>
      <w:marBottom w:val="0"/>
      <w:divBdr>
        <w:top w:val="none" w:sz="0" w:space="0" w:color="auto"/>
        <w:left w:val="none" w:sz="0" w:space="0" w:color="auto"/>
        <w:bottom w:val="none" w:sz="0" w:space="0" w:color="auto"/>
        <w:right w:val="none" w:sz="0" w:space="0" w:color="auto"/>
      </w:divBdr>
    </w:div>
    <w:div w:id="1582983451">
      <w:bodyDiv w:val="1"/>
      <w:marLeft w:val="0"/>
      <w:marRight w:val="0"/>
      <w:marTop w:val="0"/>
      <w:marBottom w:val="0"/>
      <w:divBdr>
        <w:top w:val="none" w:sz="0" w:space="0" w:color="auto"/>
        <w:left w:val="none" w:sz="0" w:space="0" w:color="auto"/>
        <w:bottom w:val="none" w:sz="0" w:space="0" w:color="auto"/>
        <w:right w:val="none" w:sz="0" w:space="0" w:color="auto"/>
      </w:divBdr>
    </w:div>
    <w:div w:id="1596589880">
      <w:bodyDiv w:val="1"/>
      <w:marLeft w:val="0"/>
      <w:marRight w:val="0"/>
      <w:marTop w:val="0"/>
      <w:marBottom w:val="0"/>
      <w:divBdr>
        <w:top w:val="none" w:sz="0" w:space="0" w:color="auto"/>
        <w:left w:val="none" w:sz="0" w:space="0" w:color="auto"/>
        <w:bottom w:val="none" w:sz="0" w:space="0" w:color="auto"/>
        <w:right w:val="none" w:sz="0" w:space="0" w:color="auto"/>
      </w:divBdr>
    </w:div>
    <w:div w:id="1648510329">
      <w:bodyDiv w:val="1"/>
      <w:marLeft w:val="0"/>
      <w:marRight w:val="0"/>
      <w:marTop w:val="0"/>
      <w:marBottom w:val="0"/>
      <w:divBdr>
        <w:top w:val="none" w:sz="0" w:space="0" w:color="auto"/>
        <w:left w:val="none" w:sz="0" w:space="0" w:color="auto"/>
        <w:bottom w:val="none" w:sz="0" w:space="0" w:color="auto"/>
        <w:right w:val="none" w:sz="0" w:space="0" w:color="auto"/>
      </w:divBdr>
    </w:div>
    <w:div w:id="1662392580">
      <w:bodyDiv w:val="1"/>
      <w:marLeft w:val="0"/>
      <w:marRight w:val="0"/>
      <w:marTop w:val="0"/>
      <w:marBottom w:val="0"/>
      <w:divBdr>
        <w:top w:val="none" w:sz="0" w:space="0" w:color="auto"/>
        <w:left w:val="none" w:sz="0" w:space="0" w:color="auto"/>
        <w:bottom w:val="none" w:sz="0" w:space="0" w:color="auto"/>
        <w:right w:val="none" w:sz="0" w:space="0" w:color="auto"/>
      </w:divBdr>
    </w:div>
    <w:div w:id="1778058856">
      <w:bodyDiv w:val="1"/>
      <w:marLeft w:val="0"/>
      <w:marRight w:val="0"/>
      <w:marTop w:val="0"/>
      <w:marBottom w:val="0"/>
      <w:divBdr>
        <w:top w:val="none" w:sz="0" w:space="0" w:color="auto"/>
        <w:left w:val="none" w:sz="0" w:space="0" w:color="auto"/>
        <w:bottom w:val="none" w:sz="0" w:space="0" w:color="auto"/>
        <w:right w:val="none" w:sz="0" w:space="0" w:color="auto"/>
      </w:divBdr>
    </w:div>
    <w:div w:id="1784496215">
      <w:bodyDiv w:val="1"/>
      <w:marLeft w:val="0"/>
      <w:marRight w:val="0"/>
      <w:marTop w:val="0"/>
      <w:marBottom w:val="0"/>
      <w:divBdr>
        <w:top w:val="none" w:sz="0" w:space="0" w:color="auto"/>
        <w:left w:val="none" w:sz="0" w:space="0" w:color="auto"/>
        <w:bottom w:val="none" w:sz="0" w:space="0" w:color="auto"/>
        <w:right w:val="none" w:sz="0" w:space="0" w:color="auto"/>
      </w:divBdr>
    </w:div>
    <w:div w:id="1811702006">
      <w:bodyDiv w:val="1"/>
      <w:marLeft w:val="0"/>
      <w:marRight w:val="0"/>
      <w:marTop w:val="0"/>
      <w:marBottom w:val="0"/>
      <w:divBdr>
        <w:top w:val="none" w:sz="0" w:space="0" w:color="auto"/>
        <w:left w:val="none" w:sz="0" w:space="0" w:color="auto"/>
        <w:bottom w:val="none" w:sz="0" w:space="0" w:color="auto"/>
        <w:right w:val="none" w:sz="0" w:space="0" w:color="auto"/>
      </w:divBdr>
    </w:div>
    <w:div w:id="1940064259">
      <w:bodyDiv w:val="1"/>
      <w:marLeft w:val="0"/>
      <w:marRight w:val="0"/>
      <w:marTop w:val="0"/>
      <w:marBottom w:val="0"/>
      <w:divBdr>
        <w:top w:val="none" w:sz="0" w:space="0" w:color="auto"/>
        <w:left w:val="none" w:sz="0" w:space="0" w:color="auto"/>
        <w:bottom w:val="none" w:sz="0" w:space="0" w:color="auto"/>
        <w:right w:val="none" w:sz="0" w:space="0" w:color="auto"/>
      </w:divBdr>
    </w:div>
    <w:div w:id="1984192702">
      <w:bodyDiv w:val="1"/>
      <w:marLeft w:val="0"/>
      <w:marRight w:val="0"/>
      <w:marTop w:val="0"/>
      <w:marBottom w:val="0"/>
      <w:divBdr>
        <w:top w:val="none" w:sz="0" w:space="0" w:color="auto"/>
        <w:left w:val="none" w:sz="0" w:space="0" w:color="auto"/>
        <w:bottom w:val="none" w:sz="0" w:space="0" w:color="auto"/>
        <w:right w:val="none" w:sz="0" w:space="0" w:color="auto"/>
      </w:divBdr>
      <w:divsChild>
        <w:div w:id="889269721">
          <w:marLeft w:val="0"/>
          <w:marRight w:val="0"/>
          <w:marTop w:val="0"/>
          <w:marBottom w:val="0"/>
          <w:divBdr>
            <w:top w:val="none" w:sz="0" w:space="0" w:color="auto"/>
            <w:left w:val="none" w:sz="0" w:space="0" w:color="auto"/>
            <w:bottom w:val="none" w:sz="0" w:space="0" w:color="auto"/>
            <w:right w:val="none" w:sz="0" w:space="0" w:color="auto"/>
          </w:divBdr>
          <w:divsChild>
            <w:div w:id="1077674235">
              <w:marLeft w:val="0"/>
              <w:marRight w:val="0"/>
              <w:marTop w:val="0"/>
              <w:marBottom w:val="0"/>
              <w:divBdr>
                <w:top w:val="none" w:sz="0" w:space="0" w:color="auto"/>
                <w:left w:val="none" w:sz="0" w:space="0" w:color="auto"/>
                <w:bottom w:val="none" w:sz="0" w:space="0" w:color="auto"/>
                <w:right w:val="none" w:sz="0" w:space="0" w:color="auto"/>
              </w:divBdr>
              <w:divsChild>
                <w:div w:id="16526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 gives a description of what are the pros and cons of a row-based vs a columnar-based storage.</Abstract>
  <CompanyAddress/>
  <CompanyPhone/>
  <CompanyFax/>
  <CompanyEmail>09/17/2022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Bla21</b:Tag>
    <b:SourceType>InternetSite</b:SourceType>
    <b:Guid>{B736963C-FF97-46D1-998E-F4F66536B837}</b:Guid>
    <b:Author>
      <b:Author>
        <b:NameList>
          <b:Person>
            <b:Last>Blake Barnhill</b:Last>
            <b:First>Matt</b:First>
            <b:Middle>David</b:Middle>
          </b:Person>
        </b:NameList>
      </b:Author>
    </b:Author>
    <b:Title>Row vs Column Oriented Databases</b:Title>
    <b:InternetSiteTitle>DataSchool</b:InternetSiteTitle>
    <b:Year>2021</b:Year>
    <b:Month>August</b:Month>
    <b:Day>09</b:Day>
    <b:URL>https://dataschool.com/data-modeling-101/row-vs-column-oriented-databases/</b:URL>
    <b:RefOrder>2</b:RefOrder>
  </b:Source>
  <b:Source>
    <b:Tag>Dif19</b:Tag>
    <b:SourceType>InternetSite</b:SourceType>
    <b:Guid>{F298A09C-88A2-4BB5-B319-4C759B8D09FB}</b:Guid>
    <b:Title>Difference between Row oriented and Column oriented data stores in DBMS</b:Title>
    <b:Year>2019</b:Year>
    <b:InternetSiteTitle>GeeksforGeeks</b:InternetSiteTitle>
    <b:Month>August</b:Month>
    <b:Day>30</b:Day>
    <b:URL>https://www.geeksforgeeks.org/difference-between-row-oriented-and-column-oriented-data-stores-in-dbms/</b:URL>
    <b:Author>
      <b:Author>
        <b:NameList>
          <b:Person>
            <b:Last>GeeksforGeeks</b:Last>
          </b:Person>
        </b:NameList>
      </b:Author>
    </b:Author>
    <b:RefOrder>1</b:RefOrder>
  </b:Source>
  <b:Source>
    <b:Tag>OLA</b:Tag>
    <b:SourceType>InternetSite</b:SourceType>
    <b:Guid>{D696E8D8-FB49-4992-A6C5-E7D32A1E7026}</b:Guid>
    <b:Author>
      <b:Author>
        <b:NameList>
          <b:Person>
            <b:Last>OLAP</b:Last>
          </b:Person>
        </b:NameList>
      </b:Author>
    </b:Author>
    <b:Title>Overview of Online Analytical Processing (OLAP)</b:Title>
    <b:InternetSiteTitle>Microsoft</b:InternetSiteTitle>
    <b:URL>https://support.microsoft.com/en-us/office/overview-of-online-analytical-processing-olap-15d2cdde-f70b-4277-b009-ed732b75fdd6#:~:text=OLAP%20is%20a%20database%20technology,commonly%20stored%20in%20data%20warehouses.</b:URL>
    <b:RefOrder>4</b:RefOrder>
  </b:Source>
  <b:Source>
    <b:Tag>Mic20</b:Tag>
    <b:SourceType>InternetSite</b:SourceType>
    <b:Guid>{1E5AEF2C-6AD8-4985-BE24-AA5A23208186}</b:Guid>
    <b:Author>
      <b:Author>
        <b:NameList>
          <b:Person>
            <b:Last>Kaminsky</b:Last>
            <b:First>Michael</b:First>
          </b:Person>
        </b:NameList>
      </b:Author>
    </b:Author>
    <b:Title>Databases Demystified Chapter 3 – Row Store vs. Column Store</b:Title>
    <b:InternetSiteTitle>Fivetran</b:InternetSiteTitle>
    <b:Year>2020</b:Year>
    <b:Month>September</b:Month>
    <b:Day>03</b:Day>
    <b:URL>https://www.fivetran.com/blog/databases-demystified-row-store-vs-column-store</b:URL>
    <b:RefOrder>5</b:RefOrder>
  </b:Source>
  <b:Source>
    <b:Tag>Ale20</b:Tag>
    <b:SourceType>InternetSite</b:SourceType>
    <b:Guid>{58768E21-3660-41D6-884A-111FF6DC0A90}</b:Guid>
    <b:Author>
      <b:Author>
        <b:NameList>
          <b:Person>
            <b:Last>Griffith</b:Last>
            <b:First>Alexa</b:First>
          </b:Person>
        </b:NameList>
      </b:Author>
    </b:Author>
    <b:Title>Deciding between Row- and Columnar-Stores | Why We Chose Both</b:Title>
    <b:InternetSiteTitle>Medium</b:InternetSiteTitle>
    <b:Year>2020</b:Year>
    <b:Month>August</b:Month>
    <b:Day>10</b:Day>
    <b:URL>https://medium.com/bluecore-engineering/deciding-between-row-and-columnar-stores-why-we-chose-both-3a675dab4087</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2D67F-2685-44E7-B0E0-C5238008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Row vs columnar based storage</dc:title>
  <dc:subject>Research Paper</dc:subject>
  <dc:creator>Hinal Bhavesh Desai (ML51414)</dc:creator>
  <cp:keywords/>
  <dc:description/>
  <cp:lastModifiedBy>Hinal Desai</cp:lastModifiedBy>
  <cp:revision>58</cp:revision>
  <cp:lastPrinted>2022-02-21T02:33:00Z</cp:lastPrinted>
  <dcterms:created xsi:type="dcterms:W3CDTF">2022-09-17T22:48:00Z</dcterms:created>
  <dcterms:modified xsi:type="dcterms:W3CDTF">2022-09-19T04:32:00Z</dcterms:modified>
</cp:coreProperties>
</file>