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D9AC" w14:textId="77777777" w:rsidR="00225164" w:rsidRPr="004413D5" w:rsidRDefault="00225164" w:rsidP="00225164">
      <w:pPr>
        <w:jc w:val="center"/>
        <w:rPr>
          <w:rFonts w:ascii="Times New Roman" w:hAnsi="Times New Roman" w:cs="Times New Roman"/>
          <w:b/>
          <w:bCs/>
          <w:sz w:val="28"/>
          <w:szCs w:val="28"/>
        </w:rPr>
      </w:pPr>
      <w:bookmarkStart w:id="0" w:name="_Hlk99646755"/>
      <w:bookmarkEnd w:id="0"/>
      <w:r w:rsidRPr="004413D5">
        <w:rPr>
          <w:rFonts w:ascii="Times New Roman" w:hAnsi="Times New Roman" w:cs="Times New Roman"/>
          <w:b/>
          <w:bCs/>
          <w:sz w:val="28"/>
          <w:szCs w:val="28"/>
        </w:rPr>
        <w:t xml:space="preserve">University of Maryland, Baltimore County. </w:t>
      </w:r>
    </w:p>
    <w:p w14:paraId="3B747F24" w14:textId="77777777" w:rsidR="00225164" w:rsidRPr="004413D5" w:rsidRDefault="00225164" w:rsidP="00225164">
      <w:pPr>
        <w:jc w:val="center"/>
        <w:rPr>
          <w:rFonts w:ascii="Times New Roman" w:hAnsi="Times New Roman" w:cs="Times New Roman"/>
          <w:b/>
          <w:bCs/>
          <w:sz w:val="24"/>
          <w:szCs w:val="24"/>
        </w:rPr>
      </w:pPr>
    </w:p>
    <w:p w14:paraId="7F3E51E1" w14:textId="77777777" w:rsidR="00225164" w:rsidRPr="004413D5" w:rsidRDefault="00225164" w:rsidP="00225164">
      <w:pPr>
        <w:jc w:val="center"/>
        <w:rPr>
          <w:rFonts w:ascii="Times New Roman" w:hAnsi="Times New Roman" w:cs="Times New Roman"/>
          <w:b/>
          <w:bCs/>
          <w:sz w:val="24"/>
          <w:szCs w:val="24"/>
        </w:rPr>
      </w:pPr>
    </w:p>
    <w:p w14:paraId="14D821B9" w14:textId="20FA47B4" w:rsidR="00225164" w:rsidRPr="004413D5" w:rsidRDefault="00225164" w:rsidP="00225164">
      <w:pPr>
        <w:jc w:val="center"/>
        <w:rPr>
          <w:rFonts w:ascii="Times New Roman" w:hAnsi="Times New Roman" w:cs="Times New Roman"/>
          <w:sz w:val="24"/>
          <w:szCs w:val="24"/>
        </w:rPr>
      </w:pPr>
      <w:r w:rsidRPr="004413D5">
        <w:rPr>
          <w:rFonts w:ascii="Times New Roman" w:hAnsi="Times New Roman" w:cs="Times New Roman"/>
          <w:sz w:val="24"/>
          <w:szCs w:val="24"/>
        </w:rPr>
        <w:t>Hinal Bhavesh Desai.</w:t>
      </w:r>
    </w:p>
    <w:p w14:paraId="429268C9" w14:textId="77777777" w:rsidR="00225164" w:rsidRDefault="00225164" w:rsidP="00225164">
      <w:pPr>
        <w:jc w:val="center"/>
        <w:rPr>
          <w:rFonts w:ascii="Times New Roman" w:hAnsi="Times New Roman" w:cs="Times New Roman"/>
          <w:sz w:val="24"/>
          <w:szCs w:val="24"/>
        </w:rPr>
      </w:pPr>
      <w:r w:rsidRPr="004413D5">
        <w:rPr>
          <w:rFonts w:ascii="Times New Roman" w:hAnsi="Times New Roman" w:cs="Times New Roman"/>
          <w:sz w:val="24"/>
          <w:szCs w:val="24"/>
        </w:rPr>
        <w:t>Ethical and Legal Issues in Data Science.</w:t>
      </w:r>
    </w:p>
    <w:p w14:paraId="6483DDF4" w14:textId="6DA8C110" w:rsidR="004413D5" w:rsidRPr="004413D5" w:rsidRDefault="004413D5" w:rsidP="00225164">
      <w:pPr>
        <w:jc w:val="center"/>
        <w:rPr>
          <w:rFonts w:ascii="Times New Roman" w:hAnsi="Times New Roman" w:cs="Times New Roman"/>
          <w:sz w:val="24"/>
          <w:szCs w:val="24"/>
        </w:rPr>
      </w:pPr>
      <w:r>
        <w:rPr>
          <w:rFonts w:ascii="Times New Roman" w:hAnsi="Times New Roman" w:cs="Times New Roman"/>
          <w:sz w:val="24"/>
          <w:szCs w:val="24"/>
        </w:rPr>
        <w:t>Contact Tracing (Paper 2)</w:t>
      </w:r>
    </w:p>
    <w:p w14:paraId="05CAB1CD" w14:textId="2B581973" w:rsidR="00225164" w:rsidRPr="004413D5" w:rsidRDefault="00225164" w:rsidP="00225164">
      <w:pPr>
        <w:spacing w:line="360" w:lineRule="auto"/>
        <w:jc w:val="center"/>
        <w:rPr>
          <w:rFonts w:ascii="Times New Roman" w:hAnsi="Times New Roman" w:cs="Times New Roman"/>
          <w:sz w:val="24"/>
          <w:szCs w:val="24"/>
        </w:rPr>
      </w:pPr>
      <w:r w:rsidRPr="004413D5">
        <w:rPr>
          <w:rFonts w:ascii="Times New Roman" w:hAnsi="Times New Roman" w:cs="Times New Roman"/>
          <w:sz w:val="24"/>
          <w:szCs w:val="24"/>
        </w:rPr>
        <w:t xml:space="preserve">Prof. </w:t>
      </w:r>
      <w:r w:rsidR="00D1799C" w:rsidRPr="004413D5">
        <w:rPr>
          <w:rFonts w:ascii="Times New Roman" w:hAnsi="Times New Roman" w:cs="Times New Roman"/>
          <w:sz w:val="24"/>
          <w:szCs w:val="24"/>
        </w:rPr>
        <w:t>Sunela Thomas</w:t>
      </w:r>
    </w:p>
    <w:p w14:paraId="4C13C396" w14:textId="348B474A" w:rsidR="00225164" w:rsidRPr="004413D5" w:rsidRDefault="004413D5" w:rsidP="00225164">
      <w:pPr>
        <w:spacing w:line="360" w:lineRule="auto"/>
        <w:jc w:val="center"/>
        <w:rPr>
          <w:rFonts w:ascii="Times New Roman" w:hAnsi="Times New Roman" w:cs="Times New Roman"/>
          <w:sz w:val="24"/>
          <w:szCs w:val="24"/>
        </w:rPr>
      </w:pPr>
      <w:r w:rsidRPr="004413D5">
        <w:rPr>
          <w:rFonts w:ascii="Times New Roman" w:hAnsi="Times New Roman" w:cs="Times New Roman"/>
          <w:sz w:val="24"/>
          <w:szCs w:val="24"/>
        </w:rPr>
        <w:t>April 3, 2022</w:t>
      </w:r>
      <w:r w:rsidR="00225164" w:rsidRPr="004413D5">
        <w:rPr>
          <w:rFonts w:ascii="Times New Roman" w:hAnsi="Times New Roman" w:cs="Times New Roman"/>
          <w:sz w:val="24"/>
          <w:szCs w:val="24"/>
        </w:rPr>
        <w:t>.</w:t>
      </w:r>
    </w:p>
    <w:p w14:paraId="6AB6950A" w14:textId="77777777" w:rsidR="005C29F2" w:rsidRPr="003B0E72" w:rsidRDefault="005C29F2" w:rsidP="003B0E72">
      <w:pPr>
        <w:spacing w:line="360" w:lineRule="auto"/>
        <w:jc w:val="both"/>
        <w:rPr>
          <w:rFonts w:ascii="Times New Roman" w:hAnsi="Times New Roman" w:cs="Times New Roman"/>
          <w:b/>
          <w:bCs/>
          <w:sz w:val="24"/>
          <w:szCs w:val="24"/>
        </w:rPr>
      </w:pPr>
    </w:p>
    <w:p w14:paraId="77E5171B" w14:textId="6A43A41A" w:rsidR="00C96504" w:rsidRPr="003B0E72" w:rsidRDefault="005C29F2" w:rsidP="003B0E72">
      <w:pPr>
        <w:spacing w:line="360" w:lineRule="auto"/>
        <w:jc w:val="both"/>
        <w:rPr>
          <w:rFonts w:ascii="Times New Roman" w:hAnsi="Times New Roman" w:cs="Times New Roman"/>
          <w:b/>
          <w:bCs/>
          <w:sz w:val="24"/>
          <w:szCs w:val="24"/>
        </w:rPr>
      </w:pPr>
      <w:r w:rsidRPr="003B0E72">
        <w:rPr>
          <w:rFonts w:ascii="Times New Roman" w:hAnsi="Times New Roman" w:cs="Times New Roman"/>
          <w:b/>
          <w:bCs/>
          <w:sz w:val="24"/>
          <w:szCs w:val="24"/>
        </w:rPr>
        <w:br w:type="page"/>
      </w:r>
    </w:p>
    <w:p w14:paraId="50464887" w14:textId="15337D46" w:rsidR="00716174" w:rsidRPr="003B0E72" w:rsidRDefault="00B84D00" w:rsidP="003B0E72">
      <w:pPr>
        <w:shd w:val="clear" w:color="auto" w:fill="FFFFFF"/>
        <w:spacing w:before="100" w:beforeAutospacing="1" w:after="100" w:afterAutospacing="1" w:line="360" w:lineRule="auto"/>
        <w:jc w:val="both"/>
        <w:rPr>
          <w:rFonts w:ascii="Times New Roman" w:hAnsi="Times New Roman" w:cs="Times New Roman"/>
          <w:sz w:val="24"/>
          <w:szCs w:val="24"/>
        </w:rPr>
      </w:pPr>
      <w:r w:rsidRPr="003B0E72">
        <w:rPr>
          <w:rFonts w:ascii="Times New Roman" w:hAnsi="Times New Roman" w:cs="Times New Roman"/>
          <w:sz w:val="24"/>
          <w:szCs w:val="24"/>
        </w:rPr>
        <w:lastRenderedPageBreak/>
        <w:t xml:space="preserve">The world was hit by the COVID-19 pandemic in November 2019 and since then, the government worldwide is taking various measures for the safety of the public and to reduce the impact of the disease. One such measure in that direction is contact tracing. Case investigation and contact tracing, a core disease control measure employed by local and state health department personnel for decades, is a key strategy for preventing </w:t>
      </w:r>
      <w:r w:rsidR="00F71554" w:rsidRPr="003B0E72">
        <w:rPr>
          <w:rFonts w:ascii="Times New Roman" w:hAnsi="Times New Roman" w:cs="Times New Roman"/>
          <w:sz w:val="24"/>
          <w:szCs w:val="24"/>
        </w:rPr>
        <w:t xml:space="preserve">the </w:t>
      </w:r>
      <w:r w:rsidRPr="003B0E72">
        <w:rPr>
          <w:rFonts w:ascii="Times New Roman" w:hAnsi="Times New Roman" w:cs="Times New Roman"/>
          <w:sz w:val="24"/>
          <w:szCs w:val="24"/>
        </w:rPr>
        <w:t>further spread of COVID-19.</w:t>
      </w:r>
      <w:r w:rsidRPr="003B0E72">
        <w:rPr>
          <w:rFonts w:ascii="Times New Roman" w:hAnsi="Times New Roman" w:cs="Times New Roman"/>
          <w:noProof/>
          <w:sz w:val="24"/>
          <w:szCs w:val="24"/>
          <w:vertAlign w:val="superscript"/>
        </w:rPr>
        <w:t xml:space="preserve"> </w:t>
      </w:r>
      <w:r w:rsidRPr="003B0E72">
        <w:rPr>
          <w:rFonts w:ascii="Times New Roman" w:hAnsi="Times New Roman" w:cs="Times New Roman"/>
          <w:noProof/>
          <w:sz w:val="24"/>
          <w:szCs w:val="24"/>
        </w:rPr>
        <w:t xml:space="preserve"> </w:t>
      </w:r>
      <w:r w:rsidR="00F71554" w:rsidRPr="003B0E72">
        <w:rPr>
          <w:rFonts w:ascii="Times New Roman" w:hAnsi="Times New Roman" w:cs="Times New Roman"/>
          <w:sz w:val="24"/>
          <w:szCs w:val="24"/>
        </w:rPr>
        <w:t>The Centers for Disease Control and Prevention (CDC) has laid out various guidelines for preventing the spread of COVID-19 and for contact tracing. The public health staff works with the patients to help them recall everyone with whom they have had </w:t>
      </w:r>
      <w:hyperlink r:id="rId6" w:anchor="contact" w:history="1">
        <w:r w:rsidR="00F71554" w:rsidRPr="003B0E72">
          <w:rPr>
            <w:rFonts w:ascii="Times New Roman" w:hAnsi="Times New Roman" w:cs="Times New Roman"/>
            <w:sz w:val="24"/>
            <w:szCs w:val="24"/>
          </w:rPr>
          <w:t>close contact</w:t>
        </w:r>
      </w:hyperlink>
      <w:r w:rsidR="00F71554" w:rsidRPr="003B0E72">
        <w:rPr>
          <w:rFonts w:ascii="Times New Roman" w:hAnsi="Times New Roman" w:cs="Times New Roman"/>
          <w:sz w:val="24"/>
          <w:szCs w:val="24"/>
        </w:rPr>
        <w:t> during the timeframe while they may have been infectious. Public health staff then begin contact tracing by warning these exposed individuals (contacts) of their potential exposure as rapidly and sensitively as possible. To protect patient privacy, contacts are only informed that they may have been exposed to a patient with the infection.</w:t>
      </w:r>
      <w:r w:rsidR="00B038C0" w:rsidRPr="003B0E72">
        <w:rPr>
          <w:rFonts w:ascii="Times New Roman" w:hAnsi="Times New Roman" w:cs="Times New Roman"/>
          <w:sz w:val="24"/>
          <w:szCs w:val="24"/>
        </w:rPr>
        <w:t xml:space="preserve"> Contacts are then educated and advised to remain quarantined and maintain the social distancing norms. </w:t>
      </w:r>
      <w:sdt>
        <w:sdtPr>
          <w:rPr>
            <w:rFonts w:ascii="Times New Roman" w:hAnsi="Times New Roman" w:cs="Times New Roman"/>
            <w:sz w:val="24"/>
            <w:szCs w:val="24"/>
            <w:vertAlign w:val="superscript"/>
          </w:rPr>
          <w:id w:val="-1140178482"/>
          <w:citation/>
        </w:sdtPr>
        <w:sdtEndPr/>
        <w:sdtContent>
          <w:r w:rsidR="00251C60" w:rsidRPr="003B0E72">
            <w:rPr>
              <w:rFonts w:ascii="Times New Roman" w:hAnsi="Times New Roman" w:cs="Times New Roman"/>
              <w:sz w:val="24"/>
              <w:szCs w:val="24"/>
              <w:vertAlign w:val="superscript"/>
            </w:rPr>
            <w:fldChar w:fldCharType="begin"/>
          </w:r>
          <w:r w:rsidR="00251C60" w:rsidRPr="003B0E72">
            <w:rPr>
              <w:rFonts w:ascii="Times New Roman" w:hAnsi="Times New Roman" w:cs="Times New Roman"/>
              <w:sz w:val="24"/>
              <w:szCs w:val="24"/>
              <w:vertAlign w:val="superscript"/>
            </w:rPr>
            <w:instrText xml:space="preserve"> CITATION Cen22 \l 1033 </w:instrText>
          </w:r>
          <w:r w:rsidR="00251C60" w:rsidRPr="003B0E72">
            <w:rPr>
              <w:rFonts w:ascii="Times New Roman" w:hAnsi="Times New Roman" w:cs="Times New Roman"/>
              <w:sz w:val="24"/>
              <w:szCs w:val="24"/>
              <w:vertAlign w:val="superscript"/>
            </w:rPr>
            <w:fldChar w:fldCharType="separate"/>
          </w:r>
          <w:r w:rsidR="00251C60" w:rsidRPr="003B0E72">
            <w:rPr>
              <w:rFonts w:ascii="Times New Roman" w:hAnsi="Times New Roman" w:cs="Times New Roman"/>
              <w:noProof/>
              <w:sz w:val="24"/>
              <w:szCs w:val="24"/>
              <w:vertAlign w:val="superscript"/>
            </w:rPr>
            <w:t>(Prevention, Case Investigation and Contact Tracing : Part of a Multipronged Approach to Fight the COVID-19 Pandemic, 2022)</w:t>
          </w:r>
          <w:r w:rsidR="00251C60" w:rsidRPr="003B0E72">
            <w:rPr>
              <w:rFonts w:ascii="Times New Roman" w:hAnsi="Times New Roman" w:cs="Times New Roman"/>
              <w:sz w:val="24"/>
              <w:szCs w:val="24"/>
              <w:vertAlign w:val="superscript"/>
            </w:rPr>
            <w:fldChar w:fldCharType="end"/>
          </w:r>
        </w:sdtContent>
      </w:sdt>
    </w:p>
    <w:p w14:paraId="6B44EAC6" w14:textId="15E59E78" w:rsidR="00DB426A" w:rsidRPr="003B0E72" w:rsidRDefault="00DB426A" w:rsidP="003B0E72">
      <w:pPr>
        <w:shd w:val="clear" w:color="auto" w:fill="FFFFFF"/>
        <w:spacing w:before="100" w:beforeAutospacing="1" w:after="100" w:afterAutospacing="1" w:line="360" w:lineRule="auto"/>
        <w:jc w:val="center"/>
        <w:rPr>
          <w:rFonts w:ascii="Times New Roman" w:hAnsi="Times New Roman" w:cs="Times New Roman"/>
          <w:sz w:val="24"/>
          <w:szCs w:val="24"/>
        </w:rPr>
      </w:pPr>
      <w:r w:rsidRPr="003B0E72">
        <w:rPr>
          <w:rFonts w:ascii="Times New Roman" w:eastAsia="Times New Roman" w:hAnsi="Times New Roman" w:cs="Times New Roman"/>
          <w:noProof/>
          <w:color w:val="000000"/>
          <w:sz w:val="24"/>
          <w:szCs w:val="24"/>
        </w:rPr>
        <w:drawing>
          <wp:inline distT="0" distB="0" distL="0" distR="0" wp14:anchorId="577D9BC3" wp14:editId="2B41F3B4">
            <wp:extent cx="5363316" cy="41376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34327" cy="4192443"/>
                    </a:xfrm>
                    <a:prstGeom prst="rect">
                      <a:avLst/>
                    </a:prstGeom>
                  </pic:spPr>
                </pic:pic>
              </a:graphicData>
            </a:graphic>
          </wp:inline>
        </w:drawing>
      </w:r>
    </w:p>
    <w:p w14:paraId="6B2771E7" w14:textId="7087CF0B" w:rsidR="00DB426A" w:rsidRPr="003B0E72" w:rsidRDefault="00DB426A" w:rsidP="003B0E72">
      <w:pPr>
        <w:shd w:val="clear" w:color="auto" w:fill="FFFFFF"/>
        <w:spacing w:before="100" w:beforeAutospacing="1" w:after="100" w:afterAutospacing="1" w:line="360" w:lineRule="auto"/>
        <w:jc w:val="center"/>
        <w:rPr>
          <w:rFonts w:ascii="Times New Roman" w:hAnsi="Times New Roman" w:cs="Times New Roman"/>
          <w:sz w:val="24"/>
          <w:szCs w:val="24"/>
        </w:rPr>
      </w:pPr>
      <w:r w:rsidRPr="003B0E72">
        <w:rPr>
          <w:rFonts w:ascii="Times New Roman" w:hAnsi="Times New Roman" w:cs="Times New Roman"/>
          <w:sz w:val="24"/>
          <w:szCs w:val="24"/>
        </w:rPr>
        <w:t>Fig1: Contact Tracing Workflow</w:t>
      </w:r>
      <w:r w:rsidR="005A52A2" w:rsidRPr="003B0E72">
        <w:rPr>
          <w:rFonts w:ascii="Times New Roman" w:hAnsi="Times New Roman" w:cs="Times New Roman"/>
          <w:sz w:val="24"/>
          <w:szCs w:val="24"/>
        </w:rPr>
        <w:t xml:space="preserve"> </w:t>
      </w:r>
      <w:sdt>
        <w:sdtPr>
          <w:rPr>
            <w:rFonts w:ascii="Times New Roman" w:hAnsi="Times New Roman" w:cs="Times New Roman"/>
            <w:sz w:val="24"/>
            <w:szCs w:val="24"/>
            <w:vertAlign w:val="superscript"/>
          </w:rPr>
          <w:id w:val="433483012"/>
          <w:citation/>
        </w:sdtPr>
        <w:sdtEndPr/>
        <w:sdtContent>
          <w:r w:rsidR="005A52A2" w:rsidRPr="003B0E72">
            <w:rPr>
              <w:rFonts w:ascii="Times New Roman" w:hAnsi="Times New Roman" w:cs="Times New Roman"/>
              <w:sz w:val="24"/>
              <w:szCs w:val="24"/>
              <w:vertAlign w:val="superscript"/>
            </w:rPr>
            <w:fldChar w:fldCharType="begin"/>
          </w:r>
          <w:r w:rsidR="005A52A2" w:rsidRPr="003B0E72">
            <w:rPr>
              <w:rFonts w:ascii="Times New Roman" w:hAnsi="Times New Roman" w:cs="Times New Roman"/>
              <w:sz w:val="24"/>
              <w:szCs w:val="24"/>
              <w:vertAlign w:val="superscript"/>
            </w:rPr>
            <w:instrText xml:space="preserve"> CITATION Cen221 \l 1033 </w:instrText>
          </w:r>
          <w:r w:rsidR="005A52A2" w:rsidRPr="003B0E72">
            <w:rPr>
              <w:rFonts w:ascii="Times New Roman" w:hAnsi="Times New Roman" w:cs="Times New Roman"/>
              <w:sz w:val="24"/>
              <w:szCs w:val="24"/>
              <w:vertAlign w:val="superscript"/>
            </w:rPr>
            <w:fldChar w:fldCharType="separate"/>
          </w:r>
          <w:r w:rsidR="005A52A2" w:rsidRPr="003B0E72">
            <w:rPr>
              <w:rFonts w:ascii="Times New Roman" w:hAnsi="Times New Roman" w:cs="Times New Roman"/>
              <w:noProof/>
              <w:sz w:val="24"/>
              <w:szCs w:val="24"/>
              <w:vertAlign w:val="superscript"/>
            </w:rPr>
            <w:t>(Prevention, Contact Tracing for COVID-19, 2022)</w:t>
          </w:r>
          <w:r w:rsidR="005A52A2" w:rsidRPr="003B0E72">
            <w:rPr>
              <w:rFonts w:ascii="Times New Roman" w:hAnsi="Times New Roman" w:cs="Times New Roman"/>
              <w:sz w:val="24"/>
              <w:szCs w:val="24"/>
              <w:vertAlign w:val="superscript"/>
            </w:rPr>
            <w:fldChar w:fldCharType="end"/>
          </w:r>
        </w:sdtContent>
      </w:sdt>
    </w:p>
    <w:p w14:paraId="6BDA1920" w14:textId="24B81CB3" w:rsidR="00DB426A" w:rsidRPr="003B0E72" w:rsidRDefault="007366ED" w:rsidP="003B0E72">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3B0E72">
        <w:rPr>
          <w:rFonts w:ascii="Times New Roman" w:hAnsi="Times New Roman" w:cs="Times New Roman"/>
          <w:color w:val="000000"/>
          <w:sz w:val="24"/>
          <w:szCs w:val="24"/>
          <w:shd w:val="clear" w:color="auto" w:fill="FFFFFF"/>
        </w:rPr>
        <w:lastRenderedPageBreak/>
        <w:t>Case investigation, contact tracing, and contact follow-up and monitoring will need to be linked with timely testing, clinical services, and agile data management systems to facilitate the real-time electronic transmission of laboratory and case data for public health action. Case management tools can help automate key pieces of the case investigation and contact tracing process, making the overall process more efficient. Since public health workers have to deal with a lot of confidential data, they need to be very careful. They need to abide by the various ethical theories so as to maintain the data ethically.</w:t>
      </w:r>
      <w:r w:rsidR="0078089F" w:rsidRPr="003B0E72">
        <w:rPr>
          <w:rFonts w:ascii="Times New Roman" w:hAnsi="Times New Roman" w:cs="Times New Roman"/>
          <w:color w:val="000000"/>
          <w:sz w:val="24"/>
          <w:szCs w:val="24"/>
          <w:shd w:val="clear" w:color="auto" w:fill="FFFFFF"/>
          <w:vertAlign w:val="superscript"/>
        </w:rPr>
        <w:t xml:space="preserve"> </w:t>
      </w:r>
      <w:sdt>
        <w:sdtPr>
          <w:rPr>
            <w:rFonts w:ascii="Times New Roman" w:hAnsi="Times New Roman" w:cs="Times New Roman"/>
            <w:color w:val="000000"/>
            <w:sz w:val="24"/>
            <w:szCs w:val="24"/>
            <w:shd w:val="clear" w:color="auto" w:fill="FFFFFF"/>
            <w:vertAlign w:val="superscript"/>
          </w:rPr>
          <w:id w:val="194054542"/>
          <w:citation/>
        </w:sdtPr>
        <w:sdtEndPr/>
        <w:sdtContent>
          <w:r w:rsidR="0078089F" w:rsidRPr="003B0E72">
            <w:rPr>
              <w:rFonts w:ascii="Times New Roman" w:hAnsi="Times New Roman" w:cs="Times New Roman"/>
              <w:color w:val="000000"/>
              <w:sz w:val="24"/>
              <w:szCs w:val="24"/>
              <w:shd w:val="clear" w:color="auto" w:fill="FFFFFF"/>
              <w:vertAlign w:val="superscript"/>
            </w:rPr>
            <w:fldChar w:fldCharType="begin"/>
          </w:r>
          <w:r w:rsidR="0078089F" w:rsidRPr="003B0E72">
            <w:rPr>
              <w:rFonts w:ascii="Times New Roman" w:hAnsi="Times New Roman" w:cs="Times New Roman"/>
              <w:color w:val="000000"/>
              <w:sz w:val="24"/>
              <w:szCs w:val="24"/>
              <w:shd w:val="clear" w:color="auto" w:fill="FFFFFF"/>
              <w:vertAlign w:val="superscript"/>
            </w:rPr>
            <w:instrText xml:space="preserve"> CITATION Cen22 \l 1033 </w:instrText>
          </w:r>
          <w:r w:rsidR="0078089F" w:rsidRPr="003B0E72">
            <w:rPr>
              <w:rFonts w:ascii="Times New Roman" w:hAnsi="Times New Roman" w:cs="Times New Roman"/>
              <w:color w:val="000000"/>
              <w:sz w:val="24"/>
              <w:szCs w:val="24"/>
              <w:shd w:val="clear" w:color="auto" w:fill="FFFFFF"/>
              <w:vertAlign w:val="superscript"/>
            </w:rPr>
            <w:fldChar w:fldCharType="separate"/>
          </w:r>
          <w:r w:rsidR="0078089F" w:rsidRPr="003B0E72">
            <w:rPr>
              <w:rFonts w:ascii="Times New Roman" w:hAnsi="Times New Roman" w:cs="Times New Roman"/>
              <w:noProof/>
              <w:color w:val="000000"/>
              <w:sz w:val="24"/>
              <w:szCs w:val="24"/>
              <w:shd w:val="clear" w:color="auto" w:fill="FFFFFF"/>
              <w:vertAlign w:val="superscript"/>
            </w:rPr>
            <w:t>(Prevention, Case Investigation and Contact Tracing : Part of a Multipronged Approach to Fight the COVID-19 Pandemic, 2022)</w:t>
          </w:r>
          <w:r w:rsidR="0078089F" w:rsidRPr="003B0E72">
            <w:rPr>
              <w:rFonts w:ascii="Times New Roman" w:hAnsi="Times New Roman" w:cs="Times New Roman"/>
              <w:color w:val="000000"/>
              <w:sz w:val="24"/>
              <w:szCs w:val="24"/>
              <w:shd w:val="clear" w:color="auto" w:fill="FFFFFF"/>
              <w:vertAlign w:val="superscript"/>
            </w:rPr>
            <w:fldChar w:fldCharType="end"/>
          </w:r>
        </w:sdtContent>
      </w:sdt>
    </w:p>
    <w:p w14:paraId="16B7CBC6" w14:textId="31525CEF" w:rsidR="00C46232" w:rsidRPr="003B0E72" w:rsidRDefault="007366ED" w:rsidP="003B0E72">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3B0E72">
        <w:rPr>
          <w:rFonts w:ascii="Times New Roman" w:hAnsi="Times New Roman" w:cs="Times New Roman"/>
          <w:color w:val="000000"/>
          <w:sz w:val="24"/>
          <w:szCs w:val="24"/>
          <w:shd w:val="clear" w:color="auto" w:fill="FFFFFF"/>
        </w:rPr>
        <w:t xml:space="preserve">As per </w:t>
      </w:r>
      <w:r w:rsidR="00977AE4" w:rsidRPr="003B0E72">
        <w:rPr>
          <w:rFonts w:ascii="Times New Roman" w:hAnsi="Times New Roman" w:cs="Times New Roman"/>
          <w:color w:val="000000"/>
          <w:sz w:val="24"/>
          <w:szCs w:val="24"/>
          <w:shd w:val="clear" w:color="auto" w:fill="FFFFFF"/>
        </w:rPr>
        <w:t xml:space="preserve">Utilitarianism, the CDC took the correct step by not disclosing the name of the patient while contact tracing. This won’t disclose the patient’s identity and will also inform the contacted people to be cautious hence preventing the spread. As per Social Contract Theory as well, keeping the patient’s identity anonymous is of great help as </w:t>
      </w:r>
      <w:r w:rsidR="00321ABC" w:rsidRPr="003B0E72">
        <w:rPr>
          <w:rFonts w:ascii="Times New Roman" w:hAnsi="Times New Roman" w:cs="Times New Roman"/>
          <w:color w:val="000000"/>
          <w:sz w:val="24"/>
          <w:szCs w:val="24"/>
          <w:shd w:val="clear" w:color="auto" w:fill="FFFFFF"/>
        </w:rPr>
        <w:t>this will help him maintain his privacy and help him recover without the fear of being subject to various questions from society. Hence his rights prevail.</w:t>
      </w:r>
    </w:p>
    <w:p w14:paraId="7298DB70" w14:textId="77777777" w:rsidR="00027EB6" w:rsidRPr="003B0E72" w:rsidRDefault="00D4400E" w:rsidP="003B0E72">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3B0E72">
        <w:rPr>
          <w:rFonts w:ascii="Times New Roman" w:hAnsi="Times New Roman" w:cs="Times New Roman"/>
          <w:color w:val="000000"/>
          <w:sz w:val="24"/>
          <w:szCs w:val="24"/>
          <w:shd w:val="clear" w:color="auto" w:fill="FFFFFF"/>
        </w:rPr>
        <w:t>Also while transmitting the</w:t>
      </w:r>
      <w:r w:rsidR="00B13102" w:rsidRPr="003B0E72">
        <w:rPr>
          <w:rFonts w:ascii="Times New Roman" w:hAnsi="Times New Roman" w:cs="Times New Roman"/>
          <w:color w:val="000000"/>
          <w:sz w:val="24"/>
          <w:szCs w:val="24"/>
          <w:shd w:val="clear" w:color="auto" w:fill="FFFFFF"/>
        </w:rPr>
        <w:t xml:space="preserve"> data from laboratories to the CDC, one needs to make sure that the channel via which this data is transmitted is secure and no breach has occurred.</w:t>
      </w:r>
    </w:p>
    <w:p w14:paraId="03BAEA53" w14:textId="0202AE0C" w:rsidR="004A7036" w:rsidRPr="003B0E72" w:rsidRDefault="00027EB6" w:rsidP="003B0E72">
      <w:pPr>
        <w:spacing w:line="360" w:lineRule="auto"/>
        <w:jc w:val="both"/>
        <w:rPr>
          <w:rFonts w:ascii="Times New Roman" w:hAnsi="Times New Roman" w:cs="Times New Roman"/>
          <w:sz w:val="24"/>
          <w:szCs w:val="24"/>
          <w:shd w:val="clear" w:color="auto" w:fill="FFFFFF"/>
        </w:rPr>
      </w:pPr>
      <w:r w:rsidRPr="003B0E72">
        <w:rPr>
          <w:rFonts w:ascii="Times New Roman" w:hAnsi="Times New Roman" w:cs="Times New Roman"/>
          <w:sz w:val="24"/>
          <w:szCs w:val="24"/>
          <w:shd w:val="clear" w:color="auto" w:fill="FFFFFF"/>
        </w:rPr>
        <w:t>The</w:t>
      </w:r>
      <w:r w:rsidR="00760E0A" w:rsidRPr="003B0E72">
        <w:rPr>
          <w:rFonts w:ascii="Times New Roman" w:hAnsi="Times New Roman" w:cs="Times New Roman"/>
          <w:sz w:val="24"/>
          <w:szCs w:val="24"/>
          <w:shd w:val="clear" w:color="auto" w:fill="FFFFFF"/>
        </w:rPr>
        <w:t xml:space="preserve"> Indian government came up with a contact tracing app known as ‘Arogya Setu’ which will notify a customer when he comes in close contact with a person infected with COVID-19. </w:t>
      </w:r>
      <w:r w:rsidR="00CA0801" w:rsidRPr="003B0E72">
        <w:rPr>
          <w:rFonts w:ascii="Times New Roman" w:hAnsi="Times New Roman" w:cs="Times New Roman"/>
          <w:sz w:val="24"/>
          <w:szCs w:val="24"/>
          <w:shd w:val="clear" w:color="auto" w:fill="FFFFFF"/>
        </w:rPr>
        <w:t xml:space="preserve">This mobile application was a mandate for all the citizens. It uses the </w:t>
      </w:r>
      <w:r w:rsidR="0061065E" w:rsidRPr="003B0E72">
        <w:rPr>
          <w:rFonts w:ascii="Times New Roman" w:hAnsi="Times New Roman" w:cs="Times New Roman"/>
          <w:sz w:val="24"/>
          <w:szCs w:val="24"/>
          <w:shd w:val="clear" w:color="auto" w:fill="FFFFFF"/>
        </w:rPr>
        <w:t>phone</w:t>
      </w:r>
      <w:r w:rsidR="0073773E" w:rsidRPr="003B0E72">
        <w:rPr>
          <w:rFonts w:ascii="Times New Roman" w:hAnsi="Times New Roman" w:cs="Times New Roman"/>
          <w:sz w:val="24"/>
          <w:szCs w:val="24"/>
          <w:shd w:val="clear" w:color="auto" w:fill="FFFFFF"/>
        </w:rPr>
        <w:t>’</w:t>
      </w:r>
      <w:r w:rsidR="0061065E" w:rsidRPr="003B0E72">
        <w:rPr>
          <w:rFonts w:ascii="Times New Roman" w:hAnsi="Times New Roman" w:cs="Times New Roman"/>
          <w:sz w:val="24"/>
          <w:szCs w:val="24"/>
          <w:shd w:val="clear" w:color="auto" w:fill="FFFFFF"/>
        </w:rPr>
        <w:t xml:space="preserve">s </w:t>
      </w:r>
      <w:r w:rsidR="0073773E" w:rsidRPr="003B0E72">
        <w:rPr>
          <w:rFonts w:ascii="Times New Roman" w:hAnsi="Times New Roman" w:cs="Times New Roman"/>
          <w:sz w:val="24"/>
          <w:szCs w:val="24"/>
          <w:shd w:val="clear" w:color="auto" w:fill="FFFFFF"/>
        </w:rPr>
        <w:t>b</w:t>
      </w:r>
      <w:r w:rsidR="0061065E" w:rsidRPr="003B0E72">
        <w:rPr>
          <w:rFonts w:ascii="Times New Roman" w:hAnsi="Times New Roman" w:cs="Times New Roman"/>
          <w:sz w:val="24"/>
          <w:szCs w:val="24"/>
          <w:shd w:val="clear" w:color="auto" w:fill="FFFFFF"/>
        </w:rPr>
        <w:t>luetooth and location services</w:t>
      </w:r>
      <w:r w:rsidR="0073773E" w:rsidRPr="003B0E72">
        <w:rPr>
          <w:rFonts w:ascii="Times New Roman" w:hAnsi="Times New Roman" w:cs="Times New Roman"/>
          <w:sz w:val="24"/>
          <w:szCs w:val="24"/>
          <w:shd w:val="clear" w:color="auto" w:fill="FFFFFF"/>
        </w:rPr>
        <w:t xml:space="preserve"> to notify a user when </w:t>
      </w:r>
      <w:r w:rsidR="001A70BA" w:rsidRPr="003B0E72">
        <w:rPr>
          <w:rFonts w:ascii="Times New Roman" w:hAnsi="Times New Roman" w:cs="Times New Roman"/>
          <w:sz w:val="24"/>
          <w:szCs w:val="24"/>
          <w:shd w:val="clear" w:color="auto" w:fill="FFFFFF"/>
        </w:rPr>
        <w:t>they have been near a person with Covid-19 by scanning a database of known cases of infection.</w:t>
      </w:r>
      <w:r w:rsidR="00B86BDE" w:rsidRPr="003B0E72">
        <w:rPr>
          <w:rFonts w:ascii="Times New Roman" w:hAnsi="Times New Roman" w:cs="Times New Roman"/>
          <w:sz w:val="24"/>
          <w:szCs w:val="24"/>
          <w:shd w:val="clear" w:color="auto" w:fill="FFFFFF"/>
        </w:rPr>
        <w:t xml:space="preserve"> When </w:t>
      </w:r>
      <w:r w:rsidR="00500E86" w:rsidRPr="003B0E72">
        <w:rPr>
          <w:rFonts w:ascii="Times New Roman" w:hAnsi="Times New Roman" w:cs="Times New Roman"/>
          <w:sz w:val="24"/>
          <w:szCs w:val="24"/>
          <w:shd w:val="clear" w:color="auto" w:fill="FFFFFF"/>
        </w:rPr>
        <w:t xml:space="preserve">a person is infected, he/she gets notified on a daily basis for 14 days from the day they are detected positive so as to keep a check on their health. Though this app had various </w:t>
      </w:r>
      <w:r w:rsidR="006F2436" w:rsidRPr="003B0E72">
        <w:rPr>
          <w:rFonts w:ascii="Times New Roman" w:hAnsi="Times New Roman" w:cs="Times New Roman"/>
          <w:sz w:val="24"/>
          <w:szCs w:val="24"/>
          <w:shd w:val="clear" w:color="auto" w:fill="FFFFFF"/>
        </w:rPr>
        <w:t>benefits, there were a lot flaws.</w:t>
      </w:r>
      <w:r w:rsidR="00152725" w:rsidRPr="003B0E72">
        <w:rPr>
          <w:rFonts w:ascii="Times New Roman" w:hAnsi="Times New Roman" w:cs="Times New Roman"/>
          <w:sz w:val="24"/>
          <w:szCs w:val="24"/>
          <w:shd w:val="clear" w:color="auto" w:fill="FFFFFF"/>
        </w:rPr>
        <w:t xml:space="preserve"> Aarogya Setu stores location data and requires constant access to the phone's Bluetooth which, experts say, makes it invasive from a security and privacy viewpoint.</w:t>
      </w:r>
      <w:r w:rsidR="005D611D" w:rsidRPr="003B0E72">
        <w:rPr>
          <w:rFonts w:ascii="Times New Roman" w:hAnsi="Times New Roman" w:cs="Times New Roman"/>
          <w:sz w:val="24"/>
          <w:szCs w:val="24"/>
          <w:shd w:val="clear" w:color="auto" w:fill="FFFFFF"/>
        </w:rPr>
        <w:t xml:space="preserve"> Also, it was mandatory for </w:t>
      </w:r>
      <w:r w:rsidR="004D4374" w:rsidRPr="003B0E72">
        <w:rPr>
          <w:rFonts w:ascii="Times New Roman" w:hAnsi="Times New Roman" w:cs="Times New Roman"/>
          <w:sz w:val="24"/>
          <w:szCs w:val="24"/>
          <w:shd w:val="clear" w:color="auto" w:fill="FFFFFF"/>
        </w:rPr>
        <w:t>everyone to download the app, which was also under que</w:t>
      </w:r>
      <w:r w:rsidR="000F5C89" w:rsidRPr="003B0E72">
        <w:rPr>
          <w:rFonts w:ascii="Times New Roman" w:hAnsi="Times New Roman" w:cs="Times New Roman"/>
          <w:sz w:val="24"/>
          <w:szCs w:val="24"/>
          <w:shd w:val="clear" w:color="auto" w:fill="FFFFFF"/>
        </w:rPr>
        <w:t>s</w:t>
      </w:r>
      <w:r w:rsidR="004D4374" w:rsidRPr="003B0E72">
        <w:rPr>
          <w:rFonts w:ascii="Times New Roman" w:hAnsi="Times New Roman" w:cs="Times New Roman"/>
          <w:sz w:val="24"/>
          <w:szCs w:val="24"/>
          <w:shd w:val="clear" w:color="auto" w:fill="FFFFFF"/>
        </w:rPr>
        <w:t>tion</w:t>
      </w:r>
      <w:r w:rsidR="000F5C89" w:rsidRPr="003B0E72">
        <w:rPr>
          <w:rFonts w:ascii="Times New Roman" w:hAnsi="Times New Roman" w:cs="Times New Roman"/>
          <w:sz w:val="24"/>
          <w:szCs w:val="24"/>
          <w:shd w:val="clear" w:color="auto" w:fill="FFFFFF"/>
        </w:rPr>
        <w:t>. The former Indian Supreme Court judge BN Srikrishna said</w:t>
      </w:r>
      <w:r w:rsidR="00AE4E4A" w:rsidRPr="003B0E72">
        <w:rPr>
          <w:rFonts w:ascii="Times New Roman" w:hAnsi="Times New Roman" w:cs="Times New Roman"/>
          <w:sz w:val="24"/>
          <w:szCs w:val="24"/>
          <w:shd w:val="clear" w:color="auto" w:fill="FFFFFF"/>
        </w:rPr>
        <w:t xml:space="preserve"> </w:t>
      </w:r>
      <w:r w:rsidR="000F5C89" w:rsidRPr="003B0E72">
        <w:rPr>
          <w:rFonts w:ascii="Times New Roman" w:hAnsi="Times New Roman" w:cs="Times New Roman"/>
          <w:sz w:val="24"/>
          <w:szCs w:val="24"/>
          <w:shd w:val="clear" w:color="auto" w:fill="FFFFFF"/>
        </w:rPr>
        <w:t xml:space="preserve">’ </w:t>
      </w:r>
      <w:r w:rsidR="005C29F2" w:rsidRPr="003B0E72">
        <w:rPr>
          <w:rFonts w:ascii="Times New Roman" w:hAnsi="Times New Roman" w:cs="Times New Roman"/>
          <w:sz w:val="24"/>
          <w:szCs w:val="24"/>
          <w:shd w:val="clear" w:color="auto" w:fill="FFFFFF"/>
        </w:rPr>
        <w:t>Under what law do you mandate it? So far it is not backed by any law</w:t>
      </w:r>
      <w:r w:rsidR="000F5C89" w:rsidRPr="003B0E72">
        <w:rPr>
          <w:rFonts w:ascii="Times New Roman" w:hAnsi="Times New Roman" w:cs="Times New Roman"/>
          <w:sz w:val="24"/>
          <w:szCs w:val="24"/>
          <w:shd w:val="clear" w:color="auto" w:fill="FFFFFF"/>
        </w:rPr>
        <w:t>’</w:t>
      </w:r>
      <w:r w:rsidR="005C29F2" w:rsidRPr="003B0E72">
        <w:rPr>
          <w:rFonts w:ascii="Times New Roman" w:hAnsi="Times New Roman" w:cs="Times New Roman"/>
          <w:sz w:val="24"/>
          <w:szCs w:val="24"/>
          <w:shd w:val="clear" w:color="auto" w:fill="FFFFFF"/>
        </w:rPr>
        <w:t>.</w:t>
      </w:r>
      <w:r w:rsidR="000F5C89" w:rsidRPr="003B0E72">
        <w:rPr>
          <w:rFonts w:ascii="Times New Roman" w:hAnsi="Times New Roman" w:cs="Times New Roman"/>
          <w:sz w:val="24"/>
          <w:szCs w:val="24"/>
          <w:shd w:val="clear" w:color="auto" w:fill="FFFFFF"/>
        </w:rPr>
        <w:t> </w:t>
      </w:r>
      <w:r w:rsidR="00885B14" w:rsidRPr="003B0E72">
        <w:rPr>
          <w:rFonts w:ascii="Times New Roman" w:hAnsi="Times New Roman" w:cs="Times New Roman"/>
          <w:sz w:val="24"/>
          <w:szCs w:val="24"/>
          <w:shd w:val="clear" w:color="auto" w:fill="FFFFFF"/>
        </w:rPr>
        <w:t xml:space="preserve">If Utilitarianism is to be considered then the app is </w:t>
      </w:r>
      <w:r w:rsidR="007B759F" w:rsidRPr="003B0E72">
        <w:rPr>
          <w:rFonts w:ascii="Times New Roman" w:hAnsi="Times New Roman" w:cs="Times New Roman"/>
          <w:sz w:val="24"/>
          <w:szCs w:val="24"/>
          <w:shd w:val="clear" w:color="auto" w:fill="FFFFFF"/>
        </w:rPr>
        <w:t xml:space="preserve">of </w:t>
      </w:r>
      <w:r w:rsidR="00BB088B" w:rsidRPr="003B0E72">
        <w:rPr>
          <w:rFonts w:ascii="Times New Roman" w:hAnsi="Times New Roman" w:cs="Times New Roman"/>
          <w:sz w:val="24"/>
          <w:szCs w:val="24"/>
          <w:shd w:val="clear" w:color="auto" w:fill="FFFFFF"/>
        </w:rPr>
        <w:t xml:space="preserve">utmost </w:t>
      </w:r>
      <w:r w:rsidR="00B2431E" w:rsidRPr="003B0E72">
        <w:rPr>
          <w:rFonts w:ascii="Times New Roman" w:hAnsi="Times New Roman" w:cs="Times New Roman"/>
          <w:sz w:val="24"/>
          <w:szCs w:val="24"/>
          <w:shd w:val="clear" w:color="auto" w:fill="FFFFFF"/>
        </w:rPr>
        <w:t xml:space="preserve">benefits as it helps the government in contact tracing and hence prevents the spread. The apps use can be termed as ethical </w:t>
      </w:r>
      <w:r w:rsidR="000C6241" w:rsidRPr="003B0E72">
        <w:rPr>
          <w:rFonts w:ascii="Times New Roman" w:hAnsi="Times New Roman" w:cs="Times New Roman"/>
          <w:sz w:val="24"/>
          <w:szCs w:val="24"/>
          <w:shd w:val="clear" w:color="auto" w:fill="FFFFFF"/>
        </w:rPr>
        <w:t>as per Utilitarianism.</w:t>
      </w:r>
      <w:r w:rsidR="006776AD" w:rsidRPr="003B0E72">
        <w:rPr>
          <w:rFonts w:ascii="Times New Roman" w:hAnsi="Times New Roman" w:cs="Times New Roman"/>
          <w:sz w:val="24"/>
          <w:szCs w:val="24"/>
          <w:shd w:val="clear" w:color="auto" w:fill="FFFFFF"/>
        </w:rPr>
        <w:t xml:space="preserve"> But as per Social </w:t>
      </w:r>
      <w:r w:rsidR="0036776F" w:rsidRPr="003B0E72">
        <w:rPr>
          <w:rFonts w:ascii="Times New Roman" w:hAnsi="Times New Roman" w:cs="Times New Roman"/>
          <w:sz w:val="24"/>
          <w:szCs w:val="24"/>
          <w:shd w:val="clear" w:color="auto" w:fill="FFFFFF"/>
        </w:rPr>
        <w:t xml:space="preserve">Contract theory, </w:t>
      </w:r>
      <w:r w:rsidR="00DA2181" w:rsidRPr="003B0E72">
        <w:rPr>
          <w:rFonts w:ascii="Times New Roman" w:hAnsi="Times New Roman" w:cs="Times New Roman"/>
          <w:sz w:val="24"/>
          <w:szCs w:val="24"/>
          <w:shd w:val="clear" w:color="auto" w:fill="FFFFFF"/>
        </w:rPr>
        <w:lastRenderedPageBreak/>
        <w:t xml:space="preserve">Kantian Theory, and Virtue Ethics, a person’s rights are violated by forcing him to download an app </w:t>
      </w:r>
      <w:r w:rsidR="008E55AA" w:rsidRPr="003B0E72">
        <w:rPr>
          <w:rFonts w:ascii="Times New Roman" w:hAnsi="Times New Roman" w:cs="Times New Roman"/>
          <w:sz w:val="24"/>
          <w:szCs w:val="24"/>
          <w:shd w:val="clear" w:color="auto" w:fill="FFFFFF"/>
        </w:rPr>
        <w:t>that</w:t>
      </w:r>
      <w:r w:rsidR="00DA2181" w:rsidRPr="003B0E72">
        <w:rPr>
          <w:rFonts w:ascii="Times New Roman" w:hAnsi="Times New Roman" w:cs="Times New Roman"/>
          <w:sz w:val="24"/>
          <w:szCs w:val="24"/>
          <w:shd w:val="clear" w:color="auto" w:fill="FFFFFF"/>
        </w:rPr>
        <w:t xml:space="preserve"> is </w:t>
      </w:r>
      <w:r w:rsidR="008E55AA" w:rsidRPr="003B0E72">
        <w:rPr>
          <w:rFonts w:ascii="Times New Roman" w:hAnsi="Times New Roman" w:cs="Times New Roman"/>
          <w:sz w:val="24"/>
          <w:szCs w:val="24"/>
          <w:shd w:val="clear" w:color="auto" w:fill="FFFFFF"/>
        </w:rPr>
        <w:t>nowhere</w:t>
      </w:r>
      <w:r w:rsidR="00DA2181" w:rsidRPr="003B0E72">
        <w:rPr>
          <w:rFonts w:ascii="Times New Roman" w:hAnsi="Times New Roman" w:cs="Times New Roman"/>
          <w:sz w:val="24"/>
          <w:szCs w:val="24"/>
          <w:shd w:val="clear" w:color="auto" w:fill="FFFFFF"/>
        </w:rPr>
        <w:t xml:space="preserve"> mentioned in the law.</w:t>
      </w:r>
      <w:r w:rsidR="000672EE" w:rsidRPr="003B0E72">
        <w:rPr>
          <w:rFonts w:ascii="Times New Roman" w:hAnsi="Times New Roman" w:cs="Times New Roman"/>
          <w:sz w:val="24"/>
          <w:szCs w:val="24"/>
          <w:shd w:val="clear" w:color="auto" w:fill="FFFFFF"/>
        </w:rPr>
        <w:t xml:space="preserve"> A French ethical hacker </w:t>
      </w:r>
      <w:r w:rsidR="005A32BB" w:rsidRPr="003B0E72">
        <w:rPr>
          <w:rFonts w:ascii="Times New Roman" w:hAnsi="Times New Roman" w:cs="Times New Roman"/>
          <w:sz w:val="24"/>
          <w:szCs w:val="24"/>
          <w:shd w:val="clear" w:color="auto" w:fill="FFFFFF"/>
        </w:rPr>
        <w:t>Robert Baptiste has stated ‘Forcing people to install an app doesn't make a success story. It just means that repression works’.</w:t>
      </w:r>
      <w:r w:rsidR="00DA2181" w:rsidRPr="003B0E72">
        <w:rPr>
          <w:rFonts w:ascii="Times New Roman" w:hAnsi="Times New Roman" w:cs="Times New Roman"/>
          <w:sz w:val="24"/>
          <w:szCs w:val="24"/>
          <w:shd w:val="clear" w:color="auto" w:fill="FFFFFF"/>
        </w:rPr>
        <w:t xml:space="preserve"> Also </w:t>
      </w:r>
      <w:r w:rsidR="008E55AA" w:rsidRPr="003B0E72">
        <w:rPr>
          <w:rFonts w:ascii="Times New Roman" w:hAnsi="Times New Roman" w:cs="Times New Roman"/>
          <w:sz w:val="24"/>
          <w:szCs w:val="24"/>
          <w:shd w:val="clear" w:color="auto" w:fill="FFFFFF"/>
        </w:rPr>
        <w:t xml:space="preserve">tracing a person’s location is invading their privacy. This app monitors </w:t>
      </w:r>
      <w:r w:rsidR="00BE6E44" w:rsidRPr="003B0E72">
        <w:rPr>
          <w:rFonts w:ascii="Times New Roman" w:hAnsi="Times New Roman" w:cs="Times New Roman"/>
          <w:sz w:val="24"/>
          <w:szCs w:val="24"/>
          <w:shd w:val="clear" w:color="auto" w:fill="FFFFFF"/>
        </w:rPr>
        <w:t>one’s</w:t>
      </w:r>
      <w:r w:rsidR="008E55AA" w:rsidRPr="003B0E72">
        <w:rPr>
          <w:rFonts w:ascii="Times New Roman" w:hAnsi="Times New Roman" w:cs="Times New Roman"/>
          <w:sz w:val="24"/>
          <w:szCs w:val="24"/>
          <w:shd w:val="clear" w:color="auto" w:fill="FFFFFF"/>
        </w:rPr>
        <w:t xml:space="preserve"> location continuously and hence is an invasion </w:t>
      </w:r>
      <w:r w:rsidR="00BE6E44" w:rsidRPr="003B0E72">
        <w:rPr>
          <w:rFonts w:ascii="Times New Roman" w:hAnsi="Times New Roman" w:cs="Times New Roman"/>
          <w:sz w:val="24"/>
          <w:szCs w:val="24"/>
          <w:shd w:val="clear" w:color="auto" w:fill="FFFFFF"/>
        </w:rPr>
        <w:t>of</w:t>
      </w:r>
      <w:r w:rsidR="008E55AA" w:rsidRPr="003B0E72">
        <w:rPr>
          <w:rFonts w:ascii="Times New Roman" w:hAnsi="Times New Roman" w:cs="Times New Roman"/>
          <w:sz w:val="24"/>
          <w:szCs w:val="24"/>
          <w:shd w:val="clear" w:color="auto" w:fill="FFFFFF"/>
        </w:rPr>
        <w:t xml:space="preserve"> </w:t>
      </w:r>
      <w:r w:rsidR="00BE6E44" w:rsidRPr="003B0E72">
        <w:rPr>
          <w:rFonts w:ascii="Times New Roman" w:hAnsi="Times New Roman" w:cs="Times New Roman"/>
          <w:sz w:val="24"/>
          <w:szCs w:val="24"/>
          <w:shd w:val="clear" w:color="auto" w:fill="FFFFFF"/>
        </w:rPr>
        <w:t>one’s</w:t>
      </w:r>
      <w:r w:rsidR="008E55AA" w:rsidRPr="003B0E72">
        <w:rPr>
          <w:rFonts w:ascii="Times New Roman" w:hAnsi="Times New Roman" w:cs="Times New Roman"/>
          <w:sz w:val="24"/>
          <w:szCs w:val="24"/>
          <w:shd w:val="clear" w:color="auto" w:fill="FFFFFF"/>
        </w:rPr>
        <w:t xml:space="preserve"> privacy. </w:t>
      </w:r>
      <w:r w:rsidR="009A27C1" w:rsidRPr="003B0E72">
        <w:rPr>
          <w:rFonts w:ascii="Times New Roman" w:hAnsi="Times New Roman" w:cs="Times New Roman"/>
          <w:sz w:val="24"/>
          <w:szCs w:val="24"/>
          <w:shd w:val="clear" w:color="auto" w:fill="FFFFFF"/>
        </w:rPr>
        <w:t>Also, since it uses bluetooth, which travels through walls, there are chances</w:t>
      </w:r>
      <w:r w:rsidR="00936198" w:rsidRPr="003B0E72">
        <w:rPr>
          <w:rFonts w:ascii="Times New Roman" w:hAnsi="Times New Roman" w:cs="Times New Roman"/>
          <w:sz w:val="24"/>
          <w:szCs w:val="24"/>
          <w:shd w:val="clear" w:color="auto" w:fill="FFFFFF"/>
        </w:rPr>
        <w:t xml:space="preserve"> of </w:t>
      </w:r>
      <w:r w:rsidR="00AE4418" w:rsidRPr="003B0E72">
        <w:rPr>
          <w:rFonts w:ascii="Times New Roman" w:hAnsi="Times New Roman" w:cs="Times New Roman"/>
          <w:sz w:val="24"/>
          <w:szCs w:val="24"/>
          <w:shd w:val="clear" w:color="auto" w:fill="FFFFFF"/>
        </w:rPr>
        <w:t xml:space="preserve">false positives or incorrect data, which might turn life-threatening to people and is ethically incorrect. </w:t>
      </w:r>
      <w:r w:rsidR="004A7036" w:rsidRPr="003B0E72">
        <w:rPr>
          <w:rFonts w:ascii="Times New Roman" w:hAnsi="Times New Roman" w:cs="Times New Roman"/>
          <w:sz w:val="24"/>
          <w:szCs w:val="24"/>
          <w:shd w:val="clear" w:color="auto" w:fill="FFFFFF"/>
        </w:rPr>
        <w:t>Also</w:t>
      </w:r>
      <w:r w:rsidR="00C1107E" w:rsidRPr="003B0E72">
        <w:rPr>
          <w:rFonts w:ascii="Times New Roman" w:hAnsi="Times New Roman" w:cs="Times New Roman"/>
          <w:sz w:val="24"/>
          <w:szCs w:val="24"/>
          <w:shd w:val="clear" w:color="auto" w:fill="FFFFFF"/>
        </w:rPr>
        <w:t>,</w:t>
      </w:r>
      <w:r w:rsidR="004A7036" w:rsidRPr="003B0E72">
        <w:rPr>
          <w:rFonts w:ascii="Times New Roman" w:hAnsi="Times New Roman" w:cs="Times New Roman"/>
          <w:sz w:val="24"/>
          <w:szCs w:val="24"/>
          <w:shd w:val="clear" w:color="auto" w:fill="FFFFFF"/>
        </w:rPr>
        <w:t xml:space="preserve"> </w:t>
      </w:r>
      <w:r w:rsidR="004A7036" w:rsidRPr="003B0E72">
        <w:rPr>
          <w:rFonts w:ascii="Times New Roman" w:hAnsi="Times New Roman" w:cs="Times New Roman"/>
          <w:color w:val="141414"/>
          <w:sz w:val="24"/>
          <w:szCs w:val="24"/>
        </w:rPr>
        <w:t xml:space="preserve">The app allows the authorities to upload the collected information to a government-owned and operated server, which will provide data to persons carrying out medical and administrative interventions necessary in relation to Covid-19. The Software Freedom Law Centre, a consortium of lawyers, technology experts, and students, says it is problematic as it means the </w:t>
      </w:r>
      <w:r w:rsidR="004A7036" w:rsidRPr="003B0E72">
        <w:rPr>
          <w:rFonts w:ascii="Times New Roman" w:hAnsi="Times New Roman" w:cs="Times New Roman"/>
          <w:sz w:val="24"/>
          <w:szCs w:val="24"/>
          <w:shd w:val="clear" w:color="auto" w:fill="FFFFFF"/>
        </w:rPr>
        <w:t>government can share the data with practically anyone it want</w:t>
      </w:r>
      <w:r w:rsidR="008701B3" w:rsidRPr="003B0E72">
        <w:rPr>
          <w:rFonts w:ascii="Times New Roman" w:hAnsi="Times New Roman" w:cs="Times New Roman"/>
          <w:sz w:val="24"/>
          <w:szCs w:val="24"/>
          <w:shd w:val="clear" w:color="auto" w:fill="FFFFFF"/>
        </w:rPr>
        <w:t xml:space="preserve">s which is ethically incorrect as per all the theories. </w:t>
      </w:r>
      <w:r w:rsidR="00441C30" w:rsidRPr="003B0E72">
        <w:rPr>
          <w:rFonts w:ascii="Times New Roman" w:hAnsi="Times New Roman" w:cs="Times New Roman"/>
          <w:sz w:val="24"/>
          <w:szCs w:val="24"/>
          <w:shd w:val="clear" w:color="auto" w:fill="FFFFFF"/>
        </w:rPr>
        <w:t>Unlike the UK's Covid-19 tracing app, Aarogya Setu is not open source, which means that it cannot be audited for security flaws by independent coders and researchers.</w:t>
      </w:r>
      <w:r w:rsidR="00B96222" w:rsidRPr="003B0E72">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45677630"/>
          <w:citation/>
        </w:sdtPr>
        <w:sdtEndPr>
          <w:rPr>
            <w:vertAlign w:val="superscript"/>
          </w:rPr>
        </w:sdtEndPr>
        <w:sdtContent>
          <w:r w:rsidR="00B96222" w:rsidRPr="003B0E72">
            <w:rPr>
              <w:rFonts w:ascii="Times New Roman" w:hAnsi="Times New Roman" w:cs="Times New Roman"/>
              <w:sz w:val="24"/>
              <w:szCs w:val="24"/>
              <w:shd w:val="clear" w:color="auto" w:fill="FFFFFF"/>
              <w:vertAlign w:val="superscript"/>
            </w:rPr>
            <w:fldChar w:fldCharType="begin"/>
          </w:r>
          <w:r w:rsidR="00B96222" w:rsidRPr="003B0E72">
            <w:rPr>
              <w:rFonts w:ascii="Times New Roman" w:hAnsi="Times New Roman" w:cs="Times New Roman"/>
              <w:sz w:val="24"/>
              <w:szCs w:val="24"/>
              <w:shd w:val="clear" w:color="auto" w:fill="FFFFFF"/>
              <w:vertAlign w:val="superscript"/>
            </w:rPr>
            <w:instrText xml:space="preserve"> CITATION And20 \l 1033 </w:instrText>
          </w:r>
          <w:r w:rsidR="00B96222" w:rsidRPr="003B0E72">
            <w:rPr>
              <w:rFonts w:ascii="Times New Roman" w:hAnsi="Times New Roman" w:cs="Times New Roman"/>
              <w:sz w:val="24"/>
              <w:szCs w:val="24"/>
              <w:shd w:val="clear" w:color="auto" w:fill="FFFFFF"/>
              <w:vertAlign w:val="superscript"/>
            </w:rPr>
            <w:fldChar w:fldCharType="separate"/>
          </w:r>
          <w:r w:rsidR="00B96222" w:rsidRPr="003B0E72">
            <w:rPr>
              <w:rFonts w:ascii="Times New Roman" w:hAnsi="Times New Roman" w:cs="Times New Roman"/>
              <w:noProof/>
              <w:sz w:val="24"/>
              <w:szCs w:val="24"/>
              <w:shd w:val="clear" w:color="auto" w:fill="FFFFFF"/>
              <w:vertAlign w:val="superscript"/>
            </w:rPr>
            <w:t>(Clarance, 2020)</w:t>
          </w:r>
          <w:r w:rsidR="00B96222" w:rsidRPr="003B0E72">
            <w:rPr>
              <w:rFonts w:ascii="Times New Roman" w:hAnsi="Times New Roman" w:cs="Times New Roman"/>
              <w:sz w:val="24"/>
              <w:szCs w:val="24"/>
              <w:shd w:val="clear" w:color="auto" w:fill="FFFFFF"/>
              <w:vertAlign w:val="superscript"/>
            </w:rPr>
            <w:fldChar w:fldCharType="end"/>
          </w:r>
        </w:sdtContent>
      </w:sdt>
    </w:p>
    <w:p w14:paraId="41A41437" w14:textId="2E7CD222" w:rsidR="007366ED" w:rsidRPr="003B0E72" w:rsidRDefault="00975E9B" w:rsidP="003B0E72">
      <w:pPr>
        <w:spacing w:line="360" w:lineRule="auto"/>
        <w:jc w:val="both"/>
        <w:rPr>
          <w:rFonts w:ascii="Times New Roman" w:hAnsi="Times New Roman" w:cs="Times New Roman"/>
          <w:sz w:val="24"/>
          <w:szCs w:val="24"/>
          <w:shd w:val="clear" w:color="auto" w:fill="FFFFFF"/>
        </w:rPr>
      </w:pPr>
      <w:r w:rsidRPr="003B0E72">
        <w:rPr>
          <w:rFonts w:ascii="Times New Roman" w:hAnsi="Times New Roman" w:cs="Times New Roman"/>
          <w:sz w:val="24"/>
          <w:szCs w:val="24"/>
          <w:shd w:val="clear" w:color="auto" w:fill="FFFFFF"/>
        </w:rPr>
        <w:t xml:space="preserve">Apple and Google </w:t>
      </w:r>
      <w:r w:rsidR="00F55E03" w:rsidRPr="003B0E72">
        <w:rPr>
          <w:rFonts w:ascii="Times New Roman" w:hAnsi="Times New Roman" w:cs="Times New Roman"/>
          <w:sz w:val="24"/>
          <w:szCs w:val="24"/>
          <w:shd w:val="clear" w:color="auto" w:fill="FFFFFF"/>
        </w:rPr>
        <w:t xml:space="preserve">also had </w:t>
      </w:r>
      <w:r w:rsidR="008F4E3B" w:rsidRPr="003B0E72">
        <w:rPr>
          <w:rFonts w:ascii="Times New Roman" w:hAnsi="Times New Roman" w:cs="Times New Roman"/>
          <w:sz w:val="24"/>
          <w:szCs w:val="24"/>
          <w:shd w:val="clear" w:color="auto" w:fill="FFFFFF"/>
        </w:rPr>
        <w:t>coronavirus</w:t>
      </w:r>
      <w:r w:rsidR="00DE5ABA" w:rsidRPr="003B0E72">
        <w:rPr>
          <w:rFonts w:ascii="Times New Roman" w:hAnsi="Times New Roman" w:cs="Times New Roman"/>
          <w:sz w:val="24"/>
          <w:szCs w:val="24"/>
          <w:shd w:val="clear" w:color="auto" w:fill="FFFFFF"/>
        </w:rPr>
        <w:t xml:space="preserve"> tracking </w:t>
      </w:r>
      <w:r w:rsidR="007E53AA" w:rsidRPr="003B0E72">
        <w:rPr>
          <w:rFonts w:ascii="Times New Roman" w:hAnsi="Times New Roman" w:cs="Times New Roman"/>
          <w:sz w:val="24"/>
          <w:szCs w:val="24"/>
          <w:shd w:val="clear" w:color="auto" w:fill="FFFFFF"/>
        </w:rPr>
        <w:t>APIs</w:t>
      </w:r>
      <w:r w:rsidR="00DE5ABA" w:rsidRPr="003B0E72">
        <w:rPr>
          <w:rFonts w:ascii="Times New Roman" w:hAnsi="Times New Roman" w:cs="Times New Roman"/>
          <w:sz w:val="24"/>
          <w:szCs w:val="24"/>
          <w:shd w:val="clear" w:color="auto" w:fill="FFFFFF"/>
        </w:rPr>
        <w:t xml:space="preserve"> hosted which used a </w:t>
      </w:r>
      <w:r w:rsidR="00F52D62" w:rsidRPr="003B0E72">
        <w:rPr>
          <w:rFonts w:ascii="Times New Roman" w:hAnsi="Times New Roman" w:cs="Times New Roman"/>
          <w:sz w:val="24"/>
          <w:szCs w:val="24"/>
          <w:shd w:val="clear" w:color="auto" w:fill="FFFFFF"/>
        </w:rPr>
        <w:t xml:space="preserve">mathematically derived </w:t>
      </w:r>
      <w:r w:rsidR="008F4E3B" w:rsidRPr="003B0E72">
        <w:rPr>
          <w:rFonts w:ascii="Times New Roman" w:hAnsi="Times New Roman" w:cs="Times New Roman"/>
          <w:sz w:val="24"/>
          <w:szCs w:val="24"/>
          <w:shd w:val="clear" w:color="auto" w:fill="FFFFFF"/>
        </w:rPr>
        <w:t xml:space="preserve">key from </w:t>
      </w:r>
      <w:r w:rsidR="00EC18E4" w:rsidRPr="003B0E72">
        <w:rPr>
          <w:rFonts w:ascii="Times New Roman" w:hAnsi="Times New Roman" w:cs="Times New Roman"/>
          <w:sz w:val="24"/>
          <w:szCs w:val="24"/>
          <w:shd w:val="clear" w:color="auto" w:fill="FFFFFF"/>
        </w:rPr>
        <w:t xml:space="preserve">a </w:t>
      </w:r>
      <w:r w:rsidR="008F4E3B" w:rsidRPr="003B0E72">
        <w:rPr>
          <w:rFonts w:ascii="Times New Roman" w:hAnsi="Times New Roman" w:cs="Times New Roman"/>
          <w:sz w:val="24"/>
          <w:szCs w:val="24"/>
          <w:shd w:val="clear" w:color="auto" w:fill="FFFFFF"/>
        </w:rPr>
        <w:t xml:space="preserve">user’s private key </w:t>
      </w:r>
      <w:r w:rsidR="00A90CC7" w:rsidRPr="003B0E72">
        <w:rPr>
          <w:rFonts w:ascii="Times New Roman" w:hAnsi="Times New Roman" w:cs="Times New Roman"/>
          <w:sz w:val="24"/>
          <w:szCs w:val="24"/>
          <w:shd w:val="clear" w:color="auto" w:fill="FFFFFF"/>
        </w:rPr>
        <w:t>to identify a user. The user can report his/her health status</w:t>
      </w:r>
      <w:r w:rsidR="008715C7" w:rsidRPr="003B0E72">
        <w:rPr>
          <w:rFonts w:ascii="Times New Roman" w:hAnsi="Times New Roman" w:cs="Times New Roman"/>
          <w:sz w:val="24"/>
          <w:szCs w:val="24"/>
          <w:shd w:val="clear" w:color="auto" w:fill="FFFFFF"/>
        </w:rPr>
        <w:t xml:space="preserve">, whether positive or negative in the </w:t>
      </w:r>
      <w:r w:rsidR="007E53AA" w:rsidRPr="003B0E72">
        <w:rPr>
          <w:rFonts w:ascii="Times New Roman" w:hAnsi="Times New Roman" w:cs="Times New Roman"/>
          <w:sz w:val="24"/>
          <w:szCs w:val="24"/>
          <w:shd w:val="clear" w:color="auto" w:fill="FFFFFF"/>
        </w:rPr>
        <w:t>API</w:t>
      </w:r>
      <w:r w:rsidR="008715C7" w:rsidRPr="003B0E72">
        <w:rPr>
          <w:rFonts w:ascii="Times New Roman" w:hAnsi="Times New Roman" w:cs="Times New Roman"/>
          <w:sz w:val="24"/>
          <w:szCs w:val="24"/>
          <w:shd w:val="clear" w:color="auto" w:fill="FFFFFF"/>
        </w:rPr>
        <w:t xml:space="preserve"> and this data</w:t>
      </w:r>
      <w:r w:rsidR="00810E69" w:rsidRPr="003B0E72">
        <w:rPr>
          <w:rFonts w:ascii="Times New Roman" w:hAnsi="Times New Roman" w:cs="Times New Roman"/>
          <w:sz w:val="24"/>
          <w:szCs w:val="24"/>
          <w:shd w:val="clear" w:color="auto" w:fill="FFFFFF"/>
        </w:rPr>
        <w:t xml:space="preserve"> is</w:t>
      </w:r>
      <w:r w:rsidR="008715C7" w:rsidRPr="003B0E72">
        <w:rPr>
          <w:rFonts w:ascii="Times New Roman" w:hAnsi="Times New Roman" w:cs="Times New Roman"/>
          <w:sz w:val="24"/>
          <w:szCs w:val="24"/>
          <w:shd w:val="clear" w:color="auto" w:fill="FFFFFF"/>
        </w:rPr>
        <w:t xml:space="preserve"> then </w:t>
      </w:r>
      <w:r w:rsidR="00810E69" w:rsidRPr="003B0E72">
        <w:rPr>
          <w:rFonts w:ascii="Times New Roman" w:hAnsi="Times New Roman" w:cs="Times New Roman"/>
          <w:sz w:val="24"/>
          <w:szCs w:val="24"/>
          <w:shd w:val="clear" w:color="auto" w:fill="FFFFFF"/>
        </w:rPr>
        <w:t>shared with the central database. T</w:t>
      </w:r>
      <w:r w:rsidR="00827424" w:rsidRPr="003B0E72">
        <w:rPr>
          <w:rFonts w:ascii="Times New Roman" w:hAnsi="Times New Roman" w:cs="Times New Roman"/>
          <w:sz w:val="24"/>
          <w:szCs w:val="24"/>
          <w:shd w:val="clear" w:color="auto" w:fill="FFFFFF"/>
        </w:rPr>
        <w:t>hough they used encryption mechanisms</w:t>
      </w:r>
      <w:r w:rsidR="000D0DFF" w:rsidRPr="003B0E72">
        <w:rPr>
          <w:rFonts w:ascii="Times New Roman" w:hAnsi="Times New Roman" w:cs="Times New Roman"/>
          <w:sz w:val="24"/>
          <w:szCs w:val="24"/>
          <w:shd w:val="clear" w:color="auto" w:fill="FFFFFF"/>
        </w:rPr>
        <w:t>, it was very easy to</w:t>
      </w:r>
      <w:r w:rsidR="003A0ABE" w:rsidRPr="003B0E72">
        <w:rPr>
          <w:rFonts w:ascii="Times New Roman" w:hAnsi="Times New Roman" w:cs="Times New Roman"/>
          <w:sz w:val="24"/>
          <w:szCs w:val="24"/>
          <w:shd w:val="clear" w:color="auto" w:fill="FFFFFF"/>
        </w:rPr>
        <w:t xml:space="preserve"> track back a patient from the key if one came to know the mathematical formula being used. This</w:t>
      </w:r>
      <w:r w:rsidR="00562BDF" w:rsidRPr="003B0E72">
        <w:rPr>
          <w:rFonts w:ascii="Times New Roman" w:hAnsi="Times New Roman" w:cs="Times New Roman"/>
          <w:sz w:val="24"/>
          <w:szCs w:val="24"/>
          <w:shd w:val="clear" w:color="auto" w:fill="FFFFFF"/>
        </w:rPr>
        <w:t xml:space="preserve"> clearly showed ethical issues and had to be addressed immediately. Hence Apple and Google </w:t>
      </w:r>
      <w:r w:rsidR="00267DF7" w:rsidRPr="003B0E72">
        <w:rPr>
          <w:rFonts w:ascii="Times New Roman" w:hAnsi="Times New Roman" w:cs="Times New Roman"/>
          <w:sz w:val="24"/>
          <w:szCs w:val="24"/>
          <w:shd w:val="clear" w:color="auto" w:fill="FFFFFF"/>
        </w:rPr>
        <w:t>agreed on changing their mechanism to a random key generation one which is safer and it becomes difficult to trace back a user</w:t>
      </w:r>
      <w:r w:rsidR="0083734E" w:rsidRPr="003B0E72">
        <w:rPr>
          <w:rFonts w:ascii="Times New Roman" w:hAnsi="Times New Roman" w:cs="Times New Roman"/>
          <w:sz w:val="24"/>
          <w:szCs w:val="24"/>
          <w:shd w:val="clear" w:color="auto" w:fill="FFFFFF"/>
        </w:rPr>
        <w:t>. They also pledged that they will shut down these APIs</w:t>
      </w:r>
      <w:r w:rsidR="00A41A2A" w:rsidRPr="003B0E72">
        <w:rPr>
          <w:rFonts w:ascii="Times New Roman" w:hAnsi="Times New Roman" w:cs="Times New Roman"/>
          <w:sz w:val="24"/>
          <w:szCs w:val="24"/>
          <w:shd w:val="clear" w:color="auto" w:fill="FFFFFF"/>
        </w:rPr>
        <w:t xml:space="preserve"> as soon as the outbreak ends. </w:t>
      </w:r>
      <w:r w:rsidR="007501BA" w:rsidRPr="003B0E72">
        <w:rPr>
          <w:rFonts w:ascii="Times New Roman" w:hAnsi="Times New Roman" w:cs="Times New Roman"/>
          <w:sz w:val="24"/>
          <w:szCs w:val="24"/>
          <w:shd w:val="clear" w:color="auto" w:fill="FFFFFF"/>
        </w:rPr>
        <w:t xml:space="preserve">To abide by the ethical policies, they even changed the </w:t>
      </w:r>
      <w:r w:rsidR="00EC18E4" w:rsidRPr="003B0E72">
        <w:rPr>
          <w:rFonts w:ascii="Times New Roman" w:hAnsi="Times New Roman" w:cs="Times New Roman"/>
          <w:sz w:val="24"/>
          <w:szCs w:val="24"/>
          <w:shd w:val="clear" w:color="auto" w:fill="FFFFFF"/>
        </w:rPr>
        <w:t xml:space="preserve">protocols from a contact-tracing system to </w:t>
      </w:r>
      <w:r w:rsidR="00836FD0" w:rsidRPr="003B0E72">
        <w:rPr>
          <w:rFonts w:ascii="Times New Roman" w:hAnsi="Times New Roman" w:cs="Times New Roman"/>
          <w:sz w:val="24"/>
          <w:szCs w:val="24"/>
          <w:shd w:val="clear" w:color="auto" w:fill="FFFFFF"/>
        </w:rPr>
        <w:t>an</w:t>
      </w:r>
      <w:r w:rsidR="00EC18E4" w:rsidRPr="003B0E72">
        <w:rPr>
          <w:rFonts w:ascii="Times New Roman" w:hAnsi="Times New Roman" w:cs="Times New Roman"/>
          <w:sz w:val="24"/>
          <w:szCs w:val="24"/>
          <w:shd w:val="clear" w:color="auto" w:fill="FFFFFF"/>
        </w:rPr>
        <w:t xml:space="preserve"> exposure notification system </w:t>
      </w:r>
      <w:r w:rsidR="00836FD0" w:rsidRPr="003B0E72">
        <w:rPr>
          <w:rFonts w:ascii="Times New Roman" w:hAnsi="Times New Roman" w:cs="Times New Roman"/>
          <w:sz w:val="24"/>
          <w:szCs w:val="24"/>
          <w:shd w:val="clear" w:color="auto" w:fill="FFFFFF"/>
        </w:rPr>
        <w:t>that</w:t>
      </w:r>
      <w:r w:rsidR="00EC18E4" w:rsidRPr="003B0E72">
        <w:rPr>
          <w:rFonts w:ascii="Times New Roman" w:hAnsi="Times New Roman" w:cs="Times New Roman"/>
          <w:sz w:val="24"/>
          <w:szCs w:val="24"/>
          <w:shd w:val="clear" w:color="auto" w:fill="FFFFFF"/>
        </w:rPr>
        <w:t xml:space="preserve"> would not mislead the users. </w:t>
      </w:r>
      <w:r w:rsidR="00836FD0" w:rsidRPr="003B0E72">
        <w:rPr>
          <w:rFonts w:ascii="Times New Roman" w:hAnsi="Times New Roman" w:cs="Times New Roman"/>
          <w:sz w:val="24"/>
          <w:szCs w:val="24"/>
          <w:shd w:val="clear" w:color="auto" w:fill="FFFFFF"/>
        </w:rPr>
        <w:t xml:space="preserve">But the biggest drawback of this API was that the health </w:t>
      </w:r>
      <w:r w:rsidR="00E046B0" w:rsidRPr="003B0E72">
        <w:rPr>
          <w:rFonts w:ascii="Times New Roman" w:hAnsi="Times New Roman" w:cs="Times New Roman"/>
          <w:sz w:val="24"/>
          <w:szCs w:val="24"/>
          <w:shd w:val="clear" w:color="auto" w:fill="FFFFFF"/>
        </w:rPr>
        <w:t xml:space="preserve">authorities had no means of verifying the data. Until a person decides to enter his health </w:t>
      </w:r>
      <w:r w:rsidR="001E4D91" w:rsidRPr="003B0E72">
        <w:rPr>
          <w:rFonts w:ascii="Times New Roman" w:hAnsi="Times New Roman" w:cs="Times New Roman"/>
          <w:sz w:val="24"/>
          <w:szCs w:val="24"/>
          <w:shd w:val="clear" w:color="auto" w:fill="FFFFFF"/>
        </w:rPr>
        <w:t>status to the API, the health authorities will not be informed and vice versa if a false positive is entered then also there is no means to track it.</w:t>
      </w:r>
      <w:r w:rsidR="00E9414A" w:rsidRPr="003B0E72">
        <w:rPr>
          <w:rFonts w:ascii="Times New Roman" w:hAnsi="Times New Roman" w:cs="Times New Roman"/>
          <w:sz w:val="24"/>
          <w:szCs w:val="24"/>
          <w:shd w:val="clear" w:color="auto" w:fill="FFFFFF"/>
        </w:rPr>
        <w:t xml:space="preserve"> According to Utilitarianism, this is ethically incorrect as the app is defeating its purpose</w:t>
      </w:r>
      <w:r w:rsidR="00056109" w:rsidRPr="003B0E72">
        <w:rPr>
          <w:rFonts w:ascii="Times New Roman" w:hAnsi="Times New Roman" w:cs="Times New Roman"/>
          <w:sz w:val="24"/>
          <w:szCs w:val="24"/>
          <w:shd w:val="clear" w:color="auto" w:fill="FFFFFF"/>
        </w:rPr>
        <w:t xml:space="preserve"> and is not as beneficial as it was considered. According to Social Contract theory</w:t>
      </w:r>
      <w:r w:rsidR="000400EB" w:rsidRPr="003B0E72">
        <w:rPr>
          <w:rFonts w:ascii="Times New Roman" w:hAnsi="Times New Roman" w:cs="Times New Roman"/>
          <w:sz w:val="24"/>
          <w:szCs w:val="24"/>
          <w:shd w:val="clear" w:color="auto" w:fill="FFFFFF"/>
        </w:rPr>
        <w:t xml:space="preserve"> and Virtue Ethics</w:t>
      </w:r>
      <w:r w:rsidR="00056109" w:rsidRPr="003B0E72">
        <w:rPr>
          <w:rFonts w:ascii="Times New Roman" w:hAnsi="Times New Roman" w:cs="Times New Roman"/>
          <w:sz w:val="24"/>
          <w:szCs w:val="24"/>
          <w:shd w:val="clear" w:color="auto" w:fill="FFFFFF"/>
        </w:rPr>
        <w:t xml:space="preserve">, </w:t>
      </w:r>
      <w:r w:rsidR="000400EB" w:rsidRPr="003B0E72">
        <w:rPr>
          <w:rFonts w:ascii="Times New Roman" w:hAnsi="Times New Roman" w:cs="Times New Roman"/>
          <w:sz w:val="24"/>
          <w:szCs w:val="24"/>
          <w:shd w:val="clear" w:color="auto" w:fill="FFFFFF"/>
        </w:rPr>
        <w:t xml:space="preserve">people are allowed to enter false positives as well and hence it increases the risk and is ethically incorrect. </w:t>
      </w:r>
      <w:sdt>
        <w:sdtPr>
          <w:rPr>
            <w:rFonts w:ascii="Times New Roman" w:hAnsi="Times New Roman" w:cs="Times New Roman"/>
            <w:sz w:val="24"/>
            <w:szCs w:val="24"/>
            <w:shd w:val="clear" w:color="auto" w:fill="FFFFFF"/>
          </w:rPr>
          <w:id w:val="144240780"/>
          <w:citation/>
        </w:sdtPr>
        <w:sdtEndPr>
          <w:rPr>
            <w:vertAlign w:val="superscript"/>
          </w:rPr>
        </w:sdtEndPr>
        <w:sdtContent>
          <w:r w:rsidR="00B96222" w:rsidRPr="003B0E72">
            <w:rPr>
              <w:rFonts w:ascii="Times New Roman" w:hAnsi="Times New Roman" w:cs="Times New Roman"/>
              <w:sz w:val="24"/>
              <w:szCs w:val="24"/>
              <w:shd w:val="clear" w:color="auto" w:fill="FFFFFF"/>
              <w:vertAlign w:val="superscript"/>
            </w:rPr>
            <w:fldChar w:fldCharType="begin"/>
          </w:r>
          <w:r w:rsidR="00B96222" w:rsidRPr="003B0E72">
            <w:rPr>
              <w:rFonts w:ascii="Times New Roman" w:hAnsi="Times New Roman" w:cs="Times New Roman"/>
              <w:sz w:val="24"/>
              <w:szCs w:val="24"/>
              <w:shd w:val="clear" w:color="auto" w:fill="FFFFFF"/>
              <w:vertAlign w:val="superscript"/>
            </w:rPr>
            <w:instrText xml:space="preserve"> CITATION Rus20 \l 1033 </w:instrText>
          </w:r>
          <w:r w:rsidR="00B96222" w:rsidRPr="003B0E72">
            <w:rPr>
              <w:rFonts w:ascii="Times New Roman" w:hAnsi="Times New Roman" w:cs="Times New Roman"/>
              <w:sz w:val="24"/>
              <w:szCs w:val="24"/>
              <w:shd w:val="clear" w:color="auto" w:fill="FFFFFF"/>
              <w:vertAlign w:val="superscript"/>
            </w:rPr>
            <w:fldChar w:fldCharType="separate"/>
          </w:r>
          <w:r w:rsidR="00B96222" w:rsidRPr="003B0E72">
            <w:rPr>
              <w:rFonts w:ascii="Times New Roman" w:hAnsi="Times New Roman" w:cs="Times New Roman"/>
              <w:noProof/>
              <w:sz w:val="24"/>
              <w:szCs w:val="24"/>
              <w:shd w:val="clear" w:color="auto" w:fill="FFFFFF"/>
              <w:vertAlign w:val="superscript"/>
            </w:rPr>
            <w:t>(Brandom, 2020)</w:t>
          </w:r>
          <w:r w:rsidR="00B96222" w:rsidRPr="003B0E72">
            <w:rPr>
              <w:rFonts w:ascii="Times New Roman" w:hAnsi="Times New Roman" w:cs="Times New Roman"/>
              <w:sz w:val="24"/>
              <w:szCs w:val="24"/>
              <w:shd w:val="clear" w:color="auto" w:fill="FFFFFF"/>
              <w:vertAlign w:val="superscript"/>
            </w:rPr>
            <w:fldChar w:fldCharType="end"/>
          </w:r>
        </w:sdtContent>
      </w:sdt>
    </w:p>
    <w:p w14:paraId="5BD074B1" w14:textId="4A452C95" w:rsidR="001978E1" w:rsidRPr="003B0E72" w:rsidRDefault="0086487B" w:rsidP="003B0E72">
      <w:pPr>
        <w:spacing w:line="360" w:lineRule="auto"/>
        <w:jc w:val="both"/>
        <w:rPr>
          <w:rFonts w:ascii="Times New Roman" w:hAnsi="Times New Roman" w:cs="Times New Roman"/>
          <w:sz w:val="24"/>
          <w:szCs w:val="24"/>
          <w:shd w:val="clear" w:color="auto" w:fill="FFFFFF"/>
        </w:rPr>
      </w:pPr>
      <w:r w:rsidRPr="003B0E72">
        <w:rPr>
          <w:rFonts w:ascii="Times New Roman" w:hAnsi="Times New Roman" w:cs="Times New Roman"/>
          <w:sz w:val="24"/>
          <w:szCs w:val="24"/>
          <w:shd w:val="clear" w:color="auto" w:fill="FFFFFF"/>
        </w:rPr>
        <w:lastRenderedPageBreak/>
        <w:t xml:space="preserve">Due to privacy concerns, people are attracted more </w:t>
      </w:r>
      <w:r w:rsidR="004838C2" w:rsidRPr="003B0E72">
        <w:rPr>
          <w:rFonts w:ascii="Times New Roman" w:hAnsi="Times New Roman" w:cs="Times New Roman"/>
          <w:sz w:val="24"/>
          <w:szCs w:val="24"/>
          <w:shd w:val="clear" w:color="auto" w:fill="FFFFFF"/>
        </w:rPr>
        <w:t>toward</w:t>
      </w:r>
      <w:r w:rsidRPr="003B0E72">
        <w:rPr>
          <w:rFonts w:ascii="Times New Roman" w:hAnsi="Times New Roman" w:cs="Times New Roman"/>
          <w:sz w:val="24"/>
          <w:szCs w:val="24"/>
          <w:shd w:val="clear" w:color="auto" w:fill="FFFFFF"/>
        </w:rPr>
        <w:t xml:space="preserve"> physical contact tracing rather than digital </w:t>
      </w:r>
      <w:r w:rsidR="004838C2" w:rsidRPr="003B0E72">
        <w:rPr>
          <w:rFonts w:ascii="Times New Roman" w:hAnsi="Times New Roman" w:cs="Times New Roman"/>
          <w:sz w:val="24"/>
          <w:szCs w:val="24"/>
          <w:shd w:val="clear" w:color="auto" w:fill="FFFFFF"/>
        </w:rPr>
        <w:t xml:space="preserve">contact tracing. </w:t>
      </w:r>
      <w:r w:rsidR="00CC33E3" w:rsidRPr="003B0E72">
        <w:rPr>
          <w:rFonts w:ascii="Times New Roman" w:hAnsi="Times New Roman" w:cs="Times New Roman"/>
          <w:sz w:val="24"/>
          <w:szCs w:val="24"/>
          <w:shd w:val="clear" w:color="auto" w:fill="FFFFFF"/>
        </w:rPr>
        <w:t xml:space="preserve">John Hopkins University published an article on the ethical issues associated with </w:t>
      </w:r>
      <w:r w:rsidR="007D1686" w:rsidRPr="003B0E72">
        <w:rPr>
          <w:rFonts w:ascii="Times New Roman" w:hAnsi="Times New Roman" w:cs="Times New Roman"/>
          <w:sz w:val="24"/>
          <w:szCs w:val="24"/>
          <w:shd w:val="clear" w:color="auto" w:fill="FFFFFF"/>
        </w:rPr>
        <w:t>where it states that Respecting privacy is a core ethical principle</w:t>
      </w:r>
      <w:r w:rsidR="00814447" w:rsidRPr="003B0E72">
        <w:rPr>
          <w:rFonts w:ascii="Times New Roman" w:hAnsi="Times New Roman" w:cs="Times New Roman"/>
          <w:sz w:val="24"/>
          <w:szCs w:val="24"/>
          <w:shd w:val="clear" w:color="auto" w:fill="FFFFFF"/>
        </w:rPr>
        <w:t xml:space="preserve"> and this is raising the question </w:t>
      </w:r>
      <w:r w:rsidR="00574268" w:rsidRPr="003B0E72">
        <w:rPr>
          <w:rFonts w:ascii="Times New Roman" w:hAnsi="Times New Roman" w:cs="Times New Roman"/>
          <w:sz w:val="24"/>
          <w:szCs w:val="24"/>
          <w:shd w:val="clear" w:color="auto" w:fill="FFFFFF"/>
        </w:rPr>
        <w:t xml:space="preserve">of </w:t>
      </w:r>
      <w:r w:rsidR="00814447" w:rsidRPr="003B0E72">
        <w:rPr>
          <w:rFonts w:ascii="Times New Roman" w:hAnsi="Times New Roman" w:cs="Times New Roman"/>
          <w:sz w:val="24"/>
          <w:szCs w:val="24"/>
          <w:shd w:val="clear" w:color="auto" w:fill="FFFFFF"/>
        </w:rPr>
        <w:t xml:space="preserve">whether digital contact tracing should be used or not. </w:t>
      </w:r>
      <w:r w:rsidR="00574268" w:rsidRPr="003B0E72">
        <w:rPr>
          <w:rFonts w:ascii="Times New Roman" w:hAnsi="Times New Roman" w:cs="Times New Roman"/>
          <w:sz w:val="24"/>
          <w:szCs w:val="24"/>
          <w:shd w:val="clear" w:color="auto" w:fill="FFFFFF"/>
        </w:rPr>
        <w:t>Tracking someone's personal information is beyond what most people are accustomed to, and some may consider it a violation of their privacy.</w:t>
      </w:r>
      <w:r w:rsidR="00A74EEE" w:rsidRPr="003B0E72">
        <w:rPr>
          <w:rFonts w:ascii="Times New Roman" w:hAnsi="Times New Roman" w:cs="Times New Roman"/>
          <w:sz w:val="24"/>
          <w:szCs w:val="24"/>
          <w:shd w:val="clear" w:color="auto" w:fill="FFFFFF"/>
        </w:rPr>
        <w:t xml:space="preserve"> One of the major concerns is who will have access to an individual's private information, for what purposes, and for how long. </w:t>
      </w:r>
      <w:r w:rsidR="008E1998" w:rsidRPr="003B0E72">
        <w:rPr>
          <w:rFonts w:ascii="Times New Roman" w:hAnsi="Times New Roman" w:cs="Times New Roman"/>
          <w:sz w:val="24"/>
          <w:szCs w:val="24"/>
          <w:shd w:val="clear" w:color="auto" w:fill="FFFFFF"/>
        </w:rPr>
        <w:t xml:space="preserve">When you consider the possibilities of linking data from your mobile device to other things like health behaviors and health-care system use, genomic testing, consumer habits, credit card data, and more, it's concerning. People are fearful that these data points may be amalgamated and used in a sinister way to track residents. Other uses can be avoided, but significant safeguards are required to ensure that they do not occur. </w:t>
      </w:r>
      <w:r w:rsidR="00107875" w:rsidRPr="003B0E72">
        <w:rPr>
          <w:rFonts w:ascii="Times New Roman" w:hAnsi="Times New Roman" w:cs="Times New Roman"/>
          <w:sz w:val="24"/>
          <w:szCs w:val="24"/>
          <w:shd w:val="clear" w:color="auto" w:fill="FFFFFF"/>
        </w:rPr>
        <w:t xml:space="preserve">Another ethical concern is respecting autonomy. This relates to how we consider the role of consent in using digital tools for public health purposes. </w:t>
      </w:r>
      <w:r w:rsidR="007803E8" w:rsidRPr="003B0E72">
        <w:rPr>
          <w:rFonts w:ascii="Times New Roman" w:hAnsi="Times New Roman" w:cs="Times New Roman"/>
          <w:sz w:val="24"/>
          <w:szCs w:val="24"/>
          <w:shd w:val="clear" w:color="auto" w:fill="FFFFFF"/>
        </w:rPr>
        <w:t>From a strictly public health standpoint, the most helpful information would most likely come from compelling everyone who has a smartphone to download an app and have that information shared with public health authorities without consent. Without such a mandate—which, given our values and approach, is unlikely—individuals have two options: they can opt-in or out of the technology's use, the information it collects, and with whom it may be shared. An opt-out method would require consumers to turn off functionality after downloading an app, rather than opt-in, which would need the individual to turn it on.</w:t>
      </w:r>
      <w:r w:rsidR="003944D0" w:rsidRPr="003B0E72">
        <w:rPr>
          <w:rFonts w:ascii="Times New Roman" w:hAnsi="Times New Roman" w:cs="Times New Roman"/>
          <w:sz w:val="24"/>
          <w:szCs w:val="24"/>
          <w:shd w:val="clear" w:color="auto" w:fill="FFFFFF"/>
        </w:rPr>
        <w:t xml:space="preserve"> </w:t>
      </w:r>
      <w:r w:rsidR="003E09D9" w:rsidRPr="003B0E72">
        <w:rPr>
          <w:rFonts w:ascii="Times New Roman" w:hAnsi="Times New Roman" w:cs="Times New Roman"/>
          <w:sz w:val="24"/>
          <w:szCs w:val="24"/>
          <w:shd w:val="clear" w:color="auto" w:fill="FFFFFF"/>
        </w:rPr>
        <w:t>Equity is another ethical principle to consider. If digital contact tracing provides a benefit, then how do we also protect people without smartphones who don't have access to the technology? Policies should make sure that access to the technology and its benefits, as well as the distribution of its burdens, are shared equitably.</w:t>
      </w:r>
      <w:r w:rsidR="005C1C99" w:rsidRPr="003B0E72">
        <w:rPr>
          <w:rFonts w:ascii="Times New Roman" w:hAnsi="Times New Roman" w:cs="Times New Roman"/>
          <w:sz w:val="24"/>
          <w:szCs w:val="24"/>
          <w:shd w:val="clear" w:color="auto" w:fill="FFFFFF"/>
        </w:rPr>
        <w:t xml:space="preserve"> A final consideration is the level of performance of the technology. We don't yet know whether these tools work. Do they actually predict who has been exposed in ways that will help public health professionals combat the pandemic, and with what level of precision? Too many false positives or false negatives won't serve the goal of augmenting traditional contact tracing efforts.</w:t>
      </w:r>
      <w:r w:rsidR="00B96222" w:rsidRPr="003B0E72">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017080803"/>
          <w:citation/>
        </w:sdtPr>
        <w:sdtEndPr>
          <w:rPr>
            <w:vertAlign w:val="superscript"/>
          </w:rPr>
        </w:sdtEndPr>
        <w:sdtContent>
          <w:r w:rsidR="00B96222" w:rsidRPr="003B0E72">
            <w:rPr>
              <w:rFonts w:ascii="Times New Roman" w:hAnsi="Times New Roman" w:cs="Times New Roman"/>
              <w:sz w:val="24"/>
              <w:szCs w:val="24"/>
              <w:shd w:val="clear" w:color="auto" w:fill="FFFFFF"/>
              <w:vertAlign w:val="superscript"/>
            </w:rPr>
            <w:fldChar w:fldCharType="begin"/>
          </w:r>
          <w:r w:rsidR="00B96222" w:rsidRPr="003B0E72">
            <w:rPr>
              <w:rFonts w:ascii="Times New Roman" w:hAnsi="Times New Roman" w:cs="Times New Roman"/>
              <w:sz w:val="24"/>
              <w:szCs w:val="24"/>
              <w:shd w:val="clear" w:color="auto" w:fill="FFFFFF"/>
              <w:vertAlign w:val="superscript"/>
            </w:rPr>
            <w:instrText xml:space="preserve"> CITATION Sam20 \l 1033 </w:instrText>
          </w:r>
          <w:r w:rsidR="00B96222" w:rsidRPr="003B0E72">
            <w:rPr>
              <w:rFonts w:ascii="Times New Roman" w:hAnsi="Times New Roman" w:cs="Times New Roman"/>
              <w:sz w:val="24"/>
              <w:szCs w:val="24"/>
              <w:shd w:val="clear" w:color="auto" w:fill="FFFFFF"/>
              <w:vertAlign w:val="superscript"/>
            </w:rPr>
            <w:fldChar w:fldCharType="separate"/>
          </w:r>
          <w:r w:rsidR="00B96222" w:rsidRPr="003B0E72">
            <w:rPr>
              <w:rFonts w:ascii="Times New Roman" w:hAnsi="Times New Roman" w:cs="Times New Roman"/>
              <w:noProof/>
              <w:sz w:val="24"/>
              <w:szCs w:val="24"/>
              <w:shd w:val="clear" w:color="auto" w:fill="FFFFFF"/>
              <w:vertAlign w:val="superscript"/>
            </w:rPr>
            <w:t>(Volkin, 2020)</w:t>
          </w:r>
          <w:r w:rsidR="00B96222" w:rsidRPr="003B0E72">
            <w:rPr>
              <w:rFonts w:ascii="Times New Roman" w:hAnsi="Times New Roman" w:cs="Times New Roman"/>
              <w:sz w:val="24"/>
              <w:szCs w:val="24"/>
              <w:shd w:val="clear" w:color="auto" w:fill="FFFFFF"/>
              <w:vertAlign w:val="superscript"/>
            </w:rPr>
            <w:fldChar w:fldCharType="end"/>
          </w:r>
        </w:sdtContent>
      </w:sdt>
    </w:p>
    <w:p w14:paraId="17357A82" w14:textId="2BF5CE32" w:rsidR="00A85179" w:rsidRPr="003B0E72" w:rsidRDefault="00B906AD" w:rsidP="003B0E72">
      <w:pPr>
        <w:spacing w:line="360" w:lineRule="auto"/>
        <w:jc w:val="both"/>
        <w:rPr>
          <w:rFonts w:ascii="Times New Roman" w:hAnsi="Times New Roman" w:cs="Times New Roman"/>
          <w:sz w:val="24"/>
          <w:szCs w:val="24"/>
          <w:shd w:val="clear" w:color="auto" w:fill="FFFFFF"/>
        </w:rPr>
      </w:pPr>
      <w:r w:rsidRPr="003B0E72">
        <w:rPr>
          <w:rFonts w:ascii="Times New Roman" w:hAnsi="Times New Roman" w:cs="Times New Roman"/>
          <w:sz w:val="24"/>
          <w:szCs w:val="24"/>
          <w:shd w:val="clear" w:color="auto" w:fill="FFFFFF"/>
        </w:rPr>
        <w:t xml:space="preserve">In my opinion, </w:t>
      </w:r>
      <w:r w:rsidR="0068091D" w:rsidRPr="003B0E72">
        <w:rPr>
          <w:rFonts w:ascii="Times New Roman" w:hAnsi="Times New Roman" w:cs="Times New Roman"/>
          <w:sz w:val="24"/>
          <w:szCs w:val="24"/>
          <w:shd w:val="clear" w:color="auto" w:fill="FFFFFF"/>
        </w:rPr>
        <w:t xml:space="preserve">data science engineers need to create a system </w:t>
      </w:r>
      <w:r w:rsidR="0035583A" w:rsidRPr="003B0E72">
        <w:rPr>
          <w:rFonts w:ascii="Times New Roman" w:hAnsi="Times New Roman" w:cs="Times New Roman"/>
          <w:sz w:val="24"/>
          <w:szCs w:val="24"/>
          <w:shd w:val="clear" w:color="auto" w:fill="FFFFFF"/>
        </w:rPr>
        <w:t>that</w:t>
      </w:r>
      <w:r w:rsidR="0068091D" w:rsidRPr="003B0E72">
        <w:rPr>
          <w:rFonts w:ascii="Times New Roman" w:hAnsi="Times New Roman" w:cs="Times New Roman"/>
          <w:sz w:val="24"/>
          <w:szCs w:val="24"/>
          <w:shd w:val="clear" w:color="auto" w:fill="FFFFFF"/>
        </w:rPr>
        <w:t xml:space="preserve"> is ethically correct and which solves the purpose of contact tracing</w:t>
      </w:r>
      <w:r w:rsidR="003D1B3E" w:rsidRPr="003B0E72">
        <w:rPr>
          <w:rFonts w:ascii="Times New Roman" w:hAnsi="Times New Roman" w:cs="Times New Roman"/>
          <w:sz w:val="24"/>
          <w:szCs w:val="24"/>
          <w:shd w:val="clear" w:color="auto" w:fill="FFFFFF"/>
        </w:rPr>
        <w:t>. A mix of the Apple/Google API and the Arogya Setu app can help solve the problem. The main ethical issue with Arogya Setu was invading</w:t>
      </w:r>
      <w:r w:rsidR="00035E03" w:rsidRPr="003B0E72">
        <w:rPr>
          <w:rFonts w:ascii="Times New Roman" w:hAnsi="Times New Roman" w:cs="Times New Roman"/>
          <w:sz w:val="24"/>
          <w:szCs w:val="24"/>
          <w:shd w:val="clear" w:color="auto" w:fill="FFFFFF"/>
        </w:rPr>
        <w:t xml:space="preserve"> a person’s privacy whereas the issue with Apple/Google API was the false positives. Data engineers should </w:t>
      </w:r>
      <w:r w:rsidR="00035E03" w:rsidRPr="003B0E72">
        <w:rPr>
          <w:rFonts w:ascii="Times New Roman" w:hAnsi="Times New Roman" w:cs="Times New Roman"/>
          <w:sz w:val="24"/>
          <w:szCs w:val="24"/>
          <w:shd w:val="clear" w:color="auto" w:fill="FFFFFF"/>
        </w:rPr>
        <w:lastRenderedPageBreak/>
        <w:t xml:space="preserve">use the random token generation technique instead of the location technique to trace people and </w:t>
      </w:r>
      <w:r w:rsidR="00385EFD" w:rsidRPr="003B0E72">
        <w:rPr>
          <w:rFonts w:ascii="Times New Roman" w:hAnsi="Times New Roman" w:cs="Times New Roman"/>
          <w:sz w:val="24"/>
          <w:szCs w:val="24"/>
          <w:shd w:val="clear" w:color="auto" w:fill="FFFFFF"/>
        </w:rPr>
        <w:t xml:space="preserve">the entire system should be linked with the government’s database so as soon as a positive </w:t>
      </w:r>
      <w:r w:rsidR="001C16D9" w:rsidRPr="003B0E72">
        <w:rPr>
          <w:rFonts w:ascii="Times New Roman" w:hAnsi="Times New Roman" w:cs="Times New Roman"/>
          <w:sz w:val="24"/>
          <w:szCs w:val="24"/>
          <w:shd w:val="clear" w:color="auto" w:fill="FFFFFF"/>
        </w:rPr>
        <w:t xml:space="preserve">record crops up in the government database, people </w:t>
      </w:r>
      <w:r w:rsidR="0035583A" w:rsidRPr="003B0E72">
        <w:rPr>
          <w:rFonts w:ascii="Times New Roman" w:hAnsi="Times New Roman" w:cs="Times New Roman"/>
          <w:sz w:val="24"/>
          <w:szCs w:val="24"/>
          <w:shd w:val="clear" w:color="auto" w:fill="FFFFFF"/>
        </w:rPr>
        <w:t>whose</w:t>
      </w:r>
      <w:r w:rsidR="001C16D9" w:rsidRPr="003B0E72">
        <w:rPr>
          <w:rFonts w:ascii="Times New Roman" w:hAnsi="Times New Roman" w:cs="Times New Roman"/>
          <w:sz w:val="24"/>
          <w:szCs w:val="24"/>
          <w:shd w:val="clear" w:color="auto" w:fill="FFFFFF"/>
        </w:rPr>
        <w:t xml:space="preserve"> phones have the token of the positive person are notified. In this way, </w:t>
      </w:r>
      <w:r w:rsidR="002535F3" w:rsidRPr="003B0E72">
        <w:rPr>
          <w:rFonts w:ascii="Times New Roman" w:hAnsi="Times New Roman" w:cs="Times New Roman"/>
          <w:sz w:val="24"/>
          <w:szCs w:val="24"/>
          <w:shd w:val="clear" w:color="auto" w:fill="FFFFFF"/>
        </w:rPr>
        <w:t xml:space="preserve">no one’s privacy is invaded and there is no chance of anyone entering false positive information. One more important </w:t>
      </w:r>
      <w:r w:rsidR="0063067E" w:rsidRPr="003B0E72">
        <w:rPr>
          <w:rFonts w:ascii="Times New Roman" w:hAnsi="Times New Roman" w:cs="Times New Roman"/>
          <w:sz w:val="24"/>
          <w:szCs w:val="24"/>
          <w:shd w:val="clear" w:color="auto" w:fill="FFFFFF"/>
        </w:rPr>
        <w:t xml:space="preserve">point to be taken care of is </w:t>
      </w:r>
      <w:r w:rsidR="00E0518B" w:rsidRPr="003B0E72">
        <w:rPr>
          <w:rFonts w:ascii="Times New Roman" w:hAnsi="Times New Roman" w:cs="Times New Roman"/>
          <w:sz w:val="24"/>
          <w:szCs w:val="24"/>
          <w:shd w:val="clear" w:color="auto" w:fill="FFFFFF"/>
        </w:rPr>
        <w:t xml:space="preserve">that a customer’s consent has to be taken </w:t>
      </w:r>
      <w:r w:rsidR="00FB0683" w:rsidRPr="003B0E72">
        <w:rPr>
          <w:rFonts w:ascii="Times New Roman" w:hAnsi="Times New Roman" w:cs="Times New Roman"/>
          <w:sz w:val="24"/>
          <w:szCs w:val="24"/>
          <w:shd w:val="clear" w:color="auto" w:fill="FFFFFF"/>
        </w:rPr>
        <w:t>prior to sending information</w:t>
      </w:r>
      <w:r w:rsidR="006C37D4" w:rsidRPr="003B0E72">
        <w:rPr>
          <w:rFonts w:ascii="Times New Roman" w:hAnsi="Times New Roman" w:cs="Times New Roman"/>
          <w:sz w:val="24"/>
          <w:szCs w:val="24"/>
          <w:shd w:val="clear" w:color="auto" w:fill="FFFFFF"/>
        </w:rPr>
        <w:t>.</w:t>
      </w:r>
      <w:r w:rsidR="00FB0683" w:rsidRPr="003B0E72">
        <w:rPr>
          <w:rFonts w:ascii="Times New Roman" w:hAnsi="Times New Roman" w:cs="Times New Roman"/>
          <w:sz w:val="24"/>
          <w:szCs w:val="24"/>
          <w:shd w:val="clear" w:color="auto" w:fill="FFFFFF"/>
        </w:rPr>
        <w:t xml:space="preserve"> </w:t>
      </w:r>
      <w:r w:rsidR="006C37D4" w:rsidRPr="003B0E72">
        <w:rPr>
          <w:rFonts w:ascii="Times New Roman" w:hAnsi="Times New Roman" w:cs="Times New Roman"/>
          <w:sz w:val="24"/>
          <w:szCs w:val="24"/>
          <w:shd w:val="clear" w:color="auto" w:fill="FFFFFF"/>
        </w:rPr>
        <w:t>A</w:t>
      </w:r>
      <w:r w:rsidR="00FB0683" w:rsidRPr="003B0E72">
        <w:rPr>
          <w:rFonts w:ascii="Times New Roman" w:hAnsi="Times New Roman" w:cs="Times New Roman"/>
          <w:sz w:val="24"/>
          <w:szCs w:val="24"/>
          <w:shd w:val="clear" w:color="auto" w:fill="FFFFFF"/>
        </w:rPr>
        <w:t xml:space="preserve">lso, all the terms and conditions need to be clearly mentioned in the disclaimer </w:t>
      </w:r>
      <w:r w:rsidR="006C37D4" w:rsidRPr="003B0E72">
        <w:rPr>
          <w:rFonts w:ascii="Times New Roman" w:hAnsi="Times New Roman" w:cs="Times New Roman"/>
          <w:sz w:val="24"/>
          <w:szCs w:val="24"/>
          <w:shd w:val="clear" w:color="auto" w:fill="FFFFFF"/>
        </w:rPr>
        <w:t>and user consent on the same is of utmost importance. Also</w:t>
      </w:r>
      <w:r w:rsidR="0035583A" w:rsidRPr="003B0E72">
        <w:rPr>
          <w:rFonts w:ascii="Times New Roman" w:hAnsi="Times New Roman" w:cs="Times New Roman"/>
          <w:sz w:val="24"/>
          <w:szCs w:val="24"/>
          <w:shd w:val="clear" w:color="auto" w:fill="FFFFFF"/>
        </w:rPr>
        <w:t>,</w:t>
      </w:r>
      <w:r w:rsidR="006C37D4" w:rsidRPr="003B0E72">
        <w:rPr>
          <w:rFonts w:ascii="Times New Roman" w:hAnsi="Times New Roman" w:cs="Times New Roman"/>
          <w:sz w:val="24"/>
          <w:szCs w:val="24"/>
          <w:shd w:val="clear" w:color="auto" w:fill="FFFFFF"/>
        </w:rPr>
        <w:t xml:space="preserve"> the data that is being stored with the government </w:t>
      </w:r>
      <w:r w:rsidR="00E84F8B" w:rsidRPr="003B0E72">
        <w:rPr>
          <w:rFonts w:ascii="Times New Roman" w:hAnsi="Times New Roman" w:cs="Times New Roman"/>
          <w:sz w:val="24"/>
          <w:szCs w:val="24"/>
          <w:shd w:val="clear" w:color="auto" w:fill="FFFFFF"/>
        </w:rPr>
        <w:t xml:space="preserve">should be stored securely and should not be shared with any local bodies. </w:t>
      </w:r>
      <w:r w:rsidR="00D169C1" w:rsidRPr="003B0E72">
        <w:rPr>
          <w:rFonts w:ascii="Times New Roman" w:hAnsi="Times New Roman" w:cs="Times New Roman"/>
          <w:sz w:val="24"/>
          <w:szCs w:val="24"/>
          <w:shd w:val="clear" w:color="auto" w:fill="FFFFFF"/>
        </w:rPr>
        <w:t xml:space="preserve">In this way, the purpose of </w:t>
      </w:r>
      <w:r w:rsidR="00042650" w:rsidRPr="003B0E72">
        <w:rPr>
          <w:rFonts w:ascii="Times New Roman" w:hAnsi="Times New Roman" w:cs="Times New Roman"/>
          <w:sz w:val="24"/>
          <w:szCs w:val="24"/>
          <w:shd w:val="clear" w:color="auto" w:fill="FFFFFF"/>
        </w:rPr>
        <w:t>contact tracing is solved ethically.</w:t>
      </w:r>
    </w:p>
    <w:p w14:paraId="65DD3BFB" w14:textId="7352E68B" w:rsidR="00B96222" w:rsidRDefault="00B9622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sdt>
      <w:sdtPr>
        <w:rPr>
          <w:rFonts w:asciiTheme="minorHAnsi" w:eastAsiaTheme="minorHAnsi" w:hAnsiTheme="minorHAnsi" w:cstheme="minorBidi"/>
          <w:color w:val="auto"/>
          <w:sz w:val="22"/>
          <w:szCs w:val="22"/>
        </w:rPr>
        <w:id w:val="1592967915"/>
        <w:docPartObj>
          <w:docPartGallery w:val="Bibliographies"/>
          <w:docPartUnique/>
        </w:docPartObj>
      </w:sdtPr>
      <w:sdtEndPr/>
      <w:sdtContent>
        <w:p w14:paraId="2528E25A" w14:textId="7BFCE210" w:rsidR="00B96222" w:rsidRDefault="00B96222">
          <w:pPr>
            <w:pStyle w:val="Heading1"/>
          </w:pPr>
          <w:r>
            <w:t>References</w:t>
          </w:r>
        </w:p>
        <w:sdt>
          <w:sdtPr>
            <w:id w:val="-573587230"/>
            <w:bibliography/>
          </w:sdtPr>
          <w:sdtEndPr/>
          <w:sdtContent>
            <w:p w14:paraId="3FA91770" w14:textId="77777777" w:rsidR="00B96222" w:rsidRDefault="00B96222" w:rsidP="00B96222">
              <w:pPr>
                <w:pStyle w:val="Bibliography"/>
                <w:ind w:left="720" w:hanging="720"/>
                <w:rPr>
                  <w:noProof/>
                  <w:sz w:val="24"/>
                  <w:szCs w:val="24"/>
                </w:rPr>
              </w:pPr>
              <w:r>
                <w:fldChar w:fldCharType="begin"/>
              </w:r>
              <w:r>
                <w:instrText xml:space="preserve"> BIBLIOGRAPHY </w:instrText>
              </w:r>
              <w:r>
                <w:fldChar w:fldCharType="separate"/>
              </w:r>
              <w:r>
                <w:rPr>
                  <w:noProof/>
                </w:rPr>
                <w:t xml:space="preserve">Brandom, R. (2020, April 24). </w:t>
              </w:r>
              <w:r>
                <w:rPr>
                  <w:i/>
                  <w:iCs/>
                  <w:noProof/>
                </w:rPr>
                <w:t>Apple and Google pledge to shut down coronavirus tracker when pandemic ends</w:t>
              </w:r>
              <w:r>
                <w:rPr>
                  <w:noProof/>
                </w:rPr>
                <w:t>. Retrieved from The Verge: https://www.theverge.com/2020/4/24/21234457/apple-google-coronavirus-contact-tracing-tracker-exposure-notification-shut-down</w:t>
              </w:r>
            </w:p>
            <w:p w14:paraId="54F4F74E" w14:textId="77777777" w:rsidR="00B96222" w:rsidRDefault="00B96222" w:rsidP="00B96222">
              <w:pPr>
                <w:pStyle w:val="Bibliography"/>
                <w:ind w:left="720" w:hanging="720"/>
                <w:rPr>
                  <w:noProof/>
                </w:rPr>
              </w:pPr>
              <w:r>
                <w:rPr>
                  <w:noProof/>
                </w:rPr>
                <w:t xml:space="preserve">Clarance, A. (2020, May 15). </w:t>
              </w:r>
              <w:r>
                <w:rPr>
                  <w:i/>
                  <w:iCs/>
                  <w:noProof/>
                </w:rPr>
                <w:t>Aarogya Setu: Why India's Covid-19 contact tracing app is controversial</w:t>
              </w:r>
              <w:r>
                <w:rPr>
                  <w:noProof/>
                </w:rPr>
                <w:t>. Retrieved from BBC News: https://www.bbc.com/news/world-asia-india-52659520</w:t>
              </w:r>
            </w:p>
            <w:p w14:paraId="54C06073" w14:textId="77777777" w:rsidR="00B96222" w:rsidRDefault="00B96222" w:rsidP="00B96222">
              <w:pPr>
                <w:pStyle w:val="Bibliography"/>
                <w:ind w:left="720" w:hanging="720"/>
                <w:rPr>
                  <w:noProof/>
                </w:rPr>
              </w:pPr>
              <w:r>
                <w:rPr>
                  <w:noProof/>
                </w:rPr>
                <w:t xml:space="preserve">Prevention, C. o. (2022, Feb 28). </w:t>
              </w:r>
              <w:r>
                <w:rPr>
                  <w:i/>
                  <w:iCs/>
                  <w:noProof/>
                </w:rPr>
                <w:t>Case Investigation and Contact Tracing : Part of a Multipronged Approach to Fight the COVID-19 Pandemic</w:t>
              </w:r>
              <w:r>
                <w:rPr>
                  <w:noProof/>
                </w:rPr>
                <w:t>. Retrieved from https://www.cdc.gov/coronavirus/2019-ncov/php/principles-contact-tracing.html#previous</w:t>
              </w:r>
            </w:p>
            <w:p w14:paraId="7340F1F1" w14:textId="77777777" w:rsidR="00B96222" w:rsidRDefault="00B96222" w:rsidP="00B96222">
              <w:pPr>
                <w:pStyle w:val="Bibliography"/>
                <w:ind w:left="720" w:hanging="720"/>
                <w:rPr>
                  <w:noProof/>
                </w:rPr>
              </w:pPr>
              <w:r>
                <w:rPr>
                  <w:noProof/>
                </w:rPr>
                <w:t xml:space="preserve">Prevention, C. o. (2022, Feb 2022). </w:t>
              </w:r>
              <w:r>
                <w:rPr>
                  <w:i/>
                  <w:iCs/>
                  <w:noProof/>
                </w:rPr>
                <w:t>Contact Tracing for COVID-19</w:t>
              </w:r>
              <w:r>
                <w:rPr>
                  <w:noProof/>
                </w:rPr>
                <w:t>. Retrieved from https://www.cdc.gov/coronavirus/2019-ncov/php/contact-tracing/contact-tracing-plan/contact-tracing.html</w:t>
              </w:r>
            </w:p>
            <w:p w14:paraId="1D8EA669" w14:textId="77777777" w:rsidR="00B96222" w:rsidRDefault="00B96222" w:rsidP="00B96222">
              <w:pPr>
                <w:pStyle w:val="Bibliography"/>
                <w:ind w:left="720" w:hanging="720"/>
                <w:rPr>
                  <w:noProof/>
                </w:rPr>
              </w:pPr>
              <w:r>
                <w:rPr>
                  <w:noProof/>
                </w:rPr>
                <w:t xml:space="preserve">Volkin, S. (2020, May 26). </w:t>
              </w:r>
              <w:r>
                <w:rPr>
                  <w:i/>
                  <w:iCs/>
                  <w:noProof/>
                </w:rPr>
                <w:t>DIGITAL CONTACT TRACING POSES ETHICAL CHALLENGES</w:t>
              </w:r>
              <w:r>
                <w:rPr>
                  <w:noProof/>
                </w:rPr>
                <w:t>. Retrieved from John Hopkins University: https://hub.jhu.edu/2020/05/26/digital-contact-tracing-ethics/</w:t>
              </w:r>
            </w:p>
            <w:p w14:paraId="0CA6831C" w14:textId="605AC712" w:rsidR="00710880" w:rsidRPr="00B96222" w:rsidRDefault="00B96222" w:rsidP="00B96222">
              <w:pPr>
                <w:rPr>
                  <w:rStyle w:val="Strong"/>
                  <w:b w:val="0"/>
                  <w:bCs w:val="0"/>
                </w:rPr>
              </w:pPr>
              <w:r>
                <w:rPr>
                  <w:b/>
                  <w:bCs/>
                  <w:noProof/>
                </w:rPr>
                <w:fldChar w:fldCharType="end"/>
              </w:r>
            </w:p>
          </w:sdtContent>
        </w:sdt>
      </w:sdtContent>
    </w:sdt>
    <w:sectPr w:rsidR="00710880" w:rsidRPr="00B9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2B9E"/>
    <w:multiLevelType w:val="multilevel"/>
    <w:tmpl w:val="10922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DD"/>
    <w:rsid w:val="000173F8"/>
    <w:rsid w:val="00020DDD"/>
    <w:rsid w:val="00027EB6"/>
    <w:rsid w:val="00035E03"/>
    <w:rsid w:val="000400EB"/>
    <w:rsid w:val="00042650"/>
    <w:rsid w:val="00056109"/>
    <w:rsid w:val="000672EE"/>
    <w:rsid w:val="0009397F"/>
    <w:rsid w:val="000C6241"/>
    <w:rsid w:val="000D0DFF"/>
    <w:rsid w:val="000E7CDF"/>
    <w:rsid w:val="000F5C89"/>
    <w:rsid w:val="00107875"/>
    <w:rsid w:val="00152725"/>
    <w:rsid w:val="00165762"/>
    <w:rsid w:val="001978E1"/>
    <w:rsid w:val="001A6A57"/>
    <w:rsid w:val="001A70BA"/>
    <w:rsid w:val="001C16D9"/>
    <w:rsid w:val="001C2411"/>
    <w:rsid w:val="001E4D91"/>
    <w:rsid w:val="002206AD"/>
    <w:rsid w:val="00221176"/>
    <w:rsid w:val="00225164"/>
    <w:rsid w:val="00251C60"/>
    <w:rsid w:val="002535F3"/>
    <w:rsid w:val="00267DF7"/>
    <w:rsid w:val="00304559"/>
    <w:rsid w:val="00321ABC"/>
    <w:rsid w:val="0035583A"/>
    <w:rsid w:val="0036776F"/>
    <w:rsid w:val="00385EFD"/>
    <w:rsid w:val="003944D0"/>
    <w:rsid w:val="003A0ABE"/>
    <w:rsid w:val="003B0E72"/>
    <w:rsid w:val="003D1B3E"/>
    <w:rsid w:val="003E09D9"/>
    <w:rsid w:val="003F2000"/>
    <w:rsid w:val="004413D5"/>
    <w:rsid w:val="00441C30"/>
    <w:rsid w:val="004838C2"/>
    <w:rsid w:val="004A7036"/>
    <w:rsid w:val="004D4374"/>
    <w:rsid w:val="004F027A"/>
    <w:rsid w:val="00500E86"/>
    <w:rsid w:val="00543C11"/>
    <w:rsid w:val="00562BDF"/>
    <w:rsid w:val="00563D53"/>
    <w:rsid w:val="00574268"/>
    <w:rsid w:val="005A32BB"/>
    <w:rsid w:val="005A52A2"/>
    <w:rsid w:val="005C1C99"/>
    <w:rsid w:val="005C29F2"/>
    <w:rsid w:val="005D611D"/>
    <w:rsid w:val="005E129E"/>
    <w:rsid w:val="0061065E"/>
    <w:rsid w:val="0063067E"/>
    <w:rsid w:val="006776AD"/>
    <w:rsid w:val="0068091D"/>
    <w:rsid w:val="00694AD6"/>
    <w:rsid w:val="006C37D4"/>
    <w:rsid w:val="006D3C57"/>
    <w:rsid w:val="006F2436"/>
    <w:rsid w:val="0070579D"/>
    <w:rsid w:val="00710880"/>
    <w:rsid w:val="00716174"/>
    <w:rsid w:val="00726188"/>
    <w:rsid w:val="007366ED"/>
    <w:rsid w:val="0073773E"/>
    <w:rsid w:val="007501BA"/>
    <w:rsid w:val="00760E0A"/>
    <w:rsid w:val="00762535"/>
    <w:rsid w:val="007803E8"/>
    <w:rsid w:val="0078089F"/>
    <w:rsid w:val="007B759F"/>
    <w:rsid w:val="007D1686"/>
    <w:rsid w:val="007D36EC"/>
    <w:rsid w:val="007E53AA"/>
    <w:rsid w:val="00810E69"/>
    <w:rsid w:val="00814447"/>
    <w:rsid w:val="00827424"/>
    <w:rsid w:val="00836FD0"/>
    <w:rsid w:val="0083734E"/>
    <w:rsid w:val="0086386E"/>
    <w:rsid w:val="0086487B"/>
    <w:rsid w:val="008701B3"/>
    <w:rsid w:val="008715C7"/>
    <w:rsid w:val="00885B14"/>
    <w:rsid w:val="00890252"/>
    <w:rsid w:val="008E1998"/>
    <w:rsid w:val="008E55AA"/>
    <w:rsid w:val="008F4E3B"/>
    <w:rsid w:val="00917390"/>
    <w:rsid w:val="00936198"/>
    <w:rsid w:val="00975E9B"/>
    <w:rsid w:val="00977AE4"/>
    <w:rsid w:val="009A27C1"/>
    <w:rsid w:val="00A41A2A"/>
    <w:rsid w:val="00A55AEA"/>
    <w:rsid w:val="00A74EEE"/>
    <w:rsid w:val="00A85179"/>
    <w:rsid w:val="00A867C5"/>
    <w:rsid w:val="00A90CC7"/>
    <w:rsid w:val="00AB408C"/>
    <w:rsid w:val="00AE21F6"/>
    <w:rsid w:val="00AE4418"/>
    <w:rsid w:val="00AE4E4A"/>
    <w:rsid w:val="00B038C0"/>
    <w:rsid w:val="00B13102"/>
    <w:rsid w:val="00B2431E"/>
    <w:rsid w:val="00B57C37"/>
    <w:rsid w:val="00B84D00"/>
    <w:rsid w:val="00B86BDE"/>
    <w:rsid w:val="00B906AD"/>
    <w:rsid w:val="00B96222"/>
    <w:rsid w:val="00BA10B8"/>
    <w:rsid w:val="00BB088B"/>
    <w:rsid w:val="00BE6E44"/>
    <w:rsid w:val="00C1107E"/>
    <w:rsid w:val="00C46232"/>
    <w:rsid w:val="00C96504"/>
    <w:rsid w:val="00CA0801"/>
    <w:rsid w:val="00CC33E3"/>
    <w:rsid w:val="00D138B2"/>
    <w:rsid w:val="00D169C1"/>
    <w:rsid w:val="00D1799C"/>
    <w:rsid w:val="00D34522"/>
    <w:rsid w:val="00D4400E"/>
    <w:rsid w:val="00D862BB"/>
    <w:rsid w:val="00DA2181"/>
    <w:rsid w:val="00DB426A"/>
    <w:rsid w:val="00DE5ABA"/>
    <w:rsid w:val="00E046B0"/>
    <w:rsid w:val="00E0518B"/>
    <w:rsid w:val="00E25AD4"/>
    <w:rsid w:val="00E55B3C"/>
    <w:rsid w:val="00E84F8B"/>
    <w:rsid w:val="00E9414A"/>
    <w:rsid w:val="00EC18E4"/>
    <w:rsid w:val="00F52D62"/>
    <w:rsid w:val="00F55E03"/>
    <w:rsid w:val="00F71554"/>
    <w:rsid w:val="00FB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6013"/>
  <w15:chartTrackingRefBased/>
  <w15:docId w15:val="{D906B86A-769D-49EA-9F9C-3315CA35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554"/>
    <w:rPr>
      <w:color w:val="0000FF"/>
      <w:u w:val="single"/>
    </w:rPr>
  </w:style>
  <w:style w:type="paragraph" w:customStyle="1" w:styleId="ssrcss-1q0x1qg-paragraph">
    <w:name w:val="ssrcss-1q0x1qg-paragraph"/>
    <w:basedOn w:val="Normal"/>
    <w:rsid w:val="004A703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90252"/>
    <w:rPr>
      <w:color w:val="605E5C"/>
      <w:shd w:val="clear" w:color="auto" w:fill="E1DFDD"/>
    </w:rPr>
  </w:style>
  <w:style w:type="character" w:styleId="Strong">
    <w:name w:val="Strong"/>
    <w:basedOn w:val="DefaultParagraphFont"/>
    <w:uiPriority w:val="22"/>
    <w:qFormat/>
    <w:rsid w:val="00E25AD4"/>
    <w:rPr>
      <w:b/>
      <w:bCs/>
    </w:rPr>
  </w:style>
  <w:style w:type="character" w:customStyle="1" w:styleId="Heading1Char">
    <w:name w:val="Heading 1 Char"/>
    <w:basedOn w:val="DefaultParagraphFont"/>
    <w:link w:val="Heading1"/>
    <w:uiPriority w:val="9"/>
    <w:rsid w:val="00B9622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9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4865">
      <w:bodyDiv w:val="1"/>
      <w:marLeft w:val="0"/>
      <w:marRight w:val="0"/>
      <w:marTop w:val="0"/>
      <w:marBottom w:val="0"/>
      <w:divBdr>
        <w:top w:val="none" w:sz="0" w:space="0" w:color="auto"/>
        <w:left w:val="none" w:sz="0" w:space="0" w:color="auto"/>
        <w:bottom w:val="none" w:sz="0" w:space="0" w:color="auto"/>
        <w:right w:val="none" w:sz="0" w:space="0" w:color="auto"/>
      </w:divBdr>
    </w:div>
    <w:div w:id="554120130">
      <w:bodyDiv w:val="1"/>
      <w:marLeft w:val="0"/>
      <w:marRight w:val="0"/>
      <w:marTop w:val="0"/>
      <w:marBottom w:val="0"/>
      <w:divBdr>
        <w:top w:val="none" w:sz="0" w:space="0" w:color="auto"/>
        <w:left w:val="none" w:sz="0" w:space="0" w:color="auto"/>
        <w:bottom w:val="none" w:sz="0" w:space="0" w:color="auto"/>
        <w:right w:val="none" w:sz="0" w:space="0" w:color="auto"/>
      </w:divBdr>
    </w:div>
    <w:div w:id="758599578">
      <w:bodyDiv w:val="1"/>
      <w:marLeft w:val="0"/>
      <w:marRight w:val="0"/>
      <w:marTop w:val="0"/>
      <w:marBottom w:val="0"/>
      <w:divBdr>
        <w:top w:val="none" w:sz="0" w:space="0" w:color="auto"/>
        <w:left w:val="none" w:sz="0" w:space="0" w:color="auto"/>
        <w:bottom w:val="none" w:sz="0" w:space="0" w:color="auto"/>
        <w:right w:val="none" w:sz="0" w:space="0" w:color="auto"/>
      </w:divBdr>
    </w:div>
    <w:div w:id="768162274">
      <w:bodyDiv w:val="1"/>
      <w:marLeft w:val="0"/>
      <w:marRight w:val="0"/>
      <w:marTop w:val="0"/>
      <w:marBottom w:val="0"/>
      <w:divBdr>
        <w:top w:val="none" w:sz="0" w:space="0" w:color="auto"/>
        <w:left w:val="none" w:sz="0" w:space="0" w:color="auto"/>
        <w:bottom w:val="none" w:sz="0" w:space="0" w:color="auto"/>
        <w:right w:val="none" w:sz="0" w:space="0" w:color="auto"/>
      </w:divBdr>
    </w:div>
    <w:div w:id="798301416">
      <w:bodyDiv w:val="1"/>
      <w:marLeft w:val="0"/>
      <w:marRight w:val="0"/>
      <w:marTop w:val="0"/>
      <w:marBottom w:val="0"/>
      <w:divBdr>
        <w:top w:val="none" w:sz="0" w:space="0" w:color="auto"/>
        <w:left w:val="none" w:sz="0" w:space="0" w:color="auto"/>
        <w:bottom w:val="none" w:sz="0" w:space="0" w:color="auto"/>
        <w:right w:val="none" w:sz="0" w:space="0" w:color="auto"/>
      </w:divBdr>
    </w:div>
    <w:div w:id="856966109">
      <w:bodyDiv w:val="1"/>
      <w:marLeft w:val="0"/>
      <w:marRight w:val="0"/>
      <w:marTop w:val="0"/>
      <w:marBottom w:val="0"/>
      <w:divBdr>
        <w:top w:val="none" w:sz="0" w:space="0" w:color="auto"/>
        <w:left w:val="none" w:sz="0" w:space="0" w:color="auto"/>
        <w:bottom w:val="none" w:sz="0" w:space="0" w:color="auto"/>
        <w:right w:val="none" w:sz="0" w:space="0" w:color="auto"/>
      </w:divBdr>
    </w:div>
    <w:div w:id="914127674">
      <w:bodyDiv w:val="1"/>
      <w:marLeft w:val="0"/>
      <w:marRight w:val="0"/>
      <w:marTop w:val="0"/>
      <w:marBottom w:val="0"/>
      <w:divBdr>
        <w:top w:val="none" w:sz="0" w:space="0" w:color="auto"/>
        <w:left w:val="none" w:sz="0" w:space="0" w:color="auto"/>
        <w:bottom w:val="none" w:sz="0" w:space="0" w:color="auto"/>
        <w:right w:val="none" w:sz="0" w:space="0" w:color="auto"/>
      </w:divBdr>
    </w:div>
    <w:div w:id="1165826968">
      <w:bodyDiv w:val="1"/>
      <w:marLeft w:val="0"/>
      <w:marRight w:val="0"/>
      <w:marTop w:val="0"/>
      <w:marBottom w:val="0"/>
      <w:divBdr>
        <w:top w:val="none" w:sz="0" w:space="0" w:color="auto"/>
        <w:left w:val="none" w:sz="0" w:space="0" w:color="auto"/>
        <w:bottom w:val="none" w:sz="0" w:space="0" w:color="auto"/>
        <w:right w:val="none" w:sz="0" w:space="0" w:color="auto"/>
      </w:divBdr>
    </w:div>
    <w:div w:id="1222399685">
      <w:bodyDiv w:val="1"/>
      <w:marLeft w:val="0"/>
      <w:marRight w:val="0"/>
      <w:marTop w:val="0"/>
      <w:marBottom w:val="0"/>
      <w:divBdr>
        <w:top w:val="none" w:sz="0" w:space="0" w:color="auto"/>
        <w:left w:val="none" w:sz="0" w:space="0" w:color="auto"/>
        <w:bottom w:val="none" w:sz="0" w:space="0" w:color="auto"/>
        <w:right w:val="none" w:sz="0" w:space="0" w:color="auto"/>
      </w:divBdr>
    </w:div>
    <w:div w:id="1312906546">
      <w:bodyDiv w:val="1"/>
      <w:marLeft w:val="0"/>
      <w:marRight w:val="0"/>
      <w:marTop w:val="0"/>
      <w:marBottom w:val="0"/>
      <w:divBdr>
        <w:top w:val="none" w:sz="0" w:space="0" w:color="auto"/>
        <w:left w:val="none" w:sz="0" w:space="0" w:color="auto"/>
        <w:bottom w:val="none" w:sz="0" w:space="0" w:color="auto"/>
        <w:right w:val="none" w:sz="0" w:space="0" w:color="auto"/>
      </w:divBdr>
    </w:div>
    <w:div w:id="1323464476">
      <w:bodyDiv w:val="1"/>
      <w:marLeft w:val="0"/>
      <w:marRight w:val="0"/>
      <w:marTop w:val="0"/>
      <w:marBottom w:val="0"/>
      <w:divBdr>
        <w:top w:val="none" w:sz="0" w:space="0" w:color="auto"/>
        <w:left w:val="none" w:sz="0" w:space="0" w:color="auto"/>
        <w:bottom w:val="none" w:sz="0" w:space="0" w:color="auto"/>
        <w:right w:val="none" w:sz="0" w:space="0" w:color="auto"/>
      </w:divBdr>
    </w:div>
    <w:div w:id="1406221168">
      <w:bodyDiv w:val="1"/>
      <w:marLeft w:val="0"/>
      <w:marRight w:val="0"/>
      <w:marTop w:val="0"/>
      <w:marBottom w:val="0"/>
      <w:divBdr>
        <w:top w:val="none" w:sz="0" w:space="0" w:color="auto"/>
        <w:left w:val="none" w:sz="0" w:space="0" w:color="auto"/>
        <w:bottom w:val="none" w:sz="0" w:space="0" w:color="auto"/>
        <w:right w:val="none" w:sz="0" w:space="0" w:color="auto"/>
      </w:divBdr>
    </w:div>
    <w:div w:id="1426342211">
      <w:bodyDiv w:val="1"/>
      <w:marLeft w:val="0"/>
      <w:marRight w:val="0"/>
      <w:marTop w:val="0"/>
      <w:marBottom w:val="0"/>
      <w:divBdr>
        <w:top w:val="none" w:sz="0" w:space="0" w:color="auto"/>
        <w:left w:val="none" w:sz="0" w:space="0" w:color="auto"/>
        <w:bottom w:val="none" w:sz="0" w:space="0" w:color="auto"/>
        <w:right w:val="none" w:sz="0" w:space="0" w:color="auto"/>
      </w:divBdr>
    </w:div>
    <w:div w:id="1447196761">
      <w:bodyDiv w:val="1"/>
      <w:marLeft w:val="0"/>
      <w:marRight w:val="0"/>
      <w:marTop w:val="0"/>
      <w:marBottom w:val="0"/>
      <w:divBdr>
        <w:top w:val="none" w:sz="0" w:space="0" w:color="auto"/>
        <w:left w:val="none" w:sz="0" w:space="0" w:color="auto"/>
        <w:bottom w:val="none" w:sz="0" w:space="0" w:color="auto"/>
        <w:right w:val="none" w:sz="0" w:space="0" w:color="auto"/>
      </w:divBdr>
      <w:divsChild>
        <w:div w:id="103575698">
          <w:marLeft w:val="0"/>
          <w:marRight w:val="0"/>
          <w:marTop w:val="0"/>
          <w:marBottom w:val="0"/>
          <w:divBdr>
            <w:top w:val="none" w:sz="0" w:space="0" w:color="auto"/>
            <w:left w:val="none" w:sz="0" w:space="0" w:color="auto"/>
            <w:bottom w:val="none" w:sz="0" w:space="0" w:color="auto"/>
            <w:right w:val="none" w:sz="0" w:space="0" w:color="auto"/>
          </w:divBdr>
          <w:divsChild>
            <w:div w:id="159932756">
              <w:marLeft w:val="0"/>
              <w:marRight w:val="0"/>
              <w:marTop w:val="0"/>
              <w:marBottom w:val="0"/>
              <w:divBdr>
                <w:top w:val="none" w:sz="0" w:space="0" w:color="auto"/>
                <w:left w:val="none" w:sz="0" w:space="0" w:color="auto"/>
                <w:bottom w:val="none" w:sz="0" w:space="0" w:color="auto"/>
                <w:right w:val="none" w:sz="0" w:space="0" w:color="auto"/>
              </w:divBdr>
            </w:div>
          </w:divsChild>
        </w:div>
        <w:div w:id="1216354758">
          <w:marLeft w:val="0"/>
          <w:marRight w:val="0"/>
          <w:marTop w:val="0"/>
          <w:marBottom w:val="0"/>
          <w:divBdr>
            <w:top w:val="none" w:sz="0" w:space="0" w:color="auto"/>
            <w:left w:val="none" w:sz="0" w:space="0" w:color="auto"/>
            <w:bottom w:val="none" w:sz="0" w:space="0" w:color="auto"/>
            <w:right w:val="none" w:sz="0" w:space="0" w:color="auto"/>
          </w:divBdr>
          <w:divsChild>
            <w:div w:id="11252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3892">
      <w:bodyDiv w:val="1"/>
      <w:marLeft w:val="0"/>
      <w:marRight w:val="0"/>
      <w:marTop w:val="0"/>
      <w:marBottom w:val="0"/>
      <w:divBdr>
        <w:top w:val="none" w:sz="0" w:space="0" w:color="auto"/>
        <w:left w:val="none" w:sz="0" w:space="0" w:color="auto"/>
        <w:bottom w:val="none" w:sz="0" w:space="0" w:color="auto"/>
        <w:right w:val="none" w:sz="0" w:space="0" w:color="auto"/>
      </w:divBdr>
    </w:div>
    <w:div w:id="1724939373">
      <w:bodyDiv w:val="1"/>
      <w:marLeft w:val="0"/>
      <w:marRight w:val="0"/>
      <w:marTop w:val="0"/>
      <w:marBottom w:val="0"/>
      <w:divBdr>
        <w:top w:val="none" w:sz="0" w:space="0" w:color="auto"/>
        <w:left w:val="none" w:sz="0" w:space="0" w:color="auto"/>
        <w:bottom w:val="none" w:sz="0" w:space="0" w:color="auto"/>
        <w:right w:val="none" w:sz="0" w:space="0" w:color="auto"/>
      </w:divBdr>
    </w:div>
    <w:div w:id="1867985215">
      <w:bodyDiv w:val="1"/>
      <w:marLeft w:val="0"/>
      <w:marRight w:val="0"/>
      <w:marTop w:val="0"/>
      <w:marBottom w:val="0"/>
      <w:divBdr>
        <w:top w:val="none" w:sz="0" w:space="0" w:color="auto"/>
        <w:left w:val="none" w:sz="0" w:space="0" w:color="auto"/>
        <w:bottom w:val="none" w:sz="0" w:space="0" w:color="auto"/>
        <w:right w:val="none" w:sz="0" w:space="0" w:color="auto"/>
      </w:divBdr>
    </w:div>
    <w:div w:id="1885556729">
      <w:bodyDiv w:val="1"/>
      <w:marLeft w:val="0"/>
      <w:marRight w:val="0"/>
      <w:marTop w:val="0"/>
      <w:marBottom w:val="0"/>
      <w:divBdr>
        <w:top w:val="none" w:sz="0" w:space="0" w:color="auto"/>
        <w:left w:val="none" w:sz="0" w:space="0" w:color="auto"/>
        <w:bottom w:val="none" w:sz="0" w:space="0" w:color="auto"/>
        <w:right w:val="none" w:sz="0" w:space="0" w:color="auto"/>
      </w:divBdr>
    </w:div>
    <w:div w:id="2057461368">
      <w:bodyDiv w:val="1"/>
      <w:marLeft w:val="0"/>
      <w:marRight w:val="0"/>
      <w:marTop w:val="0"/>
      <w:marBottom w:val="0"/>
      <w:divBdr>
        <w:top w:val="none" w:sz="0" w:space="0" w:color="auto"/>
        <w:left w:val="none" w:sz="0" w:space="0" w:color="auto"/>
        <w:bottom w:val="none" w:sz="0" w:space="0" w:color="auto"/>
        <w:right w:val="none" w:sz="0" w:space="0" w:color="auto"/>
      </w:divBdr>
    </w:div>
    <w:div w:id="212357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dc.gov/coronavirus/2019-ncov/php/contact-tracing/contact-tracing-plan/appendi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Cen22</b:Tag>
    <b:SourceType>InternetSite</b:SourceType>
    <b:Guid>{E759E786-C71B-43C1-8EFE-85C422B289A4}</b:Guid>
    <b:Author>
      <b:Author>
        <b:NameList>
          <b:Person>
            <b:Last>Prevention</b:Last>
            <b:First>Centers</b:First>
            <b:Middle>of Disease Control and</b:Middle>
          </b:Person>
        </b:NameList>
      </b:Author>
    </b:Author>
    <b:Title>Case Investigation and Contact Tracing : Part of a Multipronged Approach to Fight the COVID-19 Pandemic</b:Title>
    <b:Year>2022</b:Year>
    <b:Month>Feb</b:Month>
    <b:Day>28</b:Day>
    <b:URL>https://www.cdc.gov/coronavirus/2019-ncov/php/principles-contact-tracing.html#previous</b:URL>
    <b:RefOrder>1</b:RefOrder>
  </b:Source>
  <b:Source>
    <b:Tag>Cen221</b:Tag>
    <b:SourceType>InternetSite</b:SourceType>
    <b:Guid>{CE8D8D43-4F7A-4134-89EC-7DFD752EB9F4}</b:Guid>
    <b:Author>
      <b:Author>
        <b:NameList>
          <b:Person>
            <b:Last>Prevention</b:Last>
            <b:First>Centers</b:First>
            <b:Middle>of Disease Control and</b:Middle>
          </b:Person>
        </b:NameList>
      </b:Author>
    </b:Author>
    <b:Title>Contact Tracing for COVID-19</b:Title>
    <b:Year>2022</b:Year>
    <b:Month>Feb</b:Month>
    <b:Day>2022</b:Day>
    <b:URL>https://www.cdc.gov/coronavirus/2019-ncov/php/contact-tracing/contact-tracing-plan/contact-tracing.html</b:URL>
    <b:RefOrder>2</b:RefOrder>
  </b:Source>
  <b:Source>
    <b:Tag>And20</b:Tag>
    <b:SourceType>InternetSite</b:SourceType>
    <b:Guid>{084A4DAD-F3FF-46D3-9F5C-E7C35B335C47}</b:Guid>
    <b:Author>
      <b:Author>
        <b:NameList>
          <b:Person>
            <b:Last>Clarance</b:Last>
            <b:First>Andrew</b:First>
          </b:Person>
        </b:NameList>
      </b:Author>
    </b:Author>
    <b:Title>Aarogya Setu: Why India's Covid-19 contact tracing app is controversial</b:Title>
    <b:InternetSiteTitle>BBC News</b:InternetSiteTitle>
    <b:Year>2020</b:Year>
    <b:Month>May</b:Month>
    <b:Day>15</b:Day>
    <b:URL>https://www.bbc.com/news/world-asia-india-52659520</b:URL>
    <b:RefOrder>3</b:RefOrder>
  </b:Source>
  <b:Source>
    <b:Tag>Rus20</b:Tag>
    <b:SourceType>InternetSite</b:SourceType>
    <b:Guid>{B568450E-41B3-4716-8C3A-2B48CF7A4B92}</b:Guid>
    <b:Author>
      <b:Author>
        <b:NameList>
          <b:Person>
            <b:Last>Brandom</b:Last>
            <b:First>Russell</b:First>
          </b:Person>
        </b:NameList>
      </b:Author>
    </b:Author>
    <b:Title>Apple and Google pledge to shut down coronavirus tracker when pandemic ends</b:Title>
    <b:InternetSiteTitle>The Verge</b:InternetSiteTitle>
    <b:Year>2020</b:Year>
    <b:Month>April</b:Month>
    <b:Day>24</b:Day>
    <b:URL>https://www.theverge.com/2020/4/24/21234457/apple-google-coronavirus-contact-tracing-tracker-exposure-notification-shut-down</b:URL>
    <b:RefOrder>4</b:RefOrder>
  </b:Source>
  <b:Source>
    <b:Tag>Sam20</b:Tag>
    <b:SourceType>InternetSite</b:SourceType>
    <b:Guid>{CC5FFEEE-954F-4BF3-BEEF-F6B36FDC5128}</b:Guid>
    <b:Title>DIGITAL CONTACT TRACING POSES ETHICAL CHALLENGES</b:Title>
    <b:InternetSiteTitle>John Hopkins University</b:InternetSiteTitle>
    <b:Year>2020</b:Year>
    <b:Month>May</b:Month>
    <b:Day>26</b:Day>
    <b:URL>https://hub.jhu.edu/2020/05/26/digital-contact-tracing-ethics/</b:URL>
    <b:Author>
      <b:Author>
        <b:NameList>
          <b:Person>
            <b:Last>Volkin</b:Last>
            <b:First>Samuel</b:First>
          </b:Person>
        </b:NameList>
      </b:Author>
    </b:Author>
    <b:RefOrder>5</b:RefOrder>
  </b:Source>
</b:Sources>
</file>

<file path=customXml/itemProps1.xml><?xml version="1.0" encoding="utf-8"?>
<ds:datastoreItem xmlns:ds="http://schemas.openxmlformats.org/officeDocument/2006/customXml" ds:itemID="{4895D773-E742-45D0-B0EA-E65425BE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7</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 Desai</dc:creator>
  <cp:keywords/>
  <dc:description/>
  <cp:lastModifiedBy>Hinal Desai</cp:lastModifiedBy>
  <cp:revision>130</cp:revision>
  <dcterms:created xsi:type="dcterms:W3CDTF">2022-03-31T22:17:00Z</dcterms:created>
  <dcterms:modified xsi:type="dcterms:W3CDTF">2022-04-01T03:26:00Z</dcterms:modified>
</cp:coreProperties>
</file>