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</w:rPr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48"/>
          <w:szCs w:val="4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8"/>
          <w:szCs w:val="48"/>
          <w:rtl w:val="0"/>
        </w:rPr>
        <w:t xml:space="preserve">EE-204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48"/>
          <w:szCs w:val="4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8"/>
          <w:szCs w:val="48"/>
          <w:rtl w:val="0"/>
        </w:rPr>
        <w:t xml:space="preserve">Computer Architecture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PROJECT REPORT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General Cache Simulator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entury Schoolbook" w:cs="Century Schoolbook" w:eastAsia="Century Schoolbook" w:hAnsi="Century Schoolboo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4"/>
          <w:szCs w:val="44"/>
          <w:rtl w:val="0"/>
        </w:rPr>
        <w:t xml:space="preserve">Group Members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Obaid Ur Rehman                    17k-3848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entury Schoolbook" w:cs="Century Schoolbook" w:eastAsia="Century Schoolbook" w:hAnsi="Century Schoolbook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6"/>
          <w:szCs w:val="36"/>
          <w:rtl w:val="0"/>
        </w:rPr>
        <w:t xml:space="preserve">Hina Waheed                           17k-3862</w:t>
      </w:r>
    </w:p>
    <w:p w:rsidR="00000000" w:rsidDel="00000000" w:rsidP="00000000" w:rsidRDefault="00000000" w:rsidRPr="00000000" w14:paraId="00000014">
      <w:pPr>
        <w:jc w:val="left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d3pwwd1fcb6x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Introduction To Project: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entury Schoolbook" w:cs="Century Schoolbook" w:eastAsia="Century Schoolbook" w:hAnsi="Century Schoolbook"/>
          <w:color w:val="242729"/>
          <w:sz w:val="36"/>
          <w:szCs w:val="36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highlight w:val="white"/>
          <w:rtl w:val="0"/>
        </w:rPr>
        <w:t xml:space="preserve">The cache simulator is used in order to simulate substitutions in cache using replacement policies (FIFO and LRU) and write back into the cache (using the write-allocate policy). T</w:t>
      </w:r>
      <w:r w:rsidDel="00000000" w:rsidR="00000000" w:rsidRPr="00000000">
        <w:rPr>
          <w:rFonts w:ascii="Century Schoolbook" w:cs="Century Schoolbook" w:eastAsia="Century Schoolbook" w:hAnsi="Century Schoolbook"/>
          <w:color w:val="242729"/>
          <w:sz w:val="28"/>
          <w:szCs w:val="28"/>
          <w:highlight w:val="white"/>
          <w:rtl w:val="0"/>
        </w:rPr>
        <w:t xml:space="preserve">he idea is to give an input file with commands, trace the results of that input simulating cache functions so that we can keep track of cache hits and misses.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r5i5exaraedy" w:id="1"/>
      <w:bookmarkEnd w:id="1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Specification:</w:t>
      </w:r>
    </w:p>
    <w:p w:rsidR="00000000" w:rsidDel="00000000" w:rsidP="00000000" w:rsidRDefault="00000000" w:rsidRPr="00000000" w14:paraId="0000001A">
      <w:pPr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after="240" w:before="60" w:line="240" w:lineRule="auto"/>
        <w:ind w:left="0" w:firstLine="0"/>
        <w:jc w:val="both"/>
        <w:rPr>
          <w:rFonts w:ascii="Century Schoolbook" w:cs="Century Schoolbook" w:eastAsia="Century Schoolbook" w:hAnsi="Century Schoolbook"/>
        </w:rPr>
      </w:pPr>
      <w:bookmarkStart w:colFirst="0" w:colLast="0" w:name="_lhdlx4t2i5yy" w:id="2"/>
      <w:bookmarkEnd w:id="2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There will be two input files named description and input respectively.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The description file will consist of details such as block size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(unsigned power 2)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, total no of blocks</w:t>
      </w: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(unsigned power 2)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and associativity. There are 4 such files depending upon the set associativity which can be either 2-way, 4-way, 8-way or 16-way.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Where as the input file will consist of address of access and access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0" w:lineRule="auto"/>
        <w:jc w:val="both"/>
        <w:rPr>
          <w:rFonts w:ascii="Century Schoolbook" w:cs="Century Schoolbook" w:eastAsia="Century Schoolbook" w:hAnsi="Century Schoolbook"/>
          <w:b w:val="1"/>
        </w:rPr>
      </w:pPr>
      <w:bookmarkStart w:colFirst="0" w:colLast="0" w:name="_rz6gvp6k012d" w:id="3"/>
      <w:bookmarkEnd w:id="3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User will be asked to select a cache description file depending upon the set associativity.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left="720" w:firstLine="0"/>
        <w:jc w:val="both"/>
        <w:rPr>
          <w:rFonts w:ascii="Century Schoolbook" w:cs="Century Schoolbook" w:eastAsia="Century Schoolbook" w:hAnsi="Century Schoolbook"/>
          <w:color w:val="24292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Next, the user will be asked to select a replacement policy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720" w:firstLine="0"/>
        <w:jc w:val="both"/>
        <w:rPr>
          <w:rFonts w:ascii="Century Schoolbook" w:cs="Century Schoolbook" w:eastAsia="Century Schoolbook" w:hAnsi="Century Schoolbook"/>
          <w:color w:val="24292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before="60" w:line="240" w:lineRule="auto"/>
        <w:ind w:left="720" w:hanging="360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In the end, user will choose an input file (containing the address of the access and the operation of access i-e read or write) .</w:t>
      </w:r>
    </w:p>
    <w:p w:rsidR="00000000" w:rsidDel="00000000" w:rsidP="00000000" w:rsidRDefault="00000000" w:rsidRPr="00000000" w14:paraId="00000025">
      <w:pPr>
        <w:pStyle w:val="Heading1"/>
        <w:shd w:fill="ffffff" w:val="clear"/>
        <w:spacing w:after="240" w:before="60" w:line="240" w:lineRule="auto"/>
        <w:ind w:left="720" w:firstLine="0"/>
        <w:jc w:val="both"/>
        <w:rPr>
          <w:rFonts w:ascii="Century Schoolbook" w:cs="Century Schoolbook" w:eastAsia="Century Schoolbook" w:hAnsi="Century Schoolbook"/>
          <w:b w:val="1"/>
        </w:rPr>
      </w:pPr>
      <w:bookmarkStart w:colFirst="0" w:colLast="0" w:name="_jktnixpm4q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hd w:fill="ffffff" w:val="clear"/>
        <w:spacing w:after="240" w:before="60" w:line="240" w:lineRule="auto"/>
        <w:ind w:left="720" w:firstLine="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bookmarkStart w:colFirst="0" w:colLast="0" w:name="_fljclkpokevn" w:id="5"/>
      <w:bookmarkEnd w:id="5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Number of access count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Number of read hits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Number of read misses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Number of write hits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Number of write misses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iemozjaxy7zq" w:id="6"/>
      <w:bookmarkEnd w:id="6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Working of the project: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Cache is a class that contains four informations: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Cache_Data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Upper_Data (used as a tag in the set)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Time_Access (used in the LRU algorithm)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Time_Load (used in the FIFO algorithm)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These informations are modeled as a dynamic array 2-D which contains the following positions: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Set (number_of_lines / associativity)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Line (associativity)</w:t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To access data in the cache, the only thing that is necessary is the set, which is the information about "index" in an address. To access the line is used , an "upper" information. The upper is used only for comparisons to know which line (block) should be accessed because the set doesn't have any particular order.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jc w:val="both"/>
        <w:rPr>
          <w:rFonts w:ascii="Century Schoolbook" w:cs="Century Schoolbook" w:eastAsia="Century Schoolbook" w:hAnsi="Century Schoolbook"/>
          <w:color w:val="24292e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Given access addresses and access operations , the simulator will check for a hit or a miss . Incase of a miss the user selected replacement policy will be applied . Once all the access are made , it will return the total misses and hits (read and write both)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vkossdyvpmf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grnkhug7dlv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9pidozfsvcr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ffffff" w:val="clear"/>
        <w:spacing w:after="0" w:before="0" w:line="240" w:lineRule="auto"/>
        <w:jc w:val="both"/>
        <w:rPr/>
      </w:pPr>
      <w:bookmarkStart w:colFirst="0" w:colLast="0" w:name="_sacxx34zzal5" w:id="10"/>
      <w:bookmarkEnd w:id="1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Achieved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  <w:b w:val="1"/>
          <w:sz w:val="28"/>
          <w:szCs w:val="28"/>
          <w:u w:val="none"/>
        </w:rPr>
      </w:pPr>
      <w:bookmarkStart w:colFirst="0" w:colLast="0" w:name="_xtz54onegjfe" w:id="11"/>
      <w:bookmarkEnd w:id="11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2-way Associativity with 64 KB cache size and 2^4B block size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4.2749244712988"/>
        <w:gridCol w:w="1208.92749244713"/>
        <w:gridCol w:w="1241.6012084592146"/>
        <w:gridCol w:w="1328.7311178247733"/>
        <w:gridCol w:w="1317.8398791540785"/>
        <w:gridCol w:w="1481.2084592145013"/>
        <w:gridCol w:w="1481.2084592145013"/>
        <w:gridCol w:w="1481.2084592145013"/>
        <w:tblGridChange w:id="0">
          <w:tblGrid>
            <w:gridCol w:w="1274.2749244712988"/>
            <w:gridCol w:w="1208.92749244713"/>
            <w:gridCol w:w="1241.6012084592146"/>
            <w:gridCol w:w="1328.7311178247733"/>
            <w:gridCol w:w="1317.8398791540785"/>
            <w:gridCol w:w="1481.2084592145013"/>
            <w:gridCol w:w="1481.2084592145013"/>
            <w:gridCol w:w="1481.2084592145013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Access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Read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Read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Write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Write 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FIFO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LRU time</w:t>
            </w:r>
          </w:p>
        </w:tc>
      </w:tr>
      <w:tr>
        <w:trPr>
          <w:trHeight w:val="1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0.000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0.002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0.006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  <w:b w:val="1"/>
          <w:sz w:val="28"/>
          <w:szCs w:val="28"/>
          <w:u w:val="none"/>
        </w:rPr>
      </w:pPr>
      <w:bookmarkStart w:colFirst="0" w:colLast="0" w:name="_fo213jhtj87x" w:id="12"/>
      <w:bookmarkEnd w:id="12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4-way Associativity with 16 KB cache size and 2^11 B block size</w:t>
      </w: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4.2749244712988"/>
        <w:gridCol w:w="1208.92749244713"/>
        <w:gridCol w:w="1241.6012084592146"/>
        <w:gridCol w:w="1328.7311178247733"/>
        <w:gridCol w:w="1317.8398791540785"/>
        <w:gridCol w:w="1481.2084592145013"/>
        <w:gridCol w:w="1481.2084592145013"/>
        <w:gridCol w:w="1481.2084592145013"/>
        <w:tblGridChange w:id="0">
          <w:tblGrid>
            <w:gridCol w:w="1274.2749244712988"/>
            <w:gridCol w:w="1208.92749244713"/>
            <w:gridCol w:w="1241.6012084592146"/>
            <w:gridCol w:w="1328.7311178247733"/>
            <w:gridCol w:w="1317.8398791540785"/>
            <w:gridCol w:w="1481.2084592145013"/>
            <w:gridCol w:w="1481.2084592145013"/>
            <w:gridCol w:w="1481.2084592145013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Access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FIFO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LRU time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0.000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0.003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0.0013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333333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spacing w:after="0" w:before="0" w:line="240" w:lineRule="auto"/>
        <w:ind w:left="0" w:firstLine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bookmarkStart w:colFirst="0" w:colLast="0" w:name="_kqa75o2g1eh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bookmarkStart w:colFirst="0" w:colLast="0" w:name="_de7ztx9p5mkz" w:id="14"/>
      <w:bookmarkEnd w:id="14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8-way Associativity with 64 KB cache size and 2^9 B block size</w:t>
      </w: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4.2749244712988"/>
        <w:gridCol w:w="1208.92749244713"/>
        <w:gridCol w:w="1241.6012084592146"/>
        <w:gridCol w:w="1328.7311178247733"/>
        <w:gridCol w:w="1317.8398791540785"/>
        <w:gridCol w:w="1481.2084592145013"/>
        <w:gridCol w:w="1481.2084592145013"/>
        <w:gridCol w:w="1481.2084592145013"/>
        <w:tblGridChange w:id="0">
          <w:tblGrid>
            <w:gridCol w:w="1274.2749244712988"/>
            <w:gridCol w:w="1208.92749244713"/>
            <w:gridCol w:w="1241.6012084592146"/>
            <w:gridCol w:w="1328.7311178247733"/>
            <w:gridCol w:w="1317.8398791540785"/>
            <w:gridCol w:w="1481.2084592145013"/>
            <w:gridCol w:w="1481.2084592145013"/>
            <w:gridCol w:w="1481.2084592145013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Access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FIFO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LRU time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0.005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0.009</w:t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5"/>
        </w:numPr>
        <w:ind w:left="720" w:hanging="36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bookmarkStart w:colFirst="0" w:colLast="0" w:name="_1n1b5c2pg7c" w:id="15"/>
      <w:bookmarkEnd w:id="15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16-way Associativity with 32KB Block size and 2^10B total no of blocks</w:t>
      </w: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4.2749244712988"/>
        <w:gridCol w:w="1208.92749244713"/>
        <w:gridCol w:w="1241.6012084592146"/>
        <w:gridCol w:w="1328.7311178247733"/>
        <w:gridCol w:w="1317.8398791540785"/>
        <w:gridCol w:w="1481.2084592145013"/>
        <w:gridCol w:w="1481.2084592145013"/>
        <w:gridCol w:w="1481.2084592145013"/>
        <w:tblGridChange w:id="0">
          <w:tblGrid>
            <w:gridCol w:w="1274.2749244712988"/>
            <w:gridCol w:w="1208.92749244713"/>
            <w:gridCol w:w="1241.6012084592146"/>
            <w:gridCol w:w="1328.7311178247733"/>
            <w:gridCol w:w="1317.8398791540785"/>
            <w:gridCol w:w="1481.2084592145013"/>
            <w:gridCol w:w="1481.2084592145013"/>
            <w:gridCol w:w="1481.2084592145013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Access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Read misses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hits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Write misses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FIFO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LRU time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0.006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8"/>
                <w:szCs w:val="28"/>
                <w:rtl w:val="0"/>
              </w:rPr>
              <w:t xml:space="preserve">Input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0.008</w:t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shd w:fill="ffffff" w:val="clear"/>
        <w:spacing w:after="240" w:before="60" w:lineRule="auto"/>
        <w:jc w:val="both"/>
        <w:rPr>
          <w:rFonts w:ascii="Century Schoolbook" w:cs="Century Schoolbook" w:eastAsia="Century Schoolbook" w:hAnsi="Century Schoolbook"/>
          <w:b w:val="1"/>
          <w:sz w:val="60"/>
          <w:szCs w:val="60"/>
        </w:rPr>
      </w:pPr>
      <w:bookmarkStart w:colFirst="0" w:colLast="0" w:name="_2w7fxk49zkjq" w:id="16"/>
      <w:bookmarkEnd w:id="16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60"/>
          <w:szCs w:val="60"/>
          <w:rtl w:val="0"/>
        </w:rPr>
        <w:t xml:space="preserve">Conclusion :</w:t>
      </w:r>
    </w:p>
    <w:p w:rsidR="00000000" w:rsidDel="00000000" w:rsidP="00000000" w:rsidRDefault="00000000" w:rsidRPr="00000000" w14:paraId="000000ED">
      <w:pPr>
        <w:shd w:fill="ffffff" w:val="clear"/>
        <w:spacing w:after="240" w:before="60" w:lineRule="auto"/>
        <w:ind w:left="0" w:firstLine="0"/>
        <w:jc w:val="both"/>
        <w:rPr>
          <w:rFonts w:ascii="Century Schoolbook" w:cs="Century Schoolbook" w:eastAsia="Century Schoolbook" w:hAnsi="Century Schoolbook"/>
          <w:b w:val="1"/>
          <w:color w:val="242729"/>
          <w:sz w:val="24"/>
          <w:szCs w:val="24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24292e"/>
          <w:sz w:val="28"/>
          <w:szCs w:val="28"/>
          <w:rtl w:val="0"/>
        </w:rPr>
        <w:t xml:space="preserve">This simulator helps in keeping track of cache hits and misses on different access using write allocate policy . This project concludes that we can use any of the above mentioned replacement policies incase of a miss . Also different set associativity give different hits and misses , there is also difference in the mapping of the cache .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