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00"/>
        <w:jc w:val="center"/>
      </w:pPr>
      <w:r>
        <w:rPr>
          <w:rFonts w:ascii="Times New Roman" w:hAnsi="Times New Roman" w:eastAsia="Times New Roman"/>
          <w:b/>
          <w:i w:val="0"/>
          <w:sz w:val="28"/>
        </w:rPr>
        <w:t>Author biographies</w:t>
      </w:r>
    </w:p>
    <w:p>
      <w:pPr>
        <w:spacing w:line="480" w:lineRule="auto" w:after="40"/>
      </w:pPr>
      <w:r>
        <w:rPr>
          <w:rFonts w:ascii="Times New Roman" w:hAnsi="Times New Roman" w:eastAsia="Times New Roman"/>
          <w:b/>
          <w:i w:val="0"/>
          <w:sz w:val="22"/>
        </w:rPr>
        <w:t>Hina Iqbal</w:t>
      </w:r>
    </w:p>
    <w:p>
      <w:pPr>
        <w:spacing w:line="480" w:lineRule="auto" w:after="160"/>
        <w:jc w:val="both"/>
      </w:pPr>
      <w:r>
        <w:rPr>
          <w:rFonts w:ascii="Times New Roman" w:hAnsi="Times New Roman" w:eastAsia="Times New Roman"/>
          <w:b w:val="0"/>
          <w:i w:val="0"/>
          <w:sz w:val="22"/>
        </w:rPr>
        <w:t>Hina Iqbal is an MSc researcher in the Department of Electrical and Computer Engineering at the University of Coimbra, Portugal. Her work concerns evaluation practice for IoT intrusion detection, particularly false alarms, attack prevalence, and the operating points of DDoS detectors. Email: hinazoha4@gmail.com. ORCID: 0009-0002-2378-9414.</w:t>
      </w:r>
    </w:p>
    <w:p>
      <w:pPr>
        <w:spacing w:line="480" w:lineRule="auto" w:after="40"/>
      </w:pPr>
      <w:r>
        <w:rPr>
          <w:rFonts w:ascii="Times New Roman" w:hAnsi="Times New Roman" w:eastAsia="Times New Roman"/>
          <w:b/>
          <w:i w:val="0"/>
          <w:sz w:val="22"/>
        </w:rPr>
        <w:t>Cristiano Premebida</w:t>
      </w:r>
    </w:p>
    <w:p>
      <w:pPr>
        <w:spacing w:line="480" w:lineRule="auto" w:after="160"/>
        <w:jc w:val="both"/>
      </w:pPr>
      <w:r>
        <w:rPr>
          <w:rFonts w:ascii="Times New Roman" w:hAnsi="Times New Roman" w:eastAsia="Times New Roman"/>
          <w:b w:val="0"/>
          <w:i w:val="0"/>
          <w:sz w:val="22"/>
        </w:rPr>
        <w:t>Cristiano Premebida is with the Department of Electrical and Computer Engineering at the University of Coimbra, Portugal. His research interests include intelligent systems, machine learning, and perception for cyber-physical applications. He supervised the dissertation from which the detection rates are drawn. Email: cpremebida@deec.uc.pt. ORCID: 0000-0002-2168-2077.</w:t>
      </w:r>
    </w:p>
    <w:p>
      <w:pPr>
        <w:spacing w:line="480" w:lineRule="auto" w:after="40"/>
      </w:pPr>
      <w:r>
        <w:rPr>
          <w:rFonts w:ascii="Times New Roman" w:hAnsi="Times New Roman" w:eastAsia="Times New Roman"/>
          <w:b/>
          <w:i w:val="0"/>
          <w:sz w:val="22"/>
        </w:rPr>
        <w:t>Usman Haider</w:t>
      </w:r>
    </w:p>
    <w:p>
      <w:pPr>
        <w:spacing w:line="480" w:lineRule="auto" w:after="160"/>
        <w:jc w:val="both"/>
      </w:pPr>
      <w:r>
        <w:rPr>
          <w:rFonts w:ascii="Times New Roman" w:hAnsi="Times New Roman" w:eastAsia="Times New Roman"/>
          <w:b w:val="0"/>
          <w:i w:val="0"/>
          <w:sz w:val="22"/>
        </w:rPr>
        <w:t>Usman Haider is with the Department of Mechanics, Faculty of Civil Engineering, Czech Technical University in Prague, Czech Republic. His research interests include applied machine learning and data-driven modelling. He contributed to review and validation of the analyses in this article. Email: usmanhaider6886@gmail.com. ORCID: 0000-0002-0125-0912.</w:t>
      </w:r>
    </w:p>
    <w:p>
      <w:pPr>
        <w:spacing w:line="480" w:lineRule="auto" w:after="160"/>
      </w:pPr>
      <w:r>
        <w:rPr>
          <w:rFonts w:ascii="Times New Roman" w:hAnsi="Times New Roman" w:eastAsia="Times New Roman"/>
          <w:b w:val="0"/>
          <w:i/>
          <w:sz w:val="20"/>
        </w:rPr>
        <w:t>Passport-type photographs should be uploaded as separate files, as required by the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