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pashto 2026.10</w:t>
      </w:r>
    </w:p>
    <w:p>
      <w:pPr>
        <w:spacing w:after="480"/>
      </w:pPr>
      <w:r>
        <w:rPr>
          <w:rFonts w:ascii="Calibri" w:cs="Noto Naskh Arabic" w:eastAsia="Noto Sans CJK SC" w:hAnsi="Calibri"/>
          <w:b/>
          <w:bCs/>
          <w:sz w:val="36"/>
          <w:szCs w:val="36"/>
          <w:rtl w:val="false"/>
        </w:rPr>
        <w:t xml:space="preserve">Information technology, Programming languages, Pashto keyword bindings for C, C++, Java, Python, BASIC and LOGO, and their lowering to the host language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Draft proposal</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Pashto (pashto),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draft is proposed by Abhishek Choudhary, AyeAI, for consideration by the Data Management System Sectional Committee, LITD 15, of the Bureau of Indian Standards, whose scope includes programming languages, their environments and system software interfaces. It is an indigenous draft: it adopts no International Standard, binds the language it names to the host programming language standards listed in Clause 2 by reference, and reproduces no text from them.</w:t>
      </w:r>
    </w:p>
    <w:p>
      <w:pPr>
        <w:spacing w:after="120"/>
        <w:jc w:val="both"/>
      </w:pPr>
      <w:r>
        <w:rPr>
          <w:rFonts w:ascii="Calibri" w:cs="Noto Naskh Arabic" w:eastAsia="Noto Sans CJK SC" w:hAnsi="Calibri"/>
          <w:b w:val="false"/>
          <w:bCs w:val="false"/>
          <w:sz w:val="21"/>
          <w:szCs w:val="21"/>
          <w:rtl w:val="false"/>
        </w:rPr>
        <w:t xml:space="preserve">The method it standardizes was first published as the Hindawi Programming System on 15 August 2004, and has been developed since through the Hindawi releases. This draft is generated from the Pashto cell of Hindawi 2026.10 by lang/hindawi/tools/standards.py, so that the document and its reference implementation cannot diverge; a revision of either is a revision of both.</w:t>
      </w:r>
    </w:p>
    <w:p>
      <w:pPr>
        <w:spacing w:after="120"/>
        <w:jc w:val="both"/>
      </w:pPr>
      <w:r>
        <w:rPr>
          <w:rFonts w:ascii="Calibri" w:cs="Noto Naskh Arabic" w:eastAsia="Noto Sans CJK SC" w:hAnsi="Calibri"/>
          <w:b w:val="false"/>
          <w:bCs w:val="false"/>
          <w:sz w:val="21"/>
          <w:szCs w:val="21"/>
          <w:rtl w:val="false"/>
        </w:rPr>
        <w:t xml:space="preserve">Annexes A, B and C are normative. Annexes D, E and F are informative.</w:t>
      </w:r>
    </w:p>
    <w:p>
      <w:pPr>
        <w:spacing w:after="120"/>
        <w:jc w:val="both"/>
      </w:pPr>
      <w:r>
        <w:rPr>
          <w:rFonts w:ascii="Calibri" w:cs="Noto Naskh Arabic" w:eastAsia="Noto Sans CJK SC" w:hAnsi="Calibri"/>
          <w:b w:val="false"/>
          <w:bCs w:val="false"/>
          <w:sz w:val="21"/>
          <w:szCs w:val="21"/>
          <w:rtl w:val="false"/>
        </w:rPr>
        <w:t xml:space="preserve">Every binding in Annex A records its provenance. A binding recorded as proposed has not yet been reviewed by the Pashto language community; its review is part of the work towards an Indian Standard.</w:t>
      </w:r>
    </w:p>
    <w:p>
      <w:pPr>
        <w:spacing w:after="120"/>
        <w:jc w:val="both"/>
      </w:pPr>
      <w:r>
        <w:rPr>
          <w:rFonts w:ascii="Calibri" w:cs="Noto Naskh Arabic" w:eastAsia="Noto Sans CJK SC" w:hAnsi="Calibri"/>
          <w:b w:val="false"/>
          <w:bCs w:val="false"/>
          <w:sz w:val="21"/>
          <w:szCs w:val="21"/>
          <w:rtl w:val="false"/>
        </w:rPr>
        <w:t xml:space="preserve">© 1993–2026 Abhishek Choudhary. All rights reserved. AyeAI. Hindawi™ and Romenagri™ are trademarks of Abhishek Choudhary. 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A program has three properties that this draft keeps apart: the script it is written in, the human language its words come from, and the programming language standard that defines its meaning. The script is handled by transliteration, the language by the keyword bindings of Annex A, and the meaning by the host standard, which this draft does not alter.</w:t>
      </w:r>
    </w:p>
    <w:p>
      <w:pPr>
        <w:spacing w:after="120"/>
        <w:jc w:val="both"/>
      </w:pPr>
      <w:r>
        <w:rPr>
          <w:rFonts w:ascii="Calibri" w:cs="Noto Naskh Arabic" w:eastAsia="Noto Sans CJK SC" w:hAnsi="Calibri"/>
          <w:b w:val="false"/>
          <w:bCs w:val="false"/>
          <w:sz w:val="21"/>
          <w:szCs w:val="21"/>
          <w:rtl w:val="false"/>
        </w:rPr>
        <w:t xml:space="preserve">A source text in the language is lowered to a source text of the host language and compiled by any conforming host translator. Native names reach the compiled program, and the debugger, in one fixed transliterated form, so that a program written in the language remains readable in that language at every level down to the machine.</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draft specifies, for programs written in Pashto in the Arabic script:</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encoding and character repertoire of source text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lexical structure of source text, where it differs from the host language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keyword bindings of the language for C, the C preprocessor, C++, Java, Python, BASIC and LOGO (Annex A);</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lowering of a source text to a source text of the host language (Clause 8);</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transformation of native names to identifiers of the host language (Clause 9, Annexes B and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requirements for conformance of programs and of translators (Clause 5).</w:t>
      </w:r>
    </w:p>
    <w:p>
      <w:pPr>
        <w:spacing w:after="120"/>
        <w:jc w:val="both"/>
      </w:pPr>
      <w:r>
        <w:rPr>
          <w:rFonts w:ascii="Calibri" w:cs="Noto Naskh Arabic" w:eastAsia="Noto Sans CJK SC" w:hAnsi="Calibri"/>
          <w:b w:val="false"/>
          <w:bCs w:val="false"/>
          <w:sz w:val="21"/>
          <w:szCs w:val="21"/>
          <w:rtl w:val="false"/>
        </w:rPr>
        <w:t xml:space="preserve">This draft does not specify the semantics of any host language, which remain those of its standard; the names of host libraries, which are informative (Annex D); or any execution environment.</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draft. For dated references, only the edition cited applies.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 (preprocessing directives)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14977, Information technology, Syntactic metalanguage, Extended BNF</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 13194 : 1991, Indian Script Code for Information Interchange, ISCII</w:t>
      </w:r>
    </w:p>
    <w:p>
      <w:pPr>
        <w:pStyle w:val="Heading1"/>
      </w:pPr>
      <w:r>
        <w:rPr>
          <w:rFonts w:ascii="Calibri" w:cs="Noto Naskh Arabic" w:eastAsia="Noto Sans CJK SC" w:hAnsi="Calibri"/>
          <w:b/>
          <w:bCs/>
          <w:sz w:val="28"/>
          <w:szCs w:val="28"/>
          <w:rtl w:val="false"/>
        </w:rPr>
        <w:t xml:space="preserve">3 Terms and definitions</w:t>
      </w:r>
    </w:p>
    <w:p>
      <w:pPr>
        <w:spacing w:after="120"/>
        <w:jc w:val="both"/>
      </w:pPr>
      <w:r>
        <w:rPr>
          <w:rFonts w:ascii="Calibri" w:cs="Noto Naskh Arabic" w:eastAsia="Noto Sans CJK SC" w:hAnsi="Calibri"/>
          <w:b w:val="false"/>
          <w:bCs w:val="false"/>
          <w:sz w:val="21"/>
          <w:szCs w:val="21"/>
          <w:rtl w:val="false"/>
        </w:rPr>
        <w:t xml:space="preserve">3.1 host language: a programming language defined by a standard listed in Clause 2, into which a source text is lowered.</w:t>
      </w:r>
    </w:p>
    <w:p>
      <w:pPr>
        <w:spacing w:after="120"/>
        <w:jc w:val="both"/>
      </w:pPr>
      <w:r>
        <w:rPr>
          <w:rFonts w:ascii="Calibri" w:cs="Noto Naskh Arabic" w:eastAsia="Noto Sans CJK SC" w:hAnsi="Calibri"/>
          <w:b w:val="false"/>
          <w:bCs w:val="false"/>
          <w:sz w:val="21"/>
          <w:szCs w:val="21"/>
          <w:rtl w:val="false"/>
        </w:rPr>
        <w:t xml:space="preserve">3.2 host keyword: a reserved word or directive name of a host language.</w:t>
      </w:r>
    </w:p>
    <w:p>
      <w:pPr>
        <w:spacing w:after="120"/>
        <w:jc w:val="both"/>
      </w:pPr>
      <w:r>
        <w:rPr>
          <w:rFonts w:ascii="Calibri" w:cs="Noto Naskh Arabic" w:eastAsia="Noto Sans CJK SC" w:hAnsi="Calibri"/>
          <w:b w:val="false"/>
          <w:bCs w:val="false"/>
          <w:sz w:val="21"/>
          <w:szCs w:val="21"/>
          <w:rtl w:val="false"/>
        </w:rPr>
        <w:t xml:space="preserve">3.3 native keyword: a word of Pashto, written in the Arabic script, bound by Annex A to a host keyword.</w:t>
      </w:r>
    </w:p>
    <w:p>
      <w:pPr>
        <w:spacing w:after="120"/>
        <w:jc w:val="both"/>
      </w:pPr>
      <w:r>
        <w:rPr>
          <w:rFonts w:ascii="Calibri" w:cs="Noto Naskh Arabic" w:eastAsia="Noto Sans CJK SC" w:hAnsi="Calibri"/>
          <w:b w:val="false"/>
          <w:bCs w:val="false"/>
          <w:sz w:val="21"/>
          <w:szCs w:val="21"/>
          <w:rtl w:val="false"/>
        </w:rPr>
        <w:t xml:space="preserve">3.4 binding: the pairing of one host keyword with one native keyword, for one host language.</w:t>
      </w:r>
    </w:p>
    <w:p>
      <w:pPr>
        <w:spacing w:after="120"/>
        <w:jc w:val="both"/>
      </w:pPr>
      <w:r>
        <w:rPr>
          <w:rFonts w:ascii="Calibri" w:cs="Noto Naskh Arabic" w:eastAsia="Noto Sans CJK SC" w:hAnsi="Calibri"/>
          <w:b w:val="false"/>
          <w:bCs w:val="false"/>
          <w:sz w:val="21"/>
          <w:szCs w:val="21"/>
          <w:rtl w:val="false"/>
        </w:rPr>
        <w:t xml:space="preserve">3.5 construct: the programming construct a keyword denotes, which is the same across host languages, so that one native keyword serves it in every binding.</w:t>
      </w:r>
    </w:p>
    <w:p>
      <w:pPr>
        <w:spacing w:after="120"/>
        <w:jc w:val="both"/>
      </w:pPr>
      <w:r>
        <w:rPr>
          <w:rFonts w:ascii="Calibri" w:cs="Noto Naskh Arabic" w:eastAsia="Noto Sans CJK SC" w:hAnsi="Calibri"/>
          <w:b w:val="false"/>
          <w:bCs w:val="false"/>
          <w:sz w:val="21"/>
          <w:szCs w:val="21"/>
          <w:rtl w:val="false"/>
        </w:rPr>
        <w:t xml:space="preserve">3.6 source text: a program, or part of one, written using native keywords, native names, or both.</w:t>
      </w:r>
    </w:p>
    <w:p>
      <w:pPr>
        <w:spacing w:after="120"/>
        <w:jc w:val="both"/>
      </w:pPr>
      <w:r>
        <w:rPr>
          <w:rFonts w:ascii="Calibri" w:cs="Noto Naskh Arabic" w:eastAsia="Noto Sans CJK SC" w:hAnsi="Calibri"/>
          <w:b w:val="false"/>
          <w:bCs w:val="false"/>
          <w:sz w:val="21"/>
          <w:szCs w:val="21"/>
          <w:rtl w:val="false"/>
        </w:rPr>
        <w:t xml:space="preserve">3.7 native name: an identifier of a source text written wholly or partly in the Arabic script.</w:t>
      </w:r>
    </w:p>
    <w:p>
      <w:pPr>
        <w:spacing w:after="120"/>
        <w:jc w:val="both"/>
      </w:pPr>
      <w:r>
        <w:rPr>
          <w:rFonts w:ascii="Calibri" w:cs="Noto Naskh Arabic" w:eastAsia="Noto Sans CJK SC" w:hAnsi="Calibri"/>
          <w:b w:val="false"/>
          <w:bCs w:val="false"/>
          <w:sz w:val="21"/>
          <w:szCs w:val="21"/>
          <w:rtl w:val="false"/>
        </w:rPr>
        <w:t xml:space="preserve">3.8 lowering: the transformation of a source text into a source text of the host language.</w:t>
      </w:r>
    </w:p>
    <w:p>
      <w:pPr>
        <w:spacing w:after="120"/>
        <w:jc w:val="both"/>
      </w:pPr>
      <w:r>
        <w:rPr>
          <w:rFonts w:ascii="Calibri" w:cs="Noto Naskh Arabic" w:eastAsia="Noto Sans CJK SC" w:hAnsi="Calibri"/>
          <w:b w:val="false"/>
          <w:bCs w:val="false"/>
          <w:sz w:val="21"/>
          <w:szCs w:val="21"/>
          <w:rtl w:val="false"/>
        </w:rPr>
        <w:t xml:space="preserve">3.9 C-level form: the identifier of the host language that a native name becomes by name transformation, and under which it appears in compiled programs and to debuggers.</w:t>
      </w:r>
    </w:p>
    <w:p>
      <w:pPr>
        <w:spacing w:after="120"/>
        <w:jc w:val="both"/>
      </w:pPr>
      <w:r>
        <w:rPr>
          <w:rFonts w:ascii="Calibri" w:cs="Noto Naskh Arabic" w:eastAsia="Noto Sans CJK SC" w:hAnsi="Calibri"/>
          <w:b w:val="false"/>
          <w:bCs w:val="false"/>
          <w:sz w:val="21"/>
          <w:szCs w:val="21"/>
          <w:rtl w:val="false"/>
        </w:rPr>
        <w:t xml:space="preserve">3.10 name transformation: the mapping of native names to C-level forms specified in Clause 9.</w:t>
      </w:r>
    </w:p>
    <w:p>
      <w:pPr>
        <w:spacing w:after="120"/>
        <w:jc w:val="both"/>
      </w:pPr>
      <w:r>
        <w:rPr>
          <w:rFonts w:ascii="Calibri" w:cs="Noto Naskh Arabic" w:eastAsia="Noto Sans CJK SC" w:hAnsi="Calibri"/>
          <w:b w:val="false"/>
          <w:bCs w:val="false"/>
          <w:sz w:val="21"/>
          <w:szCs w:val="21"/>
          <w:rtl w:val="false"/>
        </w:rPr>
        <w:t xml:space="preserve">3.11 script filter: the mapping of the Arabic script to Devanagari that precedes transliteration, specified in Annex C.</w:t>
      </w:r>
    </w:p>
    <w:p>
      <w:pPr>
        <w:spacing w:after="120"/>
        <w:jc w:val="both"/>
      </w:pPr>
      <w:r>
        <w:rPr>
          <w:rFonts w:ascii="Calibri" w:cs="Noto Naskh Arabic" w:eastAsia="Noto Sans CJK SC" w:hAnsi="Calibri"/>
          <w:b w:val="false"/>
          <w:bCs w:val="false"/>
          <w:sz w:val="21"/>
          <w:szCs w:val="21"/>
          <w:rtl w:val="false"/>
        </w:rPr>
        <w:t xml:space="preserve">3.12 translator: a program that performs lowering and name transformation.</w:t>
      </w:r>
    </w:p>
    <w:p>
      <w:pPr>
        <w:spacing w:after="120"/>
        <w:jc w:val="both"/>
      </w:pPr>
      <w:r>
        <w:rPr>
          <w:rFonts w:ascii="Calibri" w:cs="Noto Naskh Arabic" w:eastAsia="Noto Sans CJK SC" w:hAnsi="Calibri"/>
          <w:b w:val="false"/>
          <w:bCs w:val="false"/>
          <w:sz w:val="21"/>
          <w:szCs w:val="21"/>
          <w:rtl w:val="false"/>
        </w:rPr>
        <w:t xml:space="preserve">3.13 reversal: the transformation of a host-language source text into a source text of the language, through a dictionary of names kept with the program.</w:t>
      </w:r>
    </w:p>
    <w:p>
      <w:pPr>
        <w:spacing w:after="120"/>
        <w:jc w:val="both"/>
      </w:pPr>
      <w:r>
        <w:rPr>
          <w:rFonts w:ascii="Calibri" w:cs="Noto Naskh Arabic" w:eastAsia="Noto Sans CJK SC" w:hAnsi="Calibri"/>
          <w:b w:val="false"/>
          <w:bCs w:val="false"/>
          <w:sz w:val="21"/>
          <w:szCs w:val="21"/>
          <w:rtl w:val="false"/>
        </w:rPr>
        <w:t xml:space="preserve">3.14 provenance: the record of where a binding came from: the 2004 Hindawi transducers, a language lexicon, or a proposal awaiting review.</w:t>
      </w:r>
    </w:p>
    <w:p>
      <w:pPr>
        <w:pStyle w:val="Heading1"/>
      </w:pPr>
      <w:r>
        <w:rPr>
          <w:rFonts w:ascii="Calibri" w:cs="Noto Naskh Arabic" w:eastAsia="Noto Sans CJK SC" w:hAnsi="Calibri"/>
          <w:b/>
          <w:bCs/>
          <w:sz w:val="28"/>
          <w:szCs w:val="28"/>
          <w:rtl w:val="false"/>
        </w:rPr>
        <w:t xml:space="preserve">4 Abbreviated terms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ACII, the eight-bit form of Indic text used by the Romenagri tools, derived from ISCII</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BURP, Bidirectional Universal Resource Parser, the reference implementation of reversal</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EBNF, Extended Backus-Naur Form as specified in ISO/IEC 14977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ISCII, Indian Script Code for Information Interchange, IS 13194</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NFC, Normalization Form C of Unicode Standard Annex #15</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UCS, the Universal Coded Character Set of ISO/IEC 10646</w:t>
      </w:r>
    </w:p>
    <w:p>
      <w:pPr>
        <w:pStyle w:val="Heading1"/>
      </w:pPr>
      <w:r>
        <w:rPr>
          <w:rFonts w:ascii="Calibri" w:cs="Noto Naskh Arabic" w:eastAsia="Noto Sans CJK SC" w:hAnsi="Calibri"/>
          <w:b/>
          <w:bCs/>
          <w:sz w:val="28"/>
          <w:szCs w:val="28"/>
          <w:rtl w:val="false"/>
        </w:rPr>
        <w:t xml:space="preserve">5 Conformance</w:t>
      </w:r>
    </w:p>
    <w:p>
      <w:pPr>
        <w:spacing w:after="120"/>
        <w:jc w:val="both"/>
      </w:pPr>
      <w:r>
        <w:rPr>
          <w:rFonts w:ascii="Calibri" w:cs="Noto Naskh Arabic" w:eastAsia="Noto Sans CJK SC" w:hAnsi="Calibri"/>
          <w:b w:val="false"/>
          <w:bCs w:val="false"/>
          <w:sz w:val="21"/>
          <w:szCs w:val="21"/>
          <w:rtl w:val="false"/>
        </w:rPr>
        <w:t xml:space="preserve">5.1 A conforming program shall be a source text whose lowering according to Clause 8 is a program that conforms to the standard of its host language.</w:t>
      </w:r>
    </w:p>
    <w:p>
      <w:pPr>
        <w:spacing w:after="120"/>
        <w:jc w:val="both"/>
      </w:pPr>
      <w:r>
        <w:rPr>
          <w:rFonts w:ascii="Calibri" w:cs="Noto Naskh Arabic" w:eastAsia="Noto Sans CJK SC" w:hAnsi="Calibri"/>
          <w:b w:val="false"/>
          <w:bCs w:val="false"/>
          <w:sz w:val="21"/>
          <w:szCs w:val="21"/>
          <w:rtl w:val="false"/>
        </w:rPr>
        <w:t xml:space="preserve">5.2 A conforming translator shall accept every conforming program, shall lower it as Clause 8 requires, using the bindings of Annex A, and shall transform its native names as Clause 9 requires, giving for every name in Annex B the C-level form that annex gives.</w:t>
      </w:r>
    </w:p>
    <w:p>
      <w:pPr>
        <w:spacing w:after="120"/>
        <w:jc w:val="both"/>
      </w:pPr>
      <w:r>
        <w:rPr>
          <w:rFonts w:ascii="Calibri" w:cs="Noto Naskh Arabic" w:eastAsia="Noto Sans CJK SC" w:hAnsi="Calibri"/>
          <w:b w:val="false"/>
          <w:bCs w:val="false"/>
          <w:sz w:val="21"/>
          <w:szCs w:val="21"/>
          <w:rtl w:val="false"/>
        </w:rPr>
        <w:t xml:space="preserve">5.3 A claim of conformance shall name the bindings of Annex A it covers. A translator conforming for C covers the bindings of A.1 and A.2.</w:t>
      </w:r>
    </w:p>
    <w:p>
      <w:pPr>
        <w:spacing w:after="120"/>
        <w:jc w:val="both"/>
      </w:pPr>
      <w:r>
        <w:rPr>
          <w:rFonts w:ascii="Calibri" w:cs="Noto Naskh Arabic" w:eastAsia="Noto Sans CJK SC" w:hAnsi="Calibri"/>
          <w:b w:val="false"/>
          <w:bCs w:val="false"/>
          <w:sz w:val="21"/>
          <w:szCs w:val="21"/>
          <w:rtl w:val="false"/>
        </w:rPr>
        <w:t xml:space="preserve">5.4 A translator that provides reversal shall reproduce the original host-language source text byte for byte from its lowering and the dictionary of names kept with it.</w:t>
      </w:r>
    </w:p>
    <w:p>
      <w:pPr>
        <w:pStyle w:val="Heading1"/>
      </w:pPr>
      <w:r>
        <w:rPr>
          <w:rFonts w:ascii="Calibri" w:cs="Noto Naskh Arabic" w:eastAsia="Noto Sans CJK SC" w:hAnsi="Calibri"/>
          <w:b/>
          <w:bCs/>
          <w:sz w:val="28"/>
          <w:szCs w:val="28"/>
          <w:rtl w:val="false"/>
        </w:rPr>
        <w:t xml:space="preserve">6 Source text</w:t>
      </w:r>
    </w:p>
    <w:p>
      <w:pPr>
        <w:spacing w:after="120"/>
        <w:jc w:val="both"/>
      </w:pPr>
      <w:r>
        <w:rPr>
          <w:rFonts w:ascii="Calibri" w:cs="Noto Naskh Arabic" w:eastAsia="Noto Sans CJK SC" w:hAnsi="Calibri"/>
          <w:b w:val="false"/>
          <w:bCs w:val="false"/>
          <w:sz w:val="21"/>
          <w:szCs w:val="21"/>
          <w:rtl w:val="false"/>
        </w:rPr>
        <w:t xml:space="preserve">6.1 Source text shall be encoded in UTF-8, as specified in ISO/IEC 10646, and shall be in Normalization Form C.</w:t>
      </w:r>
    </w:p>
    <w:p>
      <w:pPr>
        <w:spacing w:after="120"/>
        <w:jc w:val="both"/>
      </w:pPr>
      <w:r>
        <w:rPr>
          <w:rFonts w:ascii="Calibri" w:cs="Noto Naskh Arabic" w:eastAsia="Noto Sans CJK SC" w:hAnsi="Calibri"/>
          <w:b w:val="false"/>
          <w:bCs w:val="false"/>
          <w:sz w:val="21"/>
          <w:szCs w:val="21"/>
          <w:rtl w:val="false"/>
        </w:rPr>
        <w:t xml:space="preserve">6.2 Native letters are the characters of the Arabic block of ISO/IEC 10646 whose general category is a letter or a mark. Text written right to left is stored in logical order.</w:t>
      </w:r>
    </w:p>
    <w:p>
      <w:pPr>
        <w:spacing w:after="120"/>
        <w:jc w:val="both"/>
      </w:pPr>
      <w:r>
        <w:rPr>
          <w:rFonts w:ascii="Calibri" w:cs="Noto Naskh Arabic" w:eastAsia="Noto Sans CJK SC" w:hAnsi="Calibri"/>
          <w:b w:val="false"/>
          <w:bCs w:val="false"/>
          <w:sz w:val="21"/>
          <w:szCs w:val="21"/>
          <w:rtl w:val="false"/>
        </w:rPr>
        <w:t xml:space="preserve">6.3 The Arabic script is written right to left.</w:t>
      </w:r>
    </w:p>
    <w:p>
      <w:pPr>
        <w:spacing w:after="120"/>
        <w:jc w:val="both"/>
      </w:pPr>
      <w:r>
        <w:rPr>
          <w:rFonts w:ascii="Calibri" w:cs="Noto Naskh Arabic" w:eastAsia="Noto Sans CJK SC" w:hAnsi="Calibri"/>
          <w:b w:val="false"/>
          <w:bCs w:val="false"/>
          <w:sz w:val="21"/>
          <w:szCs w:val="21"/>
          <w:rtl w:val="false"/>
        </w:rPr>
        <w:t xml:space="preserve">6.4 The native digits below are equivalent, in numerals, to the decimal digits of the host language with the same value. A translator shall accept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Code point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Digit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Value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U+0660</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U+0661</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U+0662</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U+0663</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U+0664</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U+0665</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U+06F0</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U+06F1</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U+06F2</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U+06F3</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U+06F4</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U+06F5</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9</w:t>
            </w:r>
          </w:p>
        </w:tc>
      </w:tr>
    </w:tbl>
    <w:p/>
    <w:p>
      <w:pPr>
        <w:pStyle w:val="Heading1"/>
      </w:pPr>
      <w:r>
        <w:rPr>
          <w:rFonts w:ascii="Calibri" w:cs="Noto Naskh Arabic" w:eastAsia="Noto Sans CJK SC" w:hAnsi="Calibri"/>
          <w:b/>
          <w:bCs/>
          <w:sz w:val="28"/>
          <w:szCs w:val="28"/>
          <w:rtl w:val="false"/>
        </w:rPr>
        <w:t xml:space="preserve">7 Lexical structure</w:t>
      </w:r>
    </w:p>
    <w:p>
      <w:pPr>
        <w:spacing w:after="120"/>
        <w:jc w:val="both"/>
      </w:pPr>
      <w:r>
        <w:rPr>
          <w:rFonts w:ascii="Calibri" w:cs="Noto Naskh Arabic" w:eastAsia="Noto Sans CJK SC" w:hAnsi="Calibri"/>
          <w:b w:val="false"/>
          <w:bCs w:val="false"/>
          <w:sz w:val="21"/>
          <w:szCs w:val="21"/>
          <w:rtl w:val="false"/>
        </w:rPr>
        <w:t xml:space="preserve">7.1 The lexical structure of a source text is that of its host language, with the additions given below in the notation of ISO/IEC 14977.</w:t>
      </w:r>
    </w:p>
    <w:p>
      <w:pPr>
        <w:spacing w:after="0"/>
      </w:pPr>
      <w:r>
        <w:rPr>
          <w:rFonts w:ascii="Courier New" w:cs="Courier New" w:eastAsia="Courier New" w:hAnsi="Courier New"/>
          <w:sz w:val="17"/>
          <w:szCs w:val="17"/>
        </w:rPr>
        <w:t xml:space="preserve">native letter    = ? a character of 6.2 ? ;</w:t>
      </w:r>
    </w:p>
    <w:p>
      <w:pPr>
        <w:spacing w:after="0"/>
      </w:pPr>
      <w:r>
        <w:rPr>
          <w:rFonts w:ascii="Courier New" w:cs="Courier New" w:eastAsia="Courier New" w:hAnsi="Courier New"/>
          <w:sz w:val="17"/>
          <w:szCs w:val="17"/>
        </w:rPr>
        <w:t xml:space="preserve">latin letter     = ? A to Z or a to z ? ;</w:t>
      </w:r>
    </w:p>
    <w:p>
      <w:pPr>
        <w:spacing w:after="0"/>
      </w:pPr>
      <w:r>
        <w:rPr>
          <w:rFonts w:ascii="Courier New" w:cs="Courier New" w:eastAsia="Courier New" w:hAnsi="Courier New"/>
          <w:sz w:val="17"/>
          <w:szCs w:val="17"/>
        </w:rPr>
        <w:t xml:space="preserve">digit            = ? 0 to 9, or a native digit of 6.4 ? ;</w:t>
      </w:r>
    </w:p>
    <w:p>
      <w:pPr>
        <w:spacing w:after="0"/>
      </w:pPr>
      <w:r>
        <w:rPr>
          <w:rFonts w:ascii="Courier New" w:cs="Courier New" w:eastAsia="Courier New" w:hAnsi="Courier New"/>
          <w:sz w:val="17"/>
          <w:szCs w:val="17"/>
        </w:rPr>
        <w:t xml:space="preserve">name start       = native letter | latin letter | "_" ;</w:t>
      </w:r>
    </w:p>
    <w:p>
      <w:pPr>
        <w:spacing w:after="0"/>
      </w:pPr>
      <w:r>
        <w:rPr>
          <w:rFonts w:ascii="Courier New" w:cs="Courier New" w:eastAsia="Courier New" w:hAnsi="Courier New"/>
          <w:sz w:val="17"/>
          <w:szCs w:val="17"/>
        </w:rPr>
        <w:t xml:space="preserve">identifier       = name start , { name start | digit } ;</w:t>
      </w:r>
    </w:p>
    <w:p>
      <w:pPr>
        <w:spacing w:after="0"/>
      </w:pPr>
      <w:r>
        <w:rPr>
          <w:rFonts w:ascii="Courier New" w:cs="Courier New" w:eastAsia="Courier New" w:hAnsi="Courier New"/>
          <w:sz w:val="17"/>
          <w:szCs w:val="17"/>
        </w:rPr>
        <w:t xml:space="preserve">native keyword   = ? an entry of the native column of Annex A ? ;</w:t>
      </w:r>
    </w:p>
    <w:p>
      <w:pPr>
        <w:spacing w:after="0"/>
      </w:pPr>
      <w:r>
        <w:rPr>
          <w:rFonts w:ascii="Courier New" w:cs="Courier New" w:eastAsia="Courier New" w:hAnsi="Courier New"/>
          <w:sz w:val="17"/>
          <w:szCs w:val="17"/>
        </w:rPr>
        <w:t xml:space="preserve">directive        = "#" , ( native keyword | host keyword ) ;</w:t>
      </w:r>
    </w:p>
    <w:p>
      <w:pPr>
        <w:spacing w:after="0"/>
      </w:pPr>
      <w:r>
        <w:rPr>
          <w:rFonts w:ascii="Courier New" w:cs="Courier New" w:eastAsia="Courier New" w:hAnsi="Courier New"/>
          <w:sz w:val="17"/>
          <w:szCs w:val="17"/>
        </w:rPr>
        <w:t xml:space="preserve">word             = native keyword | identifier ;</w:t>
      </w:r>
    </w:p>
    <w:p>
      <w:pPr>
        <w:spacing w:after="120"/>
        <w:jc w:val="both"/>
      </w:pPr>
      <w:r>
        <w:rPr>
          <w:rFonts w:ascii="Calibri" w:cs="Noto Naskh Arabic" w:eastAsia="Noto Sans CJK SC" w:hAnsi="Calibri"/>
          <w:b w:val="false"/>
          <w:bCs w:val="false"/>
          <w:sz w:val="21"/>
          <w:szCs w:val="21"/>
          <w:rtl w:val="false"/>
        </w:rPr>
        <w:t xml:space="preserve">7.2 A native keyword is recognized only as a whole word. A word of which a native keyword is a proper part is an identifier.</w:t>
      </w:r>
    </w:p>
    <w:p>
      <w:pPr>
        <w:spacing w:after="120"/>
        <w:jc w:val="both"/>
      </w:pPr>
      <w:r>
        <w:rPr>
          <w:rFonts w:ascii="Calibri" w:cs="Noto Naskh Arabic" w:eastAsia="Noto Sans CJK SC" w:hAnsi="Calibri"/>
          <w:b w:val="false"/>
          <w:bCs w:val="false"/>
          <w:sz w:val="21"/>
          <w:szCs w:val="21"/>
          <w:rtl w:val="false"/>
        </w:rPr>
        <w:t xml:space="preserve">7.3 Character literals, string literals and comments are those of the host language; their content may be written in any script and is not altered by lowering.</w:t>
      </w:r>
    </w:p>
    <w:p>
      <w:pPr>
        <w:spacing w:after="120"/>
        <w:jc w:val="both"/>
      </w:pPr>
      <w:r>
        <w:rPr>
          <w:rFonts w:ascii="Calibri" w:cs="Noto Naskh Arabic" w:eastAsia="Noto Sans CJK SC" w:hAnsi="Calibri"/>
          <w:b w:val="false"/>
          <w:bCs w:val="false"/>
          <w:sz w:val="21"/>
          <w:szCs w:val="21"/>
          <w:rtl w:val="false"/>
        </w:rPr>
        <w:t xml:space="preserve">7.4 A host keyword written in its host form is accepted unchanged, so that a source text may mix native and host keywords.</w:t>
      </w:r>
    </w:p>
    <w:p>
      <w:pPr>
        <w:pStyle w:val="Heading1"/>
      </w:pPr>
      <w:r>
        <w:rPr>
          <w:rFonts w:ascii="Calibri" w:cs="Noto Naskh Arabic" w:eastAsia="Noto Sans CJK SC" w:hAnsi="Calibri"/>
          <w:b/>
          <w:bCs/>
          <w:sz w:val="28"/>
          <w:szCs w:val="28"/>
          <w:rtl w:val="false"/>
        </w:rPr>
        <w:t xml:space="preserve">8 Lowering</w:t>
      </w:r>
    </w:p>
    <w:p>
      <w:pPr>
        <w:spacing w:after="120"/>
        <w:jc w:val="both"/>
      </w:pPr>
      <w:r>
        <w:rPr>
          <w:rFonts w:ascii="Calibri" w:cs="Noto Naskh Arabic" w:eastAsia="Noto Sans CJK SC" w:hAnsi="Calibri"/>
          <w:b w:val="false"/>
          <w:bCs w:val="false"/>
          <w:sz w:val="21"/>
          <w:szCs w:val="21"/>
          <w:rtl w:val="false"/>
        </w:rPr>
        <w:t xml:space="preserve">8.1 Lowering shall replace each native keyword by the host keyword Annex A binds it to, for the host language of the source text; shall leave literals and comments unaltered; shall replace each native digit by the host digit of the same value; and shall transform each native name as Clause 9 requires.</w:t>
      </w:r>
    </w:p>
    <w:p>
      <w:pPr>
        <w:spacing w:after="120"/>
        <w:jc w:val="both"/>
      </w:pPr>
      <w:r>
        <w:rPr>
          <w:rFonts w:ascii="Calibri" w:cs="Noto Naskh Arabic" w:eastAsia="Noto Sans CJK SC" w:hAnsi="Calibri"/>
          <w:b w:val="false"/>
          <w:bCs w:val="false"/>
          <w:sz w:val="21"/>
          <w:szCs w:val="21"/>
          <w:rtl w:val="false"/>
        </w:rPr>
        <w:t xml:space="preserve">8.2 Lowering shall not reorder, insert or remove any other token. The lowered text shall have the same line structure as the source text.</w:t>
      </w:r>
    </w:p>
    <w:p>
      <w:pPr>
        <w:spacing w:after="120"/>
      </w:pPr>
      <w:r>
        <w:rPr>
          <w:rFonts w:ascii="Calibri" w:cs="Noto Naskh Arabic" w:eastAsia="Noto Sans CJK SC" w:hAnsi="Calibri"/>
          <w:b w:val="false"/>
          <w:bCs w:val="false"/>
          <w:sz w:val="18"/>
          <w:szCs w:val="18"/>
          <w:rtl w:val="false"/>
        </w:rPr>
        <w:t xml:space="preserve">NOTE: The reference implementation lowers in three steps: the script filter of Annex C, transliteration by the Romenagri tools, and the language's transducer for the host language, a lexical analyser built from the bindings of Annex A. Lowering is performed on the transliterated form; Unicode text is never compiled directly.</w:t>
      </w:r>
    </w:p>
    <w:p>
      <w:pPr>
        <w:pStyle w:val="Heading1"/>
      </w:pPr>
      <w:r>
        <w:rPr>
          <w:rFonts w:ascii="Calibri" w:cs="Noto Naskh Arabic" w:eastAsia="Noto Sans CJK SC" w:hAnsi="Calibri"/>
          <w:b/>
          <w:bCs/>
          <w:sz w:val="28"/>
          <w:szCs w:val="28"/>
          <w:rtl w:val="false"/>
        </w:rPr>
        <w:t xml:space="preserve">9 Name transformation</w:t>
      </w:r>
    </w:p>
    <w:p>
      <w:pPr>
        <w:spacing w:after="120"/>
        <w:jc w:val="both"/>
      </w:pPr>
      <w:r>
        <w:rPr>
          <w:rFonts w:ascii="Calibri" w:cs="Noto Naskh Arabic" w:eastAsia="Noto Sans CJK SC" w:hAnsi="Calibri"/>
          <w:b w:val="false"/>
          <w:bCs w:val="false"/>
          <w:sz w:val="21"/>
          <w:szCs w:val="21"/>
          <w:rtl w:val="false"/>
        </w:rPr>
        <w:t xml:space="preserve">9.1 Name transformation shall be deterministic, and shall give one native name the same C-level form wherever the name stands in a program.</w:t>
      </w:r>
    </w:p>
    <w:p>
      <w:pPr>
        <w:spacing w:after="120"/>
        <w:jc w:val="both"/>
      </w:pPr>
      <w:r>
        <w:rPr>
          <w:rFonts w:ascii="Calibri" w:cs="Noto Naskh Arabic" w:eastAsia="Noto Sans CJK SC" w:hAnsi="Calibri"/>
          <w:b w:val="false"/>
          <w:bCs w:val="false"/>
          <w:sz w:val="21"/>
          <w:szCs w:val="21"/>
          <w:rtl w:val="false"/>
        </w:rPr>
        <w:t xml:space="preserve">9.2 Every C-level form shall be an identifier of the host language.</w:t>
      </w:r>
    </w:p>
    <w:p>
      <w:pPr>
        <w:spacing w:after="120"/>
        <w:jc w:val="both"/>
      </w:pPr>
      <w:r>
        <w:rPr>
          <w:rFonts w:ascii="Calibri" w:cs="Noto Naskh Arabic" w:eastAsia="Noto Sans CJK SC" w:hAnsi="Calibri"/>
          <w:b w:val="false"/>
          <w:bCs w:val="false"/>
          <w:sz w:val="21"/>
          <w:szCs w:val="21"/>
          <w:rtl w:val="false"/>
        </w:rPr>
        <w:t xml:space="preserve">9.3 Two different native names of one program shall not be given the same C-level form; a translator shall report such a collision as an error.</w:t>
      </w:r>
    </w:p>
    <w:p>
      <w:pPr>
        <w:spacing w:after="120"/>
        <w:jc w:val="both"/>
      </w:pPr>
      <w:r>
        <w:rPr>
          <w:rFonts w:ascii="Calibri" w:cs="Noto Naskh Arabic" w:eastAsia="Noto Sans CJK SC" w:hAnsi="Calibri"/>
          <w:b w:val="false"/>
          <w:bCs w:val="false"/>
          <w:sz w:val="21"/>
          <w:szCs w:val="21"/>
          <w:rtl w:val="false"/>
        </w:rPr>
        <w:t xml:space="preserve">9.4 A name written wholly in Latin letters, digits and underscores is not transformed.</w:t>
      </w:r>
    </w:p>
    <w:p>
      <w:pPr>
        <w:spacing w:after="120"/>
        <w:jc w:val="both"/>
      </w:pPr>
      <w:r>
        <w:rPr>
          <w:rFonts w:ascii="Calibri" w:cs="Noto Naskh Arabic" w:eastAsia="Noto Sans CJK SC" w:hAnsi="Calibri"/>
          <w:b w:val="false"/>
          <w:bCs w:val="false"/>
          <w:sz w:val="21"/>
          <w:szCs w:val="21"/>
          <w:rtl w:val="false"/>
        </w:rPr>
        <w:t xml:space="preserve">9.5 The C-level forms of the names in Annex B are normative. They are those of the Romenagri transliteration applied, word by word, to the output of the script filter of Annex C.</w:t>
      </w:r>
    </w:p>
    <w:p>
      <w:pPr>
        <w:pStyle w:val="Heading1"/>
      </w:pPr>
      <w:r>
        <w:rPr>
          <w:rFonts w:ascii="Calibri" w:cs="Noto Naskh Arabic" w:eastAsia="Noto Sans CJK SC" w:hAnsi="Calibri"/>
          <w:b/>
          <w:bCs/>
          <w:sz w:val="28"/>
          <w:szCs w:val="28"/>
          <w:rtl w:val="false"/>
        </w:rPr>
        <w:t xml:space="preserve">10 Reversal</w:t>
      </w:r>
    </w:p>
    <w:p>
      <w:pPr>
        <w:spacing w:after="120"/>
        <w:jc w:val="both"/>
      </w:pPr>
      <w:r>
        <w:rPr>
          <w:rFonts w:ascii="Calibri" w:cs="Noto Naskh Arabic" w:eastAsia="Noto Sans CJK SC" w:hAnsi="Calibri"/>
          <w:b w:val="false"/>
          <w:bCs w:val="false"/>
          <w:sz w:val="21"/>
          <w:szCs w:val="21"/>
          <w:rtl w:val="false"/>
        </w:rPr>
        <w:t xml:space="preserve">Reversal is optional. A translator that provides it shall keep with each program a dictionary of its native names, and shall satisfy 5.4.</w:t>
      </w:r>
    </w:p>
    <w:p>
      <w:pPr>
        <w:pStyle w:val="Heading1"/>
      </w:pPr>
      <w:r>
        <w:rPr>
          <w:rFonts w:ascii="Calibri" w:cs="Noto Naskh Arabic" w:eastAsia="Noto Sans CJK SC" w:hAnsi="Calibri"/>
          <w:b/>
          <w:bCs/>
          <w:sz w:val="28"/>
          <w:szCs w:val="28"/>
          <w:rtl w:val="false"/>
        </w:rPr>
        <w:t xml:space="preserve">11 Maintenance of the bindings</w:t>
      </w:r>
    </w:p>
    <w:p>
      <w:pPr>
        <w:spacing w:after="120"/>
        <w:jc w:val="both"/>
      </w:pPr>
      <w:r>
        <w:rPr>
          <w:rFonts w:ascii="Calibri" w:cs="Noto Naskh Arabic" w:eastAsia="Noto Sans CJK SC" w:hAnsi="Calibri"/>
          <w:b w:val="false"/>
          <w:bCs w:val="false"/>
          <w:sz w:val="21"/>
          <w:szCs w:val="21"/>
          <w:rtl w:val="false"/>
        </w:rPr>
        <w:t xml:space="preserve">The bindings of Annex A are maintained as a living register. A proposed binding becomes reviewed when the Pashto language community accepts it; a change to a reviewed binding is a revision of this draft. The construct, not the host keyword, is primary: one native keyword serves one construct in every binding where that construct occurs.</w:t>
      </w:r>
    </w:p>
    <w:p>
      <w:pPr>
        <w:pStyle w:val="Heading1"/>
      </w:pPr>
      <w:r>
        <w:rPr>
          <w:rFonts w:ascii="Calibri" w:cs="Noto Naskh Arabic" w:eastAsia="Noto Sans CJK SC" w:hAnsi="Calibri"/>
          <w:b/>
          <w:bCs/>
          <w:sz w:val="28"/>
          <w:szCs w:val="28"/>
          <w:rtl w:val="false"/>
        </w:rPr>
        <w:t xml:space="preserve">Annex A (normative) Keyword bindings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standard: ISO/IEC 9899, Information technology,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خپلکاری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اوږد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لنډ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نښهدار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بینښه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standard: ISO/IEC 9899, Information technology, Programming languages, C (preprocessing directives).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#تعریف_کړه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#که_تعریف_شوی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#که_نه_تعریف_شوی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#د_که_پای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#تعریف_لغوه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#لارښوونه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#تېروتنه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#کرښه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standard: ISO/IEC 14882,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خپلکاری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اوږد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لنډ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نښهدار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بینښه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ړنګول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څرګند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ملګری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بدلیدونکی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تش_اشاره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چلوونکی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کينډۍ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ریښتیا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ډول_نوم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کارول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وتنه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ننوتنه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کرښه_پای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standard: The Java Language Specification, Oracle, current edition.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بایټ</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نهایي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بېلګه_د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اوږد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ځایی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لنډ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همغږی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غورځوي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ریښتیا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سیستم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standard: The Python Language Reference, Python Software Foundation, current version.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هیڅ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ریښتیا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لرېکړه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غیرځایی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تیرشه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سره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اوږدوالی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standard: ISO/IEC 10279, Information technology, Programming languages, Full BASIC.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بعد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ځه_فرعي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واخله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بل_ځل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تبصره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ګام_په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پای_ترهغه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standard: No international standard; the host is the Berkeley Logo dialect (bibliography).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شاته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کیڼ</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قلم_پورته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قلم_ښکته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تکرار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جوړ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که_نو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پاڼه_پاکه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B (normative) Name transformation test vectors</w:t>
      </w:r>
    </w:p>
    <w:p>
      <w:pPr>
        <w:spacing w:after="120"/>
        <w:jc w:val="both"/>
      </w:pPr>
      <w:r>
        <w:rPr>
          <w:rFonts w:ascii="Calibri" w:cs="Noto Naskh Arabic" w:eastAsia="Noto Sans CJK SC" w:hAnsi="Calibri"/>
          <w:b w:val="false"/>
          <w:bCs w:val="false"/>
          <w:sz w:val="21"/>
          <w:szCs w:val="21"/>
          <w:rtl w:val="false"/>
        </w:rPr>
        <w:t xml:space="preserve">Each native name shall be given the C-level form shown. The vectors are computed by the reference implementation when this draft is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Native name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C-level form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اخیستل_شوی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_ikhzeesa_tala_shawee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ارزښت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_irajzasha_ta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ارزښتونه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_irajzasha_tauna_ha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اشاره_ګر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_ishaara_ha_gara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اصغري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_iszagzara_i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اضافي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_i_jzaaphza_i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اعظمي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_i_aee_jzzama_i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افاده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_iphzaa_da_ha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انتشار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_ina_tashaara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انتظار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_ina_ta_jzzaara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اندازه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_ina_daajza_ha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اندازه_2</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_ina_daajza_ha_2</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انعکاسي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_ina_aeekaasa_i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اوسط</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_ousa_tza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اوږدتیا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_oujhza_da_tayaa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اړیکه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_i_rdeeka_ha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ایا_ډله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yaa_dala_ha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ایستل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_aeesa_tala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بارول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baaraula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بارول_خالص</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baaraula_khzaalasza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بارول_خونه_لرونکی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baaraula_khzauna_ha_laraunakee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بایټونه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ba_aeetauna_ha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بدل_شوی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ba_dala_shawee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بدلون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ba_dalauna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برخه_کول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barakhza_ha_kaula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بشپړ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bashapa_rda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بفر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baphzara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بلاک</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balaaka</w:t>
            </w:r>
          </w:p>
        </w:tc>
      </w:tr>
    </w:tbl>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Arabic script is mapped to Devanagari by the filter of the Hindawi tools for this script (fltr_ur_hi), unchanged since its publication in Chintamani.</w:t>
      </w:r>
    </w:p>
    <w:p>
      <w:pPr>
        <w:spacing w:after="120"/>
        <w:jc w:val="both"/>
      </w:pPr>
      <w:r>
        <w:rPr>
          <w:rFonts w:ascii="Calibri" w:cs="Noto Naskh Arabic" w:eastAsia="Noto Sans CJK SC" w:hAnsi="Calibri"/>
          <w:b w:val="false"/>
          <w:bCs w:val="false"/>
          <w:sz w:val="21"/>
          <w:szCs w:val="21"/>
          <w:rtl/>
        </w:rPr>
        <w:t xml:space="preserve">Letters of the Perso-Arabic orthographies that the filter does not distinguish are first folded to the nearest Urdu letter: ٻ to ب, ټ to ٹ, ٽ to ٹ, ٿ to تھ, ڀ to بھ, ځ to ز, ڄ to ج, څ to س, ڇ to چھ, ډ to ڈ, ڊ to ڈ, ڌ to دھ, ڍ to ڈھ, ڏ to د, ړ to ڑ, ږ to ژ, ڙ to ڑ, ښ to ش, ڦ to پھ, ڪ to ک, ګ to گ, ڱ to نگ, ڳ to گ, ڻ to ن, ڼ to ن, ۀ to ہ, ۍ to ی, ې to ی.</w:t>
      </w:r>
    </w:p>
    <w:p>
      <w:pPr>
        <w:pStyle w:val="Heading1"/>
      </w:pPr>
      <w:r>
        <w:rPr>
          <w:rFonts w:ascii="Calibri" w:cs="Noto Naskh Arabic" w:eastAsia="Noto Sans CJK SC" w:hAnsi="Calibri"/>
          <w:b/>
          <w:bCs/>
          <w:sz w:val="28"/>
          <w:szCs w:val="28"/>
          <w:rtl w:val="false"/>
        </w:rPr>
        <w:t xml:space="preserve">Annex D (informative) Library names</w:t>
      </w:r>
    </w:p>
    <w:p>
      <w:pPr>
        <w:pStyle w:val="Heading2"/>
      </w:pPr>
      <w:r>
        <w:rPr>
          <w:rFonts w:ascii="Calibri" w:cs="Noto Naskh Arabic"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لوی_عدد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مطلق_قیمت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حافظه_صفر_ورکړه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کوساین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وتل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توانیز_تابع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ملګری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که_توری_یا_عدد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که_توری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که_تشه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لوګاریتم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حافظه_ورکړه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چلوونکی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توری_چاپ_کړه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له_مزي_ولوله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مزي_اوږدوالی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مزي_پرتله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مزي_پلټنه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کينډۍ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لوی_توری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لوی_عدد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مطلق_قیمت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حافظه_صفر_ورکړه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کوساین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وتل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توانیز_تابع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که_توری_یا_عدد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که_توری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که_تشه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کیڼ</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لوګاریتم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حافظه_ورکړه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توری_چاپ_کړه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له_مزي_ولوله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مزي_اوږدوالی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مزي_پرتله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مزي_پلټنه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لوی_توری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لوی_عدد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مطلق_قیمت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خپلکاری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حافظه_صفر_ورکړه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کوساین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وتل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توانیز_تابع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ملګری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که_توری_یا_عدد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که_توری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که_تشه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لوګاریتم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حافظه_ورکړه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چلوونکی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چاپ_کرښه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توری_چاپ_کړه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نښهدار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له_مزي_ولوله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مزي_اوږدوالی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مزي_پرتله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مزي_پلټنه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کينډۍ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لوی_توری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بینښه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سیستم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بایټ</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نهایي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بېلګه_د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اوږد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ځایی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چاپ_کرښه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لنډ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غورځوي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BASIC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Pashto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E (informative) Conformance tests</w:t>
      </w:r>
    </w:p>
    <w:p>
      <w:pPr>
        <w:spacing w:after="120"/>
        <w:jc w:val="both"/>
      </w:pPr>
      <w:r>
        <w:rPr>
          <w:rFonts w:ascii="Calibri" w:cs="Noto Naskh Arabic" w:eastAsia="Noto Sans CJK SC" w:hAnsi="Calibri"/>
          <w:b w:val="false"/>
          <w:bCs w:val="false"/>
          <w:sz w:val="21"/>
          <w:szCs w:val="21"/>
          <w:rtl w:val="false"/>
        </w:rPr>
        <w:t xml:space="preserve">The reference implementation is tested with the programs of samples/gate in the Hindawi repository, which cover the programming content of the GATE Computer Science paper. Recorded on 2026-10-18: 113 of 113 C programs, written in Pashto, were lowered, compiled and run, and printed exactly what their English originals print; 1 of 1 Python programs did the same; 117 of 117 files were reversed byte for byte.</w:t>
      </w:r>
    </w:p>
    <w:p>
      <w:pPr>
        <w:spacing w:after="120"/>
        <w:jc w:val="both"/>
      </w:pPr>
      <w:r>
        <w:rPr>
          <w:rFonts w:ascii="Calibri" w:cs="Noto Naskh Arabic" w:eastAsia="Noto Sans CJK SC" w:hAnsi="Calibri"/>
          <w:b w:val="false"/>
          <w:bCs w:val="false"/>
          <w:sz w:val="21"/>
          <w:szCs w:val="21"/>
          <w:rtl w:val="false"/>
        </w:rPr>
        <w:t xml:space="preserve">The program below, as written in the language, its transliterated form, and the C that the transducer gives:</w:t>
      </w:r>
    </w:p>
    <w:p>
      <w:pPr>
        <w:pStyle w:val="Heading2"/>
      </w:pPr>
      <w:r>
        <w:rPr>
          <w:rFonts w:ascii="Calibri" w:cs="Noto Naskh Arabic" w:eastAsia="Noto Sans CJK SC" w:hAnsi="Calibri"/>
          <w:b/>
          <w:bCs/>
          <w:sz w:val="24"/>
          <w:szCs w:val="24"/>
          <w:rtl w:val="false"/>
        </w:rPr>
        <w:t xml:space="preserve">E source</w:t>
      </w:r>
    </w:p>
    <w:p>
      <w:pPr>
        <w:spacing w:after="0"/>
      </w:pPr>
      <w:r>
        <w:rPr>
          <w:rFonts w:ascii="Courier New" w:cs="Courier New" w:eastAsia="Courier New" w:hAnsi="Courier New"/>
          <w:sz w:val="17"/>
          <w:szCs w:val="17"/>
        </w:rPr>
        <w:t xml:space="preserve">#ضمن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صحيح دوګونی_پلټنه(صحيح ارزښتونه[], صحيح شمېر, صحيح کیلي) {</w:t>
      </w:r>
    </w:p>
    <w:p>
      <w:pPr>
        <w:spacing w:after="0"/>
      </w:pPr>
      <w:r>
        <w:rPr>
          <w:rFonts w:ascii="Courier New" w:cs="Courier New" w:eastAsia="Courier New" w:hAnsi="Courier New"/>
          <w:sz w:val="17"/>
          <w:szCs w:val="17"/>
        </w:rPr>
        <w:t xml:space="preserve">  صحيح ټیټ = 0, لوړ = شمېر - 1;</w:t>
      </w:r>
    </w:p>
    <w:p>
      <w:pPr>
        <w:spacing w:after="0"/>
      </w:pPr>
      <w:r>
        <w:rPr>
          <w:rFonts w:ascii="Courier New" w:cs="Courier New" w:eastAsia="Courier New" w:hAnsi="Courier New"/>
          <w:sz w:val="17"/>
          <w:szCs w:val="17"/>
        </w:rPr>
        <w:t xml:space="preserve">  طالما (ټیټ &lt;= لوړ) {</w:t>
      </w:r>
    </w:p>
    <w:p>
      <w:pPr>
        <w:spacing w:after="0"/>
      </w:pPr>
      <w:r>
        <w:rPr>
          <w:rFonts w:ascii="Courier New" w:cs="Courier New" w:eastAsia="Courier New" w:hAnsi="Courier New"/>
          <w:sz w:val="17"/>
          <w:szCs w:val="17"/>
        </w:rPr>
        <w:t xml:space="preserve">    صحيح منځ = ټیټ + (لوړ - ټیټ) / 2;</w:t>
      </w:r>
    </w:p>
    <w:p>
      <w:pPr>
        <w:spacing w:after="0"/>
      </w:pPr>
      <w:r>
        <w:rPr>
          <w:rFonts w:ascii="Courier New" w:cs="Courier New" w:eastAsia="Courier New" w:hAnsi="Courier New"/>
          <w:sz w:val="17"/>
          <w:szCs w:val="17"/>
        </w:rPr>
        <w:t xml:space="preserve">    إذا (ارزښتونه[منځ] == کیلي) أرجع منځ;</w:t>
      </w:r>
    </w:p>
    <w:p>
      <w:pPr>
        <w:spacing w:after="0"/>
      </w:pPr>
      <w:r>
        <w:rPr>
          <w:rFonts w:ascii="Courier New" w:cs="Courier New" w:eastAsia="Courier New" w:hAnsi="Courier New"/>
          <w:sz w:val="17"/>
          <w:szCs w:val="17"/>
        </w:rPr>
        <w:t xml:space="preserve">    إذا (ارزښتونه[منځ] &lt; کیلي) ټیټ = منځ + 1; وإلا لوړ = منځ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أرجع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صحيح اصلي(فراغ) {</w:t>
      </w:r>
    </w:p>
    <w:p>
      <w:pPr>
        <w:spacing w:after="0"/>
      </w:pPr>
      <w:r>
        <w:rPr>
          <w:rFonts w:ascii="Courier New" w:cs="Courier New" w:eastAsia="Courier New" w:hAnsi="Courier New"/>
          <w:sz w:val="17"/>
          <w:szCs w:val="17"/>
        </w:rPr>
        <w:t xml:space="preserve">  صحيح ارزښتونه[] = {2, 5, 8, 12, 16, 23, 38, 56, 72, 91};</w:t>
      </w:r>
    </w:p>
    <w:p>
      <w:pPr>
        <w:spacing w:after="0"/>
      </w:pPr>
      <w:r>
        <w:rPr>
          <w:rFonts w:ascii="Courier New" w:cs="Courier New" w:eastAsia="Courier New" w:hAnsi="Courier New"/>
          <w:sz w:val="17"/>
          <w:szCs w:val="17"/>
        </w:rPr>
        <w:t xml:space="preserve">  چاپ_کړه("%d %d\n", دوګونی_پلټنه(ارزښتونه, 10, 23), دوګونی_پلټنه(ارزښتونه, 10, 7));</w:t>
      </w:r>
    </w:p>
    <w:p>
      <w:pPr>
        <w:spacing w:after="0"/>
      </w:pPr>
      <w:r>
        <w:rPr>
          <w:rFonts w:ascii="Courier New" w:cs="Courier New" w:eastAsia="Courier New" w:hAnsi="Courier New"/>
          <w:sz w:val="17"/>
          <w:szCs w:val="17"/>
        </w:rPr>
        <w:t xml:space="preserve">  أرجع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script filter</w:t>
      </w:r>
    </w:p>
    <w:p>
      <w:pPr>
        <w:spacing w:after="0"/>
      </w:pPr>
      <w:r>
        <w:rPr>
          <w:rFonts w:ascii="Courier New" w:cs="Courier New" w:eastAsia="Courier New" w:hAnsi="Courier New"/>
          <w:sz w:val="17"/>
          <w:szCs w:val="17"/>
        </w:rPr>
        <w:t xml:space="preserve">#ॹमन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स़ह़इह़ दॉगॉनी_पलटनह(स़ह़इह़ इरज़शतॉनह[], स़ह़इह़ शमीर, स़ह़इह़ कीलइ) {</w:t>
      </w:r>
    </w:p>
    <w:p>
      <w:pPr>
        <w:spacing w:after="0"/>
      </w:pPr>
      <w:r>
        <w:rPr>
          <w:rFonts w:ascii="Courier New" w:cs="Courier New" w:eastAsia="Courier New" w:hAnsi="Courier New"/>
          <w:sz w:val="17"/>
          <w:szCs w:val="17"/>
        </w:rPr>
        <w:t xml:space="preserve">  स़ह़इह़ टीट = 0, लॉड़ = शमीर - 1;</w:t>
      </w:r>
    </w:p>
    <w:p>
      <w:pPr>
        <w:spacing w:after="0"/>
      </w:pPr>
      <w:r>
        <w:rPr>
          <w:rFonts w:ascii="Courier New" w:cs="Courier New" w:eastAsia="Courier New" w:hAnsi="Courier New"/>
          <w:sz w:val="17"/>
          <w:szCs w:val="17"/>
        </w:rPr>
        <w:t xml:space="preserve">  त़ालमा (टीट &lt;= लॉड़) {</w:t>
      </w:r>
    </w:p>
    <w:p>
      <w:pPr>
        <w:spacing w:after="0"/>
      </w:pPr>
      <w:r>
        <w:rPr>
          <w:rFonts w:ascii="Courier New" w:cs="Courier New" w:eastAsia="Courier New" w:hAnsi="Courier New"/>
          <w:sz w:val="17"/>
          <w:szCs w:val="17"/>
        </w:rPr>
        <w:t xml:space="preserve">    स़ह़इह़ मनज़ = टीट + (लॉड़ - टीट) / 2;</w:t>
      </w:r>
    </w:p>
    <w:p>
      <w:pPr>
        <w:spacing w:after="0"/>
      </w:pPr>
      <w:r>
        <w:rPr>
          <w:rFonts w:ascii="Courier New" w:cs="Courier New" w:eastAsia="Courier New" w:hAnsi="Courier New"/>
          <w:sz w:val="17"/>
          <w:szCs w:val="17"/>
        </w:rPr>
        <w:t xml:space="preserve">    आज़़ा (इरज़शतॉनह[मनज़] == कीलइ) आरजए मनज़;</w:t>
      </w:r>
    </w:p>
    <w:p>
      <w:pPr>
        <w:spacing w:after="0"/>
      </w:pPr>
      <w:r>
        <w:rPr>
          <w:rFonts w:ascii="Courier New" w:cs="Courier New" w:eastAsia="Courier New" w:hAnsi="Courier New"/>
          <w:sz w:val="17"/>
          <w:szCs w:val="17"/>
        </w:rPr>
        <w:t xml:space="preserve">    आज़़ा (इरज़शतॉनह[मनज़] &lt; कीलइ) टीट = मनज़ + 1; वआला लॉड़ = मनज़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आरजए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स़ह़इह़ इस़लइ(फ़राग़) {</w:t>
      </w:r>
    </w:p>
    <w:p>
      <w:pPr>
        <w:spacing w:after="0"/>
      </w:pPr>
      <w:r>
        <w:rPr>
          <w:rFonts w:ascii="Courier New" w:cs="Courier New" w:eastAsia="Courier New" w:hAnsi="Courier New"/>
          <w:sz w:val="17"/>
          <w:szCs w:val="17"/>
        </w:rPr>
        <w:t xml:space="preserve">  स़ह़इह़ इरज़शतॉनह[] = {2, 5, 8, 12, 16, 23, 38, 56, 72, 91};</w:t>
      </w:r>
    </w:p>
    <w:p>
      <w:pPr>
        <w:spacing w:after="0"/>
      </w:pPr>
      <w:r>
        <w:rPr>
          <w:rFonts w:ascii="Courier New" w:cs="Courier New" w:eastAsia="Courier New" w:hAnsi="Courier New"/>
          <w:sz w:val="17"/>
          <w:szCs w:val="17"/>
        </w:rPr>
        <w:t xml:space="preserve">  चाप_कड़ह("%d %d\n", दॉगॉनी_पलटनह(इरज़शतॉनह, 10, 23), दॉगॉनी_पलटनह(इरज़शतॉनह, 10, 7));</w:t>
      </w:r>
    </w:p>
    <w:p>
      <w:pPr>
        <w:spacing w:after="0"/>
      </w:pPr>
      <w:r>
        <w:rPr>
          <w:rFonts w:ascii="Courier New" w:cs="Courier New" w:eastAsia="Courier New" w:hAnsi="Courier New"/>
          <w:sz w:val="17"/>
          <w:szCs w:val="17"/>
        </w:rPr>
        <w:t xml:space="preserve">  आरजए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Romenagri</w:t>
      </w:r>
    </w:p>
    <w:p>
      <w:pPr>
        <w:spacing w:after="0"/>
      </w:pPr>
      <w:r>
        <w:rPr>
          <w:rFonts w:ascii="Courier New" w:cs="Courier New" w:eastAsia="Courier New" w:hAnsi="Courier New"/>
          <w:sz w:val="17"/>
          <w:szCs w:val="17"/>
        </w:rPr>
        <w:t xml:space="preserve">#_jzamana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sza_hza_i_hza _daugaunee_palatana_ha(sza_hza_i_hza _irajzasha_tauna_ha[], sza_hza_i_hza shameera, sza_hza_i_hza keela_i) {</w:t>
      </w:r>
    </w:p>
    <w:p>
      <w:pPr>
        <w:spacing w:after="0"/>
      </w:pPr>
      <w:r>
        <w:rPr>
          <w:rFonts w:ascii="Courier New" w:cs="Courier New" w:eastAsia="Courier New" w:hAnsi="Courier New"/>
          <w:sz w:val="17"/>
          <w:szCs w:val="17"/>
        </w:rPr>
        <w:t xml:space="preserve">  sza_hza_i_hza teeta = 0, lau_rda = shameera - 1;</w:t>
      </w:r>
    </w:p>
    <w:p>
      <w:pPr>
        <w:spacing w:after="0"/>
      </w:pPr>
      <w:r>
        <w:rPr>
          <w:rFonts w:ascii="Courier New" w:cs="Courier New" w:eastAsia="Courier New" w:hAnsi="Courier New"/>
          <w:sz w:val="17"/>
          <w:szCs w:val="17"/>
        </w:rPr>
        <w:t xml:space="preserve">  _tzaalamaa (teeta &lt;= lau_rda) {</w:t>
      </w:r>
    </w:p>
    <w:p>
      <w:pPr>
        <w:spacing w:after="0"/>
      </w:pPr>
      <w:r>
        <w:rPr>
          <w:rFonts w:ascii="Courier New" w:cs="Courier New" w:eastAsia="Courier New" w:hAnsi="Courier New"/>
          <w:sz w:val="17"/>
          <w:szCs w:val="17"/>
        </w:rPr>
        <w:t xml:space="preserve">    sza_hza_i_hza manajza = teeta + (lau_rda - teeta) / 2;</w:t>
      </w:r>
    </w:p>
    <w:p>
      <w:pPr>
        <w:spacing w:after="0"/>
      </w:pPr>
      <w:r>
        <w:rPr>
          <w:rFonts w:ascii="Courier New" w:cs="Courier New" w:eastAsia="Courier New" w:hAnsi="Courier New"/>
          <w:sz w:val="17"/>
          <w:szCs w:val="17"/>
        </w:rPr>
        <w:t xml:space="preserve">    _aajzzaa (_irajzasha_tauna_ha[manajza] == keela_i) _aaraja_aee manajza;</w:t>
      </w:r>
    </w:p>
    <w:p>
      <w:pPr>
        <w:spacing w:after="0"/>
      </w:pPr>
      <w:r>
        <w:rPr>
          <w:rFonts w:ascii="Courier New" w:cs="Courier New" w:eastAsia="Courier New" w:hAnsi="Courier New"/>
          <w:sz w:val="17"/>
          <w:szCs w:val="17"/>
        </w:rPr>
        <w:t xml:space="preserve">    _aajzzaa (_irajzasha_tauna_ha[manajza] &lt; keela_i) teeta = manajza + 1; wa_aalaa lau_rda = manajza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_aaraja_aee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sza_hza_i_hza _iszala_i(phzaraagza) {</w:t>
      </w:r>
    </w:p>
    <w:p>
      <w:pPr>
        <w:spacing w:after="0"/>
      </w:pPr>
      <w:r>
        <w:rPr>
          <w:rFonts w:ascii="Courier New" w:cs="Courier New" w:eastAsia="Courier New" w:hAnsi="Courier New"/>
          <w:sz w:val="17"/>
          <w:szCs w:val="17"/>
        </w:rPr>
        <w:t xml:space="preserve">  sza_hza_i_hza _irajzasha_tauna_ha[] = {2, 5, 8, 12, 16, 23, 38, 56, 72, 91};</w:t>
      </w:r>
    </w:p>
    <w:p>
      <w:pPr>
        <w:spacing w:after="0"/>
      </w:pPr>
      <w:r>
        <w:rPr>
          <w:rFonts w:ascii="Courier New" w:cs="Courier New" w:eastAsia="Courier New" w:hAnsi="Courier New"/>
          <w:sz w:val="17"/>
          <w:szCs w:val="17"/>
        </w:rPr>
        <w:t xml:space="preserve">  chaapa_ka_rda_ha("%d %d\n", _daugaunee_palatana_ha(_irajzasha_tauna_ha, 10, 23), _daugaunee_palatana_ha(_irajzasha_tauna_ha, 10, 7));</w:t>
      </w:r>
    </w:p>
    <w:p>
      <w:pPr>
        <w:spacing w:after="0"/>
      </w:pPr>
      <w:r>
        <w:rPr>
          <w:rFonts w:ascii="Courier New" w:cs="Courier New" w:eastAsia="Courier New" w:hAnsi="Courier New"/>
          <w:sz w:val="17"/>
          <w:szCs w:val="17"/>
        </w:rPr>
        <w:t xml:space="preserve">  _aaraja_aee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C</w:t>
      </w:r>
    </w:p>
    <w:p>
      <w:pPr>
        <w:spacing w:after="0"/>
      </w:pPr>
      <w:r>
        <w:rPr>
          <w:rFonts w:ascii="Courier New" w:cs="Courier New" w:eastAsia="Courier New" w:hAnsi="Courier New"/>
          <w:sz w:val="17"/>
          <w:szCs w:val="17"/>
        </w:rPr>
        <w:t xml:space="preserve">#include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int _daugaunee_palatana_ha(int _irajzasha_tauna_ha[], int shameera, int keela_i) {</w:t>
      </w:r>
    </w:p>
    <w:p>
      <w:pPr>
        <w:spacing w:after="0"/>
      </w:pPr>
      <w:r>
        <w:rPr>
          <w:rFonts w:ascii="Courier New" w:cs="Courier New" w:eastAsia="Courier New" w:hAnsi="Courier New"/>
          <w:sz w:val="17"/>
          <w:szCs w:val="17"/>
        </w:rPr>
        <w:t xml:space="preserve">  int teeta = 0, lau_rda = shameera - 1;</w:t>
      </w:r>
    </w:p>
    <w:p>
      <w:pPr>
        <w:spacing w:after="0"/>
      </w:pPr>
      <w:r>
        <w:rPr>
          <w:rFonts w:ascii="Courier New" w:cs="Courier New" w:eastAsia="Courier New" w:hAnsi="Courier New"/>
          <w:sz w:val="17"/>
          <w:szCs w:val="17"/>
        </w:rPr>
        <w:t xml:space="preserve">  while (teeta &lt;= lau_rda) {</w:t>
      </w:r>
    </w:p>
    <w:p>
      <w:pPr>
        <w:spacing w:after="0"/>
      </w:pPr>
      <w:r>
        <w:rPr>
          <w:rFonts w:ascii="Courier New" w:cs="Courier New" w:eastAsia="Courier New" w:hAnsi="Courier New"/>
          <w:sz w:val="17"/>
          <w:szCs w:val="17"/>
        </w:rPr>
        <w:t xml:space="preserve">    int manajza = teeta + (lau_rda - teeta) / 2;</w:t>
      </w:r>
    </w:p>
    <w:p>
      <w:pPr>
        <w:spacing w:after="0"/>
      </w:pPr>
      <w:r>
        <w:rPr>
          <w:rFonts w:ascii="Courier New" w:cs="Courier New" w:eastAsia="Courier New" w:hAnsi="Courier New"/>
          <w:sz w:val="17"/>
          <w:szCs w:val="17"/>
        </w:rPr>
        <w:t xml:space="preserve">    if (_irajzasha_tauna_ha[manajza] == keela_i) return manajza;</w:t>
      </w:r>
    </w:p>
    <w:p>
      <w:pPr>
        <w:spacing w:after="0"/>
      </w:pPr>
      <w:r>
        <w:rPr>
          <w:rFonts w:ascii="Courier New" w:cs="Courier New" w:eastAsia="Courier New" w:hAnsi="Courier New"/>
          <w:sz w:val="17"/>
          <w:szCs w:val="17"/>
        </w:rPr>
        <w:t xml:space="preserve">    if (_irajzasha_tauna_ha[manajza] &lt; keela_i) teeta = manajza + 1; else lau_rda = manajza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int main(void) {</w:t>
      </w:r>
    </w:p>
    <w:p>
      <w:pPr>
        <w:spacing w:after="0"/>
      </w:pPr>
      <w:r>
        <w:rPr>
          <w:rFonts w:ascii="Courier New" w:cs="Courier New" w:eastAsia="Courier New" w:hAnsi="Courier New"/>
          <w:sz w:val="17"/>
          <w:szCs w:val="17"/>
        </w:rPr>
        <w:t xml:space="preserve">  int _irajzasha_tauna_ha[] = {2, 5, 8, 12, 16, 23, 38, 56, 72, 91};</w:t>
      </w:r>
    </w:p>
    <w:p>
      <w:pPr>
        <w:spacing w:after="0"/>
      </w:pPr>
      <w:r>
        <w:rPr>
          <w:rFonts w:ascii="Courier New" w:cs="Courier New" w:eastAsia="Courier New" w:hAnsi="Courier New"/>
          <w:sz w:val="17"/>
          <w:szCs w:val="17"/>
        </w:rPr>
        <w:t xml:space="preserve">  printf("%d %d\n", _daugaunee_palatana_ha(_irajzasha_tauna_ha, 10, 23), _daugaunee_palatana_ha(_irajzasha_tauna_ha, 10, 7));</w:t>
      </w:r>
    </w:p>
    <w:p>
      <w:pPr>
        <w:spacing w:after="0"/>
      </w:pPr>
      <w:r>
        <w:rPr>
          <w:rFonts w:ascii="Courier New" w:cs="Courier New" w:eastAsia="Courier New" w:hAnsi="Courier New"/>
          <w:sz w:val="17"/>
          <w:szCs w:val="17"/>
        </w:rPr>
        <w:t xml:space="preserve">  return 0;</w:t>
      </w:r>
    </w:p>
    <w:p>
      <w:pPr>
        <w:spacing w:after="0"/>
      </w:pPr>
      <w:r>
        <w:rPr>
          <w:rFonts w:ascii="Courier New" w:cs="Courier New" w:eastAsia="Courier New" w:hAnsi="Courier New"/>
          <w:sz w:val="17"/>
          <w:szCs w:val="17"/>
        </w:rPr>
        <w:t xml:space="preserve">}</w:t>
      </w:r>
    </w:p>
    <w:p>
      <w:pPr>
        <w:pStyle w:val="Heading1"/>
      </w:pPr>
      <w:r>
        <w:rPr>
          <w:rFonts w:ascii="Calibri" w:cs="Noto Naskh Arabic" w:eastAsia="Noto Sans CJK SC" w:hAnsi="Calibri"/>
          <w:b/>
          <w:bCs/>
          <w:sz w:val="28"/>
          <w:szCs w:val="28"/>
          <w:rtl w:val="false"/>
        </w:rPr>
        <w:t xml:space="preserve">Annex F (informative) Provenance of the bindings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150</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80</w:t>
            </w:r>
          </w:p>
        </w:tc>
      </w:tr>
    </w:tbl>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Programming System, first public release 15 August 2004, savannah.nongnu.org/projects/hindawi</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concept DOI 10.5281/zenodo.23424410</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 12 : 2005, Guide for drafting and presentation of Indian Standards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pashto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pashto 2026.10 Information technology, Programming languages, Pashto keyword bindings for C, C++, Java, Python, BASIC and LOGO, and their lowering to the host language standards</dc:title>
  <dc:creator>AyeAI, Hindawi project (Project ILM)</dc:creator>
  <cp:lastModifiedBy>Un-named</cp:lastModifiedBy>
  <cp:revision>1</cp:revision>
  <dcterms:created xsi:type="dcterms:W3CDTF">2026-10-18T06:39:03.465Z</dcterms:created>
  <dcterms:modified xsi:type="dcterms:W3CDTF">2026-10-18T06:39:03.465Z</dcterms:modified>
</cp:coreProperties>
</file>

<file path=docProps/custom.xml><?xml version="1.0" encoding="utf-8"?>
<Properties xmlns="http://schemas.openxmlformats.org/officeDocument/2006/custom-properties" xmlns:vt="http://schemas.openxmlformats.org/officeDocument/2006/docPropsVTypes"/>
</file>