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pPr>
      <w:r>
        <w:rPr>
          <w:rFonts w:ascii="Calibri" w:cs="Noto Sans Kannada" w:eastAsia="Noto Sans CJK SC" w:hAnsi="Calibri"/>
          <w:b/>
          <w:bCs/>
          <w:sz w:val="28"/>
          <w:szCs w:val="28"/>
          <w:rtl w:val="false"/>
        </w:rPr>
        <w:t xml:space="preserve">HLS tulu 2026.10</w:t>
      </w:r>
    </w:p>
    <w:p>
      <w:pPr>
        <w:spacing w:after="480"/>
      </w:pPr>
      <w:r>
        <w:rPr>
          <w:rFonts w:ascii="Calibri" w:cs="Noto Sans Kannada" w:eastAsia="Noto Sans CJK SC" w:hAnsi="Calibri"/>
          <w:b/>
          <w:bCs/>
          <w:sz w:val="36"/>
          <w:szCs w:val="36"/>
          <w:rtl w:val="false"/>
        </w:rPr>
        <w:t xml:space="preserve">Tulu bindings for programming languages: lexical mapping and lowering to the host standards</w:t>
      </w:r>
    </w:p>
    <w:p>
      <w:pPr>
        <w:spacing w:after="120"/>
      </w:pPr>
      <w:r>
        <w:rPr>
          <w:rFonts w:ascii="Calibri" w:cs="Noto Sans Kannada" w:eastAsia="Noto Sans CJK SC" w:hAnsi="Calibri"/>
          <w:b w:val="false"/>
          <w:bCs w:val="false"/>
          <w:sz w:val="21"/>
          <w:szCs w:val="21"/>
          <w:rtl w:val="false"/>
        </w:rPr>
        <w:t xml:space="preserve">Edition 2026.10</w:t>
      </w:r>
    </w:p>
    <w:p>
      <w:pPr>
        <w:spacing w:after="120"/>
      </w:pPr>
      <w:r>
        <w:rPr>
          <w:rFonts w:ascii="Calibri" w:cs="Noto Sans Kannada" w:eastAsia="Noto Sans CJK SC" w:hAnsi="Calibri"/>
          <w:b w:val="false"/>
          <w:bCs w:val="false"/>
          <w:sz w:val="21"/>
          <w:szCs w:val="21"/>
          <w:rtl w:val="false"/>
        </w:rPr>
        <w:t xml:space="preserve">Stage: Working draft</w:t>
      </w:r>
    </w:p>
    <w:p>
      <w:pPr>
        <w:spacing w:after="120"/>
      </w:pPr>
      <w:r>
        <w:rPr>
          <w:rFonts w:ascii="Calibri" w:cs="Noto Sans Kannada" w:eastAsia="Noto Sans CJK SC" w:hAnsi="Calibri"/>
          <w:b w:val="false"/>
          <w:bCs w:val="false"/>
          <w:sz w:val="21"/>
          <w:szCs w:val="21"/>
          <w:rtl w:val="false"/>
        </w:rPr>
        <w:t xml:space="preserve">Date: 2026-10-18</w:t>
      </w:r>
    </w:p>
    <w:p>
      <w:pPr>
        <w:spacing w:after="120"/>
      </w:pPr>
      <w:r>
        <w:rPr>
          <w:rFonts w:ascii="Calibri" w:cs="Noto Sans Kannada" w:eastAsia="Noto Sans CJK SC" w:hAnsi="Calibri"/>
          <w:b w:val="false"/>
          <w:bCs w:val="false"/>
          <w:sz w:val="21"/>
          <w:szCs w:val="21"/>
          <w:rtl w:val="false"/>
        </w:rPr>
        <w:t xml:space="preserve">Language: Tulu (tulu), Kannada script, left to right</w:t>
      </w:r>
    </w:p>
    <w:p>
      <w:pPr>
        <w:spacing w:after="120"/>
      </w:pPr>
      <w:r>
        <w:rPr>
          <w:rFonts w:ascii="Calibri" w:cs="Noto Sans Kannada" w:eastAsia="Noto Sans CJK SC" w:hAnsi="Calibri"/>
          <w:b w:val="false"/>
          <w:bCs w:val="false"/>
          <w:sz w:val="21"/>
          <w:szCs w:val="21"/>
          <w:rtl w:val="false"/>
        </w:rPr>
        <w:t xml:space="preserve">AyeAI, Hindawi project (Project ILM)</w:t>
      </w:r>
    </w:p>
    <w:p>
      <w:pPr>
        <w:spacing w:after="120"/>
      </w:pPr>
      <w:r>
        <w:rPr>
          <w:rFonts w:ascii="Calibri" w:cs="Noto Sans Kannada" w:eastAsia="Noto Sans CJK SC" w:hAnsi="Calibri"/>
          <w:b w:val="false"/>
          <w:bCs w:val="false"/>
          <w:sz w:val="21"/>
          <w:szCs w:val="21"/>
          <w:rtl w:val="false"/>
        </w:rPr>
        <w:t xml:space="preserve">© 1993–2026 Abhishek Choudhary. All rights reserved. AyeAI.</w:t>
      </w:r>
    </w:p>
    <w:p>
      <w:r>
        <w:br w:type="page"/>
      </w:r>
    </w:p>
    <w:p>
      <w:pPr>
        <w:pStyle w:val="Heading1"/>
      </w:pPr>
      <w:r>
        <w:rPr>
          <w:rFonts w:ascii="Calibri" w:cs="Noto Sans Kannada" w:eastAsia="Noto Sans CJK SC" w:hAnsi="Calibri"/>
          <w:b/>
          <w:bCs/>
          <w:sz w:val="28"/>
          <w:szCs w:val="28"/>
          <w:rtl w:val="false"/>
        </w:rPr>
        <w:t xml:space="preserve">Foreword</w:t>
      </w:r>
    </w:p>
    <w:p>
      <w:pPr>
        <w:spacing w:after="120"/>
        <w:jc w:val="both"/>
      </w:pPr>
      <w:r>
        <w:rPr>
          <w:rFonts w:ascii="Calibri" w:cs="Noto Sans Kannada" w:eastAsia="Noto Sans CJK SC" w:hAnsi="Calibri"/>
          <w:b w:val="false"/>
          <w:bCs w:val="false"/>
          <w:sz w:val="21"/>
          <w:szCs w:val="21"/>
          <w:rtl w:val="false"/>
        </w:rPr>
        <w:t xml:space="preserve">This document was prepared by AyeAI, Hindawi project (Project ILM). It is generated from the Tulu cell of Hindawi 2026.10 by lang/hindawi/tools/standards.py, so that the published standard and the reference implementation cannot drift apart. Its stage is a working draft: the words marked proposed in Annex A await review by the Tulu language community, through the review pages of the Hindawi project.</w:t>
      </w:r>
    </w:p>
    <w:p>
      <w:pPr>
        <w:pStyle w:val="Heading1"/>
      </w:pPr>
      <w:r>
        <w:rPr>
          <w:rFonts w:ascii="Calibri" w:cs="Noto Sans Kannada" w:eastAsia="Noto Sans CJK SC" w:hAnsi="Calibri"/>
          <w:b/>
          <w:bCs/>
          <w:sz w:val="28"/>
          <w:szCs w:val="28"/>
          <w:rtl w:val="false"/>
        </w:rPr>
        <w:t xml:space="preserve">Introduction</w:t>
      </w:r>
    </w:p>
    <w:p>
      <w:pPr>
        <w:spacing w:after="120"/>
        <w:jc w:val="both"/>
      </w:pPr>
      <w:r>
        <w:rPr>
          <w:rFonts w:ascii="Calibri" w:cs="Noto Sans Kannada" w:eastAsia="Noto Sans CJK SC" w:hAnsi="Calibri"/>
          <w:b w:val="false"/>
          <w:bCs w:val="false"/>
          <w:sz w:val="21"/>
          <w:szCs w:val="21"/>
          <w:rtl w:val="false"/>
        </w:rPr>
        <w:t xml:space="preserve">This document lets programs be written in Tulu, in the Kannada script, in each of the programming languages listed in Clause 1. Each binding is a programming language in its own right, Tulu C for example, whose programs are lowered by the function defined in Clause 6 to programs of the host language, and are then processed by any conforming implementation of the host standard. The host standards are incorporated by reference and are not restated. Names keep a defined form down to object code (Clause 7), so programs written in Tulu remain debuggable at the level of firmware, kernels and libraries.</w:t>
      </w:r>
    </w:p>
    <w:p>
      <w:pPr>
        <w:pStyle w:val="Heading1"/>
      </w:pPr>
      <w:r>
        <w:rPr>
          <w:rFonts w:ascii="Calibri" w:cs="Noto Sans Kannada" w:eastAsia="Noto Sans CJK SC" w:hAnsi="Calibri"/>
          <w:b/>
          <w:bCs/>
          <w:sz w:val="28"/>
          <w:szCs w:val="28"/>
          <w:rtl w:val="false"/>
        </w:rPr>
        <w:t xml:space="preserve">1 Scope</w:t>
      </w:r>
    </w:p>
    <w:p>
      <w:pPr>
        <w:spacing w:after="120"/>
        <w:jc w:val="both"/>
      </w:pPr>
      <w:r>
        <w:rPr>
          <w:rFonts w:ascii="Calibri" w:cs="Noto Sans Kannada" w:eastAsia="Noto Sans CJK SC" w:hAnsi="Calibri"/>
          <w:b w:val="false"/>
          <w:bCs w:val="false"/>
          <w:sz w:val="21"/>
          <w:szCs w:val="21"/>
          <w:rtl w:val="false"/>
        </w:rPr>
        <w:t xml:space="preserve">This document specifies, for the Tulu language written in the Kannada script, bindings to the following host programming languages: C, C preprocessor, C++, Java, Python, BASIC, LOGO. For each binding it specifies the native keywords and directives, the lowering of native programs to host programs, the treatment of names, and the requirements for conformance.</w:t>
      </w:r>
    </w:p>
    <w:p>
      <w:pPr>
        <w:spacing w:after="120"/>
        <w:jc w:val="both"/>
      </w:pPr>
      <w:r>
        <w:rPr>
          <w:rFonts w:ascii="Calibri" w:cs="Noto Sans Kannada" w:eastAsia="Noto Sans CJK SC" w:hAnsi="Calibri"/>
          <w:b w:val="false"/>
          <w:bCs w:val="false"/>
          <w:sz w:val="21"/>
          <w:szCs w:val="21"/>
          <w:rtl w:val="false"/>
        </w:rPr>
        <w:t xml:space="preserve">It does not specify the syntax or semantics of any host language beyond what is needed to define the lowering, and it does not specify translations of comments, string literals or documentation.</w:t>
      </w:r>
    </w:p>
    <w:p>
      <w:pPr>
        <w:pStyle w:val="Heading1"/>
      </w:pPr>
      <w:r>
        <w:rPr>
          <w:rFonts w:ascii="Calibri" w:cs="Noto Sans Kannada" w:eastAsia="Noto Sans CJK SC" w:hAnsi="Calibri"/>
          <w:b/>
          <w:bCs/>
          <w:sz w:val="28"/>
          <w:szCs w:val="28"/>
          <w:rtl w:val="false"/>
        </w:rPr>
        <w:t xml:space="preserve">2 Normative references</w:t>
      </w:r>
    </w:p>
    <w:p>
      <w:pPr>
        <w:spacing w:after="120"/>
        <w:jc w:val="both"/>
      </w:pPr>
      <w:r>
        <w:rPr>
          <w:rFonts w:ascii="Calibri" w:cs="Noto Sans Kannada" w:eastAsia="Noto Sans CJK SC" w:hAnsi="Calibri"/>
          <w:b w:val="false"/>
          <w:bCs w:val="false"/>
          <w:sz w:val="21"/>
          <w:szCs w:val="21"/>
          <w:rtl w:val="false"/>
        </w:rPr>
        <w:t xml:space="preserve">The following documents are referred to in the text in such a way that some or all of their content constitutes requirements of this document. For undated references, the latest edition of the referenced document (including any amendments) applies.</w:t>
      </w:r>
    </w:p>
    <w:p>
      <w:pPr>
        <w:pStyle w:val="ListParagraph"/>
        <w:numPr>
          <w:ilvl w:val="0"/>
          <w:numId w:val="2"/>
        </w:numPr>
        <w:spacing w:after="60"/>
      </w:pPr>
      <w:r>
        <w:rPr>
          <w:rFonts w:ascii="Calibri" w:cs="Noto Sans Kannada" w:eastAsia="Noto Sans CJK SC" w:hAnsi="Calibri"/>
          <w:b w:val="false"/>
          <w:bCs w:val="false"/>
          <w:sz w:val="21"/>
          <w:szCs w:val="21"/>
          <w:rtl w:val="false"/>
        </w:rPr>
        <w:t xml:space="preserve">ISO/IEC 9899, Information technology, Programming languages, C</w:t>
      </w:r>
    </w:p>
    <w:p>
      <w:pPr>
        <w:pStyle w:val="ListParagraph"/>
        <w:numPr>
          <w:ilvl w:val="0"/>
          <w:numId w:val="2"/>
        </w:numPr>
        <w:spacing w:after="60"/>
      </w:pPr>
      <w:r>
        <w:rPr>
          <w:rFonts w:ascii="Calibri" w:cs="Noto Sans Kannada" w:eastAsia="Noto Sans CJK SC" w:hAnsi="Calibri"/>
          <w:b w:val="false"/>
          <w:bCs w:val="false"/>
          <w:sz w:val="21"/>
          <w:szCs w:val="21"/>
          <w:rtl w:val="false"/>
        </w:rPr>
        <w:t xml:space="preserve">ISO/IEC 14882, Programming languages, C++</w:t>
      </w:r>
    </w:p>
    <w:p>
      <w:pPr>
        <w:pStyle w:val="ListParagraph"/>
        <w:numPr>
          <w:ilvl w:val="0"/>
          <w:numId w:val="2"/>
        </w:numPr>
        <w:spacing w:after="60"/>
      </w:pPr>
      <w:r>
        <w:rPr>
          <w:rFonts w:ascii="Calibri" w:cs="Noto Sans Kannada" w:eastAsia="Noto Sans CJK SC" w:hAnsi="Calibri"/>
          <w:b w:val="false"/>
          <w:bCs w:val="false"/>
          <w:sz w:val="21"/>
          <w:szCs w:val="21"/>
          <w:rtl w:val="false"/>
        </w:rPr>
        <w:t xml:space="preserve">The Java Language Specification, Oracle, current edition</w:t>
      </w:r>
    </w:p>
    <w:p>
      <w:pPr>
        <w:pStyle w:val="ListParagraph"/>
        <w:numPr>
          <w:ilvl w:val="0"/>
          <w:numId w:val="2"/>
        </w:numPr>
        <w:spacing w:after="60"/>
      </w:pPr>
      <w:r>
        <w:rPr>
          <w:rFonts w:ascii="Calibri" w:cs="Noto Sans Kannada" w:eastAsia="Noto Sans CJK SC" w:hAnsi="Calibri"/>
          <w:b w:val="false"/>
          <w:bCs w:val="false"/>
          <w:sz w:val="21"/>
          <w:szCs w:val="21"/>
          <w:rtl w:val="false"/>
        </w:rPr>
        <w:t xml:space="preserve">The Python Language Reference, Python Software Foundation, current version</w:t>
      </w:r>
    </w:p>
    <w:p>
      <w:pPr>
        <w:pStyle w:val="ListParagraph"/>
        <w:numPr>
          <w:ilvl w:val="0"/>
          <w:numId w:val="2"/>
        </w:numPr>
        <w:spacing w:after="60"/>
      </w:pPr>
      <w:r>
        <w:rPr>
          <w:rFonts w:ascii="Calibri" w:cs="Noto Sans Kannada" w:eastAsia="Noto Sans CJK SC" w:hAnsi="Calibri"/>
          <w:b w:val="false"/>
          <w:bCs w:val="false"/>
          <w:sz w:val="21"/>
          <w:szCs w:val="21"/>
          <w:rtl w:val="false"/>
        </w:rPr>
        <w:t xml:space="preserve">ISO/IEC 10279, Information technology, Programming languages, Full BASIC</w:t>
      </w:r>
    </w:p>
    <w:p>
      <w:pPr>
        <w:pStyle w:val="ListParagraph"/>
        <w:numPr>
          <w:ilvl w:val="0"/>
          <w:numId w:val="2"/>
        </w:numPr>
        <w:spacing w:after="60"/>
      </w:pPr>
      <w:r>
        <w:rPr>
          <w:rFonts w:ascii="Calibri" w:cs="Noto Sans Kannada" w:eastAsia="Noto Sans CJK SC" w:hAnsi="Calibri"/>
          <w:b w:val="false"/>
          <w:bCs w:val="false"/>
          <w:sz w:val="21"/>
          <w:szCs w:val="21"/>
          <w:rtl w:val="false"/>
        </w:rPr>
        <w:t xml:space="preserve">ISO/IEC 10646, Information technology, Universal coded character set (UCS)</w:t>
      </w:r>
    </w:p>
    <w:p>
      <w:pPr>
        <w:pStyle w:val="ListParagraph"/>
        <w:numPr>
          <w:ilvl w:val="0"/>
          <w:numId w:val="2"/>
        </w:numPr>
        <w:spacing w:after="60"/>
      </w:pPr>
      <w:r>
        <w:rPr>
          <w:rFonts w:ascii="Calibri" w:cs="Noto Sans Kannada" w:eastAsia="Noto Sans CJK SC" w:hAnsi="Calibri"/>
          <w:b w:val="false"/>
          <w:bCs w:val="false"/>
          <w:sz w:val="21"/>
          <w:szCs w:val="21"/>
          <w:rtl w:val="false"/>
        </w:rPr>
        <w:t xml:space="preserve">Unicode Standard Annex #15, Unicode normalization forms</w:t>
      </w:r>
    </w:p>
    <w:p>
      <w:pPr>
        <w:pStyle w:val="ListParagraph"/>
        <w:numPr>
          <w:ilvl w:val="0"/>
          <w:numId w:val="2"/>
        </w:numPr>
        <w:spacing w:after="60"/>
      </w:pPr>
      <w:r>
        <w:rPr>
          <w:rFonts w:ascii="Calibri" w:cs="Noto Sans Kannada" w:eastAsia="Noto Sans CJK SC" w:hAnsi="Calibri"/>
          <w:b w:val="false"/>
          <w:bCs w:val="false"/>
          <w:sz w:val="21"/>
          <w:szCs w:val="21"/>
          <w:rtl w:val="false"/>
        </w:rPr>
        <w:t xml:space="preserve">Unicode Standard Annex #31, Unicode identifiers and syntax</w:t>
      </w:r>
    </w:p>
    <w:p>
      <w:pPr>
        <w:pStyle w:val="Heading1"/>
      </w:pPr>
      <w:r>
        <w:rPr>
          <w:rFonts w:ascii="Calibri" w:cs="Noto Sans Kannada" w:eastAsia="Noto Sans CJK SC" w:hAnsi="Calibri"/>
          <w:b/>
          <w:bCs/>
          <w:sz w:val="28"/>
          <w:szCs w:val="28"/>
          <w:rtl w:val="false"/>
        </w:rPr>
        <w:t xml:space="preserve">3 Terms and definitions</w:t>
      </w:r>
    </w:p>
    <w:p>
      <w:pPr>
        <w:pStyle w:val="ListParagraph"/>
        <w:numPr>
          <w:ilvl w:val="0"/>
          <w:numId w:val="2"/>
        </w:numPr>
        <w:spacing w:after="60"/>
      </w:pPr>
      <w:r>
        <w:rPr>
          <w:rFonts w:ascii="Calibri" w:cs="Noto Sans Kannada" w:eastAsia="Noto Sans CJK SC" w:hAnsi="Calibri"/>
          <w:b w:val="false"/>
          <w:bCs w:val="false"/>
          <w:sz w:val="21"/>
          <w:szCs w:val="21"/>
          <w:rtl w:val="false"/>
        </w:rPr>
        <w:t xml:space="preserve">host language: programming language defined by a normative reference, to which a native program is lowered</w:t>
      </w:r>
    </w:p>
    <w:p>
      <w:pPr>
        <w:pStyle w:val="ListParagraph"/>
        <w:numPr>
          <w:ilvl w:val="0"/>
          <w:numId w:val="2"/>
        </w:numPr>
        <w:spacing w:after="60"/>
      </w:pPr>
      <w:r>
        <w:rPr>
          <w:rFonts w:ascii="Calibri" w:cs="Noto Sans Kannada" w:eastAsia="Noto Sans CJK SC" w:hAnsi="Calibri"/>
          <w:b w:val="false"/>
          <w:bCs w:val="false"/>
          <w:sz w:val="21"/>
          <w:szCs w:val="21"/>
          <w:rtl w:val="false"/>
        </w:rPr>
        <w:t xml:space="preserve">binding: programming language defined by this document whose programs are written in Tulu and lowered to one host language</w:t>
      </w:r>
    </w:p>
    <w:p>
      <w:pPr>
        <w:pStyle w:val="ListParagraph"/>
        <w:numPr>
          <w:ilvl w:val="0"/>
          <w:numId w:val="2"/>
        </w:numPr>
        <w:spacing w:after="60"/>
      </w:pPr>
      <w:r>
        <w:rPr>
          <w:rFonts w:ascii="Calibri" w:cs="Noto Sans Kannada" w:eastAsia="Noto Sans CJK SC" w:hAnsi="Calibri"/>
          <w:b w:val="false"/>
          <w:bCs w:val="false"/>
          <w:sz w:val="21"/>
          <w:szCs w:val="21"/>
          <w:rtl w:val="false"/>
        </w:rPr>
        <w:t xml:space="preserve">native keyword: word of this document that stands for one keyword, directive or standard library name of a host language</w:t>
      </w:r>
    </w:p>
    <w:p>
      <w:pPr>
        <w:pStyle w:val="ListParagraph"/>
        <w:numPr>
          <w:ilvl w:val="0"/>
          <w:numId w:val="2"/>
        </w:numPr>
        <w:spacing w:after="60"/>
      </w:pPr>
      <w:r>
        <w:rPr>
          <w:rFonts w:ascii="Calibri" w:cs="Noto Sans Kannada" w:eastAsia="Noto Sans CJK SC" w:hAnsi="Calibri"/>
          <w:b w:val="false"/>
          <w:bCs w:val="false"/>
          <w:sz w:val="21"/>
          <w:szCs w:val="21"/>
          <w:rtl w:val="false"/>
        </w:rPr>
        <w:t xml:space="preserve">lowering: function from native programs to host programs defined in Clause 6</w:t>
      </w:r>
    </w:p>
    <w:p>
      <w:pPr>
        <w:pStyle w:val="ListParagraph"/>
        <w:numPr>
          <w:ilvl w:val="0"/>
          <w:numId w:val="2"/>
        </w:numPr>
        <w:spacing w:after="60"/>
      </w:pPr>
      <w:r>
        <w:rPr>
          <w:rFonts w:ascii="Calibri" w:cs="Noto Sans Kannada" w:eastAsia="Noto Sans CJK SC" w:hAnsi="Calibri"/>
          <w:b w:val="false"/>
          <w:bCs w:val="false"/>
          <w:sz w:val="21"/>
          <w:szCs w:val="21"/>
          <w:rtl w:val="false"/>
        </w:rPr>
        <w:t xml:space="preserve">raising: inverse of lowering applied to a host program with a dictionary of names, giving back the native program exactly</w:t>
      </w:r>
    </w:p>
    <w:p>
      <w:pPr>
        <w:pStyle w:val="ListParagraph"/>
        <w:numPr>
          <w:ilvl w:val="0"/>
          <w:numId w:val="2"/>
        </w:numPr>
        <w:spacing w:after="60"/>
      </w:pPr>
      <w:r>
        <w:rPr>
          <w:rFonts w:ascii="Calibri" w:cs="Noto Sans Kannada" w:eastAsia="Noto Sans CJK SC" w:hAnsi="Calibri"/>
          <w:b w:val="false"/>
          <w:bCs w:val="false"/>
          <w:sz w:val="21"/>
          <w:szCs w:val="21"/>
          <w:rtl w:val="false"/>
        </w:rPr>
        <w:t xml:space="preserve">name transformation: function from native names to host identifiers defined in Clause 7</w:t>
      </w:r>
    </w:p>
    <w:p>
      <w:pPr>
        <w:pStyle w:val="ListParagraph"/>
        <w:numPr>
          <w:ilvl w:val="0"/>
          <w:numId w:val="2"/>
        </w:numPr>
        <w:spacing w:after="60"/>
      </w:pPr>
      <w:r>
        <w:rPr>
          <w:rFonts w:ascii="Calibri" w:cs="Noto Sans Kannada" w:eastAsia="Noto Sans CJK SC" w:hAnsi="Calibri"/>
          <w:b w:val="false"/>
          <w:bCs w:val="false"/>
          <w:sz w:val="21"/>
          <w:szCs w:val="21"/>
          <w:rtl w:val="false"/>
        </w:rPr>
        <w:t xml:space="preserve">C-level form: result of the name transformation; the form a native name takes in host source and in object code</w:t>
      </w:r>
    </w:p>
    <w:p>
      <w:pPr>
        <w:pStyle w:val="Heading1"/>
      </w:pPr>
      <w:r>
        <w:rPr>
          <w:rFonts w:ascii="Calibri" w:cs="Noto Sans Kannada" w:eastAsia="Noto Sans CJK SC" w:hAnsi="Calibri"/>
          <w:b/>
          <w:bCs/>
          <w:sz w:val="28"/>
          <w:szCs w:val="28"/>
          <w:rtl w:val="false"/>
        </w:rPr>
        <w:t xml:space="preserve">4 Conformance</w:t>
      </w:r>
    </w:p>
    <w:p>
      <w:pPr>
        <w:spacing w:after="120"/>
        <w:jc w:val="both"/>
      </w:pPr>
      <w:r>
        <w:rPr>
          <w:rFonts w:ascii="Calibri" w:cs="Noto Sans Kannada" w:eastAsia="Noto Sans CJK SC" w:hAnsi="Calibri"/>
          <w:b w:val="false"/>
          <w:bCs w:val="false"/>
          <w:sz w:val="21"/>
          <w:szCs w:val="21"/>
          <w:rtl w:val="false"/>
        </w:rPr>
        <w:t xml:space="preserve">A conforming Tulu program of a binding shall be a text that meets Clause 5 and whose lowering is a conforming program of the host language.</w:t>
      </w:r>
    </w:p>
    <w:p>
      <w:pPr>
        <w:spacing w:after="120"/>
        <w:jc w:val="both"/>
      </w:pPr>
      <w:r>
        <w:rPr>
          <w:rFonts w:ascii="Calibri" w:cs="Noto Sans Kannada" w:eastAsia="Noto Sans CJK SC" w:hAnsi="Calibri"/>
          <w:b w:val="false"/>
          <w:bCs w:val="false"/>
          <w:sz w:val="21"/>
          <w:szCs w:val="21"/>
          <w:rtl w:val="false"/>
        </w:rPr>
        <w:t xml:space="preserve">A conforming implementation of a binding shall accept every conforming program of that binding and shall behave as the lowering of the program, processed by a conforming implementation of the host language, behaves.</w:t>
      </w:r>
    </w:p>
    <w:p>
      <w:pPr>
        <w:spacing w:after="120"/>
        <w:jc w:val="both"/>
      </w:pPr>
      <w:r>
        <w:rPr>
          <w:rFonts w:ascii="Calibri" w:cs="Noto Sans Kannada" w:eastAsia="Noto Sans CJK SC" w:hAnsi="Calibri"/>
          <w:b w:val="false"/>
          <w:bCs w:val="false"/>
          <w:sz w:val="21"/>
          <w:szCs w:val="21"/>
          <w:rtl w:val="false"/>
        </w:rPr>
        <w:t xml:space="preserve">An implementation that raises host programs into a binding shall produce native programs whose lowering, with the same dictionary of names, is identical to the host program it raised.</w:t>
      </w:r>
    </w:p>
    <w:p>
      <w:pPr>
        <w:pStyle w:val="Heading1"/>
      </w:pPr>
      <w:r>
        <w:rPr>
          <w:rFonts w:ascii="Calibri" w:cs="Noto Sans Kannada" w:eastAsia="Noto Sans CJK SC" w:hAnsi="Calibri"/>
          <w:b/>
          <w:bCs/>
          <w:sz w:val="28"/>
          <w:szCs w:val="28"/>
          <w:rtl w:val="false"/>
        </w:rPr>
        <w:t xml:space="preserve">5 Character set and encoding</w:t>
      </w:r>
    </w:p>
    <w:p>
      <w:pPr>
        <w:spacing w:after="120"/>
        <w:jc w:val="both"/>
      </w:pPr>
      <w:r>
        <w:rPr>
          <w:rFonts w:ascii="Calibri" w:cs="Noto Sans Kannada" w:eastAsia="Noto Sans CJK SC" w:hAnsi="Calibri"/>
          <w:b w:val="false"/>
          <w:bCs w:val="false"/>
          <w:sz w:val="21"/>
          <w:szCs w:val="21"/>
          <w:rtl w:val="false"/>
        </w:rPr>
        <w:t xml:space="preserve">A native program shall be encoded in UTF-8 and shall be in Normalization Form C. Native keywords and names are written in the Kannada script, whose direction is left to right. Numeric literals are written with the digits 0 to 9 (U+0030 to U+0039). A native keyword written as several words is one token, its words joined by LOW LINE (U+005F).</w:t>
      </w:r>
    </w:p>
    <w:p>
      <w:pPr>
        <w:pStyle w:val="Heading1"/>
      </w:pPr>
      <w:r>
        <w:rPr>
          <w:rFonts w:ascii="Calibri" w:cs="Noto Sans Kannada" w:eastAsia="Noto Sans CJK SC" w:hAnsi="Calibri"/>
          <w:b/>
          <w:bCs/>
          <w:sz w:val="28"/>
          <w:szCs w:val="28"/>
          <w:rtl w:val="false"/>
        </w:rPr>
        <w:t xml:space="preserve">6 Lowering</w:t>
      </w:r>
    </w:p>
    <w:p>
      <w:pPr>
        <w:spacing w:after="120"/>
        <w:jc w:val="both"/>
      </w:pPr>
      <w:r>
        <w:rPr>
          <w:rFonts w:ascii="Calibri" w:cs="Noto Sans Kannada" w:eastAsia="Noto Sans CJK SC" w:hAnsi="Calibri"/>
          <w:b w:val="false"/>
          <w:bCs w:val="false"/>
          <w:sz w:val="21"/>
          <w:szCs w:val="21"/>
          <w:rtl w:val="false"/>
        </w:rPr>
        <w:t xml:space="preserve">A native program is lowered by the following steps, applied in order to the tokens the host language's lexical rules yield when the letters and marks of the script are treated as identifier characters.</w:t>
      </w:r>
    </w:p>
    <w:p>
      <w:pPr>
        <w:pStyle w:val="ListParagraph"/>
        <w:numPr>
          <w:ilvl w:val="0"/>
          <w:numId w:val="2"/>
        </w:numPr>
        <w:spacing w:after="60"/>
      </w:pPr>
      <w:r>
        <w:rPr>
          <w:rFonts w:ascii="Calibri" w:cs="Noto Sans Kannada" w:eastAsia="Noto Sans CJK SC" w:hAnsi="Calibri"/>
          <w:b w:val="false"/>
          <w:bCs w:val="false"/>
          <w:sz w:val="21"/>
          <w:szCs w:val="21"/>
          <w:rtl w:val="false"/>
        </w:rPr>
        <w:t xml:space="preserve">Each native keyword of the binding's table in Annex A is replaced by the host keyword, directive or name it stands for.</w:t>
      </w:r>
    </w:p>
    <w:p>
      <w:pPr>
        <w:pStyle w:val="ListParagraph"/>
        <w:numPr>
          <w:ilvl w:val="0"/>
          <w:numId w:val="2"/>
        </w:numPr>
        <w:spacing w:after="60"/>
      </w:pPr>
      <w:r>
        <w:rPr>
          <w:rFonts w:ascii="Calibri" w:cs="Noto Sans Kannada" w:eastAsia="Noto Sans CJK SC" w:hAnsi="Calibri"/>
          <w:b w:val="false"/>
          <w:bCs w:val="false"/>
          <w:sz w:val="21"/>
          <w:szCs w:val="21"/>
          <w:rtl w:val="false"/>
        </w:rPr>
        <w:t xml:space="preserve">A host keyword for which Annex A gives no native word is written in its host form.</w:t>
      </w:r>
    </w:p>
    <w:p>
      <w:pPr>
        <w:pStyle w:val="ListParagraph"/>
        <w:numPr>
          <w:ilvl w:val="0"/>
          <w:numId w:val="2"/>
        </w:numPr>
        <w:spacing w:after="60"/>
      </w:pPr>
      <w:r>
        <w:rPr>
          <w:rFonts w:ascii="Calibri" w:cs="Noto Sans Kannada" w:eastAsia="Noto Sans CJK SC" w:hAnsi="Calibri"/>
          <w:b w:val="false"/>
          <w:bCs w:val="false"/>
          <w:sz w:val="21"/>
          <w:szCs w:val="21"/>
          <w:rtl w:val="false"/>
        </w:rPr>
        <w:t xml:space="preserve">Every other name is lowered as the binding requires: by the name transformation of Clause 7 for C, the C preprocessor, C++, BASIC and LOGO; unchanged for Java and Python, whose host standards accept such names.</w:t>
      </w:r>
    </w:p>
    <w:p>
      <w:pPr>
        <w:pStyle w:val="ListParagraph"/>
        <w:numPr>
          <w:ilvl w:val="0"/>
          <w:numId w:val="2"/>
        </w:numPr>
        <w:spacing w:after="60"/>
      </w:pPr>
      <w:r>
        <w:rPr>
          <w:rFonts w:ascii="Calibri" w:cs="Noto Sans Kannada" w:eastAsia="Noto Sans CJK SC" w:hAnsi="Calibri"/>
          <w:b w:val="false"/>
          <w:bCs w:val="false"/>
          <w:sz w:val="21"/>
          <w:szCs w:val="21"/>
          <w:rtl w:val="false"/>
        </w:rPr>
        <w:t xml:space="preserve">String literals, character constants, header names in include directives, and comments are not changed.</w:t>
      </w:r>
    </w:p>
    <w:p>
      <w:pPr>
        <w:pStyle w:val="ListParagraph"/>
        <w:numPr>
          <w:ilvl w:val="0"/>
          <w:numId w:val="2"/>
        </w:numPr>
        <w:spacing w:after="60"/>
      </w:pPr>
      <w:r>
        <w:rPr>
          <w:rFonts w:ascii="Calibri" w:cs="Noto Sans Kannada" w:eastAsia="Noto Sans CJK SC" w:hAnsi="Calibri"/>
          <w:b w:val="false"/>
          <w:bCs w:val="false"/>
          <w:sz w:val="21"/>
          <w:szCs w:val="21"/>
          <w:rtl w:val="false"/>
        </w:rPr>
        <w:t xml:space="preserve">Every other character is not changed.</w:t>
      </w:r>
    </w:p>
    <w:p>
      <w:pPr>
        <w:pStyle w:val="Heading1"/>
      </w:pPr>
      <w:r>
        <w:rPr>
          <w:rFonts w:ascii="Calibri" w:cs="Noto Sans Kannada" w:eastAsia="Noto Sans CJK SC" w:hAnsi="Calibri"/>
          <w:b/>
          <w:bCs/>
          <w:sz w:val="28"/>
          <w:szCs w:val="28"/>
          <w:rtl w:val="false"/>
        </w:rPr>
        <w:t xml:space="preserve">7 Name transformation</w:t>
      </w:r>
    </w:p>
    <w:p>
      <w:pPr>
        <w:spacing w:after="120"/>
        <w:jc w:val="both"/>
      </w:pPr>
      <w:r>
        <w:rPr>
          <w:rFonts w:ascii="Calibri" w:cs="Noto Sans Kannada" w:eastAsia="Noto Sans CJK SC" w:hAnsi="Calibri"/>
          <w:b w:val="false"/>
          <w:bCs w:val="false"/>
          <w:sz w:val="21"/>
          <w:szCs w:val="21"/>
          <w:rtl w:val="false"/>
        </w:rPr>
        <w:t xml:space="preserve">The C-level form of a native name is obtained by passing the name, alone, through the script filter of the script (Annex C), then through the Romenagri transliteration (uni2acii followed by acii2cf), and writing each circumflex accent (U+005E) that results as LOW LINE (U+005F). Names already written in the digits, Latin letters and LOW LINE of the Basic Latin block are not transformed.</w:t>
      </w:r>
    </w:p>
    <w:p>
      <w:pPr>
        <w:spacing w:after="120"/>
        <w:jc w:val="both"/>
      </w:pPr>
      <w:r>
        <w:rPr>
          <w:rFonts w:ascii="Calibri" w:cs="Noto Sans Kannada" w:eastAsia="Noto Sans CJK SC" w:hAnsi="Calibri"/>
          <w:b w:val="false"/>
          <w:bCs w:val="false"/>
          <w:sz w:val="21"/>
          <w:szCs w:val="21"/>
          <w:rtl w:val="false"/>
        </w:rPr>
        <w:t xml:space="preserve">Two names declared in the same scope shall not have the same C-level form.</w:t>
      </w:r>
    </w:p>
    <w:p>
      <w:pPr>
        <w:pStyle w:val="Heading1"/>
      </w:pPr>
      <w:r>
        <w:rPr>
          <w:rFonts w:ascii="Calibri" w:cs="Noto Sans Kannada" w:eastAsia="Noto Sans CJK SC" w:hAnsi="Calibri"/>
          <w:b/>
          <w:bCs/>
          <w:sz w:val="28"/>
          <w:szCs w:val="28"/>
          <w:rtl w:val="false"/>
        </w:rPr>
        <w:t xml:space="preserve">8 Reference implementation</w:t>
      </w:r>
    </w:p>
    <w:p>
      <w:pPr>
        <w:spacing w:after="120"/>
        <w:jc w:val="both"/>
      </w:pPr>
      <w:r>
        <w:rPr>
          <w:rFonts w:ascii="Calibri" w:cs="Noto Sans Kannada" w:eastAsia="Noto Sans CJK SC" w:hAnsi="Calibri"/>
          <w:b w:val="false"/>
          <w:bCs w:val="false"/>
          <w:sz w:val="21"/>
          <w:szCs w:val="21"/>
          <w:rtl w:val="false"/>
        </w:rPr>
        <w:t xml:space="preserve">Hindawi 2026.10 is the reference implementation: hindawicc lowers and compiles, BURP raises and lowers projects, and the Romenagri tools of Chintamani at commit 3ad87785a75dc2b18438a8b068807103cb920c81 give the name transformation. Where this document and the reference implementation differ, this document governs.</w:t>
      </w:r>
    </w:p>
    <w:p>
      <w:pPr>
        <w:pStyle w:val="Heading1"/>
      </w:pPr>
      <w:r>
        <w:rPr>
          <w:rFonts w:ascii="Calibri" w:cs="Noto Sans Kannada" w:eastAsia="Noto Sans CJK SC" w:hAnsi="Calibri"/>
          <w:b/>
          <w:bCs/>
          <w:sz w:val="28"/>
          <w:szCs w:val="28"/>
          <w:rtl w:val="false"/>
        </w:rPr>
        <w:t xml:space="preserve">Annex A (normative) Native keywords</w:t>
      </w:r>
    </w:p>
    <w:p>
      <w:pPr>
        <w:pStyle w:val="Heading2"/>
      </w:pPr>
      <w:r>
        <w:rPr>
          <w:rFonts w:ascii="Calibri" w:cs="Noto Sans Kannada" w:eastAsia="Noto Sans CJK SC" w:hAnsi="Calibri"/>
          <w:b/>
          <w:bCs/>
          <w:sz w:val="24"/>
          <w:szCs w:val="24"/>
          <w:rtl w:val="false"/>
        </w:rPr>
        <w:t xml:space="preserve">A.1 C</w:t>
      </w:r>
    </w:p>
    <w:p>
      <w:pPr>
        <w:spacing w:after="120"/>
        <w:jc w:val="both"/>
      </w:pPr>
      <w:r>
        <w:rPr>
          <w:rFonts w:ascii="Calibri" w:cs="Noto Sans Kannada" w:eastAsia="Noto Sans CJK SC" w:hAnsi="Calibri"/>
          <w:b w:val="false"/>
          <w:bCs w:val="false"/>
          <w:sz w:val="21"/>
          <w:szCs w:val="21"/>
          <w:rtl w:val="false"/>
        </w:rPr>
        <w:t xml:space="preserve">Host: ISO/IEC 9899, Information technology,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Tulu</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ಭಙ್ಗ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ಪಕ್ಷ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ವರ್ಣ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ಧ್ರುವ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ಅನುವರ್ತ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ಸ್ವಭಾವ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ಕುರು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ದ್ವಿಗುಣ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ಅನ್ಯಥಾ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ಗಣನಾ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ಬಾಹ್ಯ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ಭಿನ್ನ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ಪ್ರತಿ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ಗಚ್ಛ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ಯದಿ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ಅನ್ತಃಸ್ಥ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ಪೂರ್ಣಾಙ್ಕ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ಪಞ್ಜಿಕಾ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ಪ್ರತ್ಯಾಗಮ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ಪರಿಮಾಣ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ಸ್ಥಿರ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ಸಂರಚನಾ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ವಿಕಲ್ಪ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ಪ್ರಕಾರನಿರ್ದೇಶ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ಸಙ್ಘ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ಶೂನ್ಯ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ಚಞ್ಚಲ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ಯಾವತ್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bl>
    <w:p/>
    <w:p>
      <w:pPr>
        <w:spacing w:after="120"/>
        <w:jc w:val="both"/>
      </w:pPr>
      <w:r>
        <w:rPr>
          <w:rFonts w:ascii="Calibri" w:cs="Noto Sans Kannada"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Tulu</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ರಿಕ್ತ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ಪ್ರತಿಜ್ಞಾ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ಮುಕ್ತ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ಗುಪ್ತ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ರಕ್ಷಿತ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ಸಾರ್ವಜನಿಕ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ಉತ್ಥಾಪಯ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ಸಙ್ಕೇತ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ಆಭಾಸ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ಲಿಖ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bl>
    <w:p/>
    <w:p>
      <w:pPr>
        <w:pStyle w:val="Heading2"/>
      </w:pPr>
      <w:r>
        <w:rPr>
          <w:rFonts w:ascii="Calibri" w:cs="Noto Sans Kannada" w:eastAsia="Noto Sans CJK SC" w:hAnsi="Calibri"/>
          <w:b/>
          <w:bCs/>
          <w:sz w:val="24"/>
          <w:szCs w:val="24"/>
          <w:rtl w:val="false"/>
        </w:rPr>
        <w:t xml:space="preserve">A.2 C preprocessor</w:t>
      </w:r>
    </w:p>
    <w:p>
      <w:pPr>
        <w:spacing w:after="120"/>
        <w:jc w:val="both"/>
      </w:pPr>
      <w:r>
        <w:rPr>
          <w:rFonts w:ascii="Calibri" w:cs="Noto Sans Kannada" w:eastAsia="Noto Sans CJK SC" w:hAnsi="Calibri"/>
          <w:b w:val="false"/>
          <w:bCs w:val="false"/>
          <w:sz w:val="21"/>
          <w:szCs w:val="21"/>
          <w:rtl w:val="false"/>
        </w:rPr>
        <w:t xml:space="preserve">Host: ISO/IEC 9899, Information technology, Programming languages, C (preprocessing directives).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Tulu</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#define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#define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#include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#ಅನ್ತರ್ಭಾವ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#ಯದಿ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#ifdef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#ifdef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#ifndef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#ifndef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#ಅನ್ಯಥಾ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#ನೋಚೇದ್ಯದಿ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#endif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#endif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#undef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#undef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#pragma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#pragma</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#error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#error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#line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bl>
    <w:p/>
    <w:p>
      <w:pPr>
        <w:pStyle w:val="Heading2"/>
      </w:pPr>
      <w:r>
        <w:rPr>
          <w:rFonts w:ascii="Calibri" w:cs="Noto Sans Kannada" w:eastAsia="Noto Sans CJK SC" w:hAnsi="Calibri"/>
          <w:b/>
          <w:bCs/>
          <w:sz w:val="24"/>
          <w:szCs w:val="24"/>
          <w:rtl w:val="false"/>
        </w:rPr>
        <w:t xml:space="preserve">A.3 C++</w:t>
      </w:r>
    </w:p>
    <w:p>
      <w:pPr>
        <w:spacing w:after="120"/>
        <w:jc w:val="both"/>
      </w:pPr>
      <w:r>
        <w:rPr>
          <w:rFonts w:ascii="Calibri" w:cs="Noto Sans Kannada" w:eastAsia="Noto Sans CJK SC" w:hAnsi="Calibri"/>
          <w:b w:val="false"/>
          <w:bCs w:val="false"/>
          <w:sz w:val="21"/>
          <w:szCs w:val="21"/>
          <w:rtl w:val="false"/>
        </w:rPr>
        <w:t xml:space="preserve">Host: ISO/IEC 14882, Programming languages, 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Tulu</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auto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auto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ಭಙ್ಗ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ಪಕ್ಷ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ವರ್ಣ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ಧ್ರುವ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ಅನುವರ್ತ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ಸ್ವಭಾವ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ಕುರು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ದ್ವಿಗುಣ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ಅನ್ಯಥಾ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ಗಣನಾ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ಬಾಹ್ಯ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ಭಿನ್ನ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ಪ್ರತಿ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ಗಚ್ಛ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ಯದಿ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ಅನ್ತಃಸ್ಥ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ಪೂರ್ಣಾಙ್ಕ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ಪಞ್ಜಿಕಾ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restrict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restrict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ಪ್ರತ್ಯಾಗಮ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ಪರಿಮಾಣ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ಸ್ಥಿರ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ಸಂರಚನಾ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ವಿಕಲ್ಪ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ಪ್ರಕಾರನಿರ್ದೇಶ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ಸಙ್ಘ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unsigned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unsigned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ಶೂನ್ಯ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ಚಞ್ಚಲ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ಯಾವತ್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main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main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bool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ತಾರ್ಕಿಕ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ಗೃಹಾಣ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ವರ್ಗ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delete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delete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explicit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explicit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ಅಸತ್ಯ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friend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friend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mutable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mutable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namespace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ನಾಮಾಕಾಶ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ನೂತನ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nullptr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nullptr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operator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operator</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ಗುಪ್ತ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ರಕ್ಷಿತ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ಸಾರ್ವಜನಿಕ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template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template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ಏತತ್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ಕ್ಷಿಪ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ಸತ್ಯ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ಯತ್ನ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typename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typename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using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using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ಆಭಾಸ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cout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cout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cin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endl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endl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bl>
    <w:p/>
    <w:p>
      <w:pPr>
        <w:spacing w:after="120"/>
        <w:jc w:val="both"/>
      </w:pPr>
      <w:r>
        <w:rPr>
          <w:rFonts w:ascii="Calibri" w:cs="Noto Sans Kannada" w:eastAsia="Noto Sans CJK SC" w:hAnsi="Calibri"/>
          <w:b w:val="false"/>
          <w:bCs w:val="false"/>
          <w:sz w:val="21"/>
          <w:szCs w:val="21"/>
          <w:rtl w:val="false"/>
        </w:rPr>
        <w:t xml:space="preserve">Standard library and runtime names of the 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Tulu</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ರಿಕ್ತ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ಪ್ರತಿಜ್ಞಾ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ಮುಕ್ತ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pipe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ಪ್ರಣಾಲ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ಉತ್ಥಾಪಯ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ಸಙ್ಕೇತ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ಸುಷುಪ್ತಿ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sync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ಸಮಕಾಲ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ಲಿಖ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bl>
    <w:p/>
    <w:p>
      <w:pPr>
        <w:pStyle w:val="Heading2"/>
      </w:pPr>
      <w:r>
        <w:rPr>
          <w:rFonts w:ascii="Calibri" w:cs="Noto Sans Kannada" w:eastAsia="Noto Sans CJK SC" w:hAnsi="Calibri"/>
          <w:b/>
          <w:bCs/>
          <w:sz w:val="24"/>
          <w:szCs w:val="24"/>
          <w:rtl w:val="false"/>
        </w:rPr>
        <w:t xml:space="preserve">A.4 Java</w:t>
      </w:r>
    </w:p>
    <w:p>
      <w:pPr>
        <w:spacing w:after="120"/>
        <w:jc w:val="both"/>
      </w:pPr>
      <w:r>
        <w:rPr>
          <w:rFonts w:ascii="Calibri" w:cs="Noto Sans Kannada" w:eastAsia="Noto Sans CJK SC" w:hAnsi="Calibri"/>
          <w:b w:val="false"/>
          <w:bCs w:val="false"/>
          <w:sz w:val="21"/>
          <w:szCs w:val="21"/>
          <w:rtl w:val="false"/>
        </w:rPr>
        <w:t xml:space="preserve">Host: The Java Language Specification, Oracle, current edition.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Tulu</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ಅಮೂರ್ತ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ಪ್ರತಿಜ್ಞಾ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boolean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boolean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ಭಙ್ಗ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byte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byte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ಪಕ್ಷ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ಗೃಹಾಣ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ವರ್ಣ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ವರ್ಗ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ಅನುವರ್ತ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ಸ್ವಭಾವ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ಕುರು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ದ್ವಿಗುಣ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ಅನ್ಯಥಾ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enum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ಗಣನಾ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ವಿಸ್ತೃತ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final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final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ಅನ್ತತಃ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ಭಿನ್ನ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ಪ್ರತಿ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ಯದಿ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ನಿಷ್ಪಾದಿತ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ಆನಯನ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instanceof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instanceof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ಪೂರ್ಣಾಙ್ಕ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ಸನ್ಧಿ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long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long</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native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native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ನೂತನ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ಪುಟಕ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ಗುಪ್ತ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ರಕ್ಷಿತ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ಸಾರ್ವಜನಿಕ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ಪ್ರತ್ಯಾಗಮ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short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short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ಸ್ಥಿರ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ವಿಕಲ್ಪ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synchronized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synchronized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ಏತತ್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ಕ್ಷಿಪ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throws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throws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ಯತ್ನ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ಶೂನ್ಯ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ಚಞ್ಚಲ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ಯಾವತ್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ಸತ್ಯ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ಅಸತ್ಯ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null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ರಿಕ್ತ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ಪದಾವಲೀ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System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System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bl>
    <w:p/>
    <w:p>
      <w:pPr>
        <w:spacing w:after="120"/>
        <w:jc w:val="both"/>
      </w:pPr>
      <w:r>
        <w:rPr>
          <w:rFonts w:ascii="Calibri" w:cs="Noto Sans Kannada" w:eastAsia="Noto Sans CJK SC" w:hAnsi="Calibri"/>
          <w:b w:val="false"/>
          <w:bCs w:val="false"/>
          <w:sz w:val="21"/>
          <w:szCs w:val="21"/>
          <w:rtl w:val="false"/>
        </w:rPr>
        <w:t xml:space="preserve">Standard library and runtime names of the Java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Tulu</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ವಸ್ತು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ತನ್ತು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ಧ್ರುವ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extern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ಬಾಹ್ಯ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free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ಮುಕ್ತ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ಗಚ್ಛ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inline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ಅನ್ತಃಸ್ಥ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ಉತ್ಥಾಪಯ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register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ಪಞ್ಜಿಕಾ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signal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ಸಙ್ಕೇತ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sizeof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ಪರಿಮಾಣ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ಸುಷುಪ್ತಿ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struct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ಸಂರಚನಾ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typedef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ಪ್ರಕಾರನಿರ್ದೇಶ</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union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ಸಙ್ಘ</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virtual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ಆಭಾಸ</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ಲಿಖ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bl>
    <w:p/>
    <w:p>
      <w:pPr>
        <w:pStyle w:val="Heading2"/>
      </w:pPr>
      <w:r>
        <w:rPr>
          <w:rFonts w:ascii="Calibri" w:cs="Noto Sans Kannada" w:eastAsia="Noto Sans CJK SC" w:hAnsi="Calibri"/>
          <w:b/>
          <w:bCs/>
          <w:sz w:val="24"/>
          <w:szCs w:val="24"/>
          <w:rtl w:val="false"/>
        </w:rPr>
        <w:t xml:space="preserve">A.5 Python</w:t>
      </w:r>
    </w:p>
    <w:p>
      <w:pPr>
        <w:spacing w:after="120"/>
        <w:jc w:val="both"/>
      </w:pPr>
      <w:r>
        <w:rPr>
          <w:rFonts w:ascii="Calibri" w:cs="Noto Sans Kannada" w:eastAsia="Noto Sans CJK SC" w:hAnsi="Calibri"/>
          <w:b w:val="false"/>
          <w:bCs w:val="false"/>
          <w:sz w:val="21"/>
          <w:szCs w:val="21"/>
          <w:rtl w:val="false"/>
        </w:rPr>
        <w:t xml:space="preserve">Host: The Python Language Reference, Python Software Foundation, current version. Names: unchanged.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Tulu</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False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ಅಸತ್ಯ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None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None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True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ಸತ್ಯ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ಇವ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assert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ಪ್ರತಿಜ್ಞಾ</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break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ಭಙ್ಗ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class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ವರ್ಗ</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continue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ಅನುವರ್ತ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def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def</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del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del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elif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ನೋಚೇದ್ಯದಿ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ಅನ್ಯಥಾ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except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ಅಪವಾದ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finally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ಅನ್ತತಃ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ಪ್ರತಿ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from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global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ವೈಶ್ವಿಕ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ಯದಿ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import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ಆನಯನ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ಅನ್ತಃ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lambda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ಅನಾಮನ್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nonlocal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nonlocal</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pass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pass</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raise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ಉತ್ಥಾಪಯ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ಪ್ರತ್ಯಾಗಮ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try</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ಯತ್ನ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ಯಾವತ್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with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with</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yield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range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range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bl>
    <w:p/>
    <w:p>
      <w:pPr>
        <w:spacing w:after="120"/>
        <w:jc w:val="both"/>
      </w:pPr>
      <w:r>
        <w:rPr>
          <w:rFonts w:ascii="Calibri" w:cs="Noto Sans Kannada" w:eastAsia="Noto Sans CJK SC" w:hAnsi="Calibri"/>
          <w:b w:val="false"/>
          <w:bCs w:val="false"/>
          <w:sz w:val="21"/>
          <w:szCs w:val="21"/>
          <w:rtl w:val="false"/>
        </w:rPr>
        <w:t xml:space="preserve">Standard library and runtime names of the Python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Tulu</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Object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ವಸ್ತು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ಪದಾವಲೀ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Thread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ತನ್ತು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abstract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ಅಮೂರ್ತ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case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ಪಕ್ಷ</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catch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ಗೃಹಾಣ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char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ವರ್ಣ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ಧ್ರುವ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default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ಸ್ವಭಾವ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ಕುರು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double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ದ್ವಿಗುಣ</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extends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ವಿಸ್ತೃತ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float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ಭಿನ್ನ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ಗಚ್ಛ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implements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ನಿಷ್ಪಾದಿತ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ಪೂರ್ಣಾಙ್ಕ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interface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ಸನ್ಧಿ</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new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ನೂತನ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package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ಪುಟಕ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private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ಗುಪ್ತ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protected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ರಕ್ಷಿತ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public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ಸಾರ್ವಜನಿಕ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read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ಪಠ</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sleep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ಸುಷುಪ್ತಿ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ಸ್ಥಿರ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super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switch</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ವಿಕಲ್ಪ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this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ಏತತ್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throw</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ಕ್ಷಿಪ</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void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ಶೂನ್ಯ</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volatile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ಚಞ್ಚಲ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write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ಲಿಖ</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bl>
    <w:p/>
    <w:p>
      <w:pPr>
        <w:pStyle w:val="Heading2"/>
      </w:pPr>
      <w:r>
        <w:rPr>
          <w:rFonts w:ascii="Calibri" w:cs="Noto Sans Kannada" w:eastAsia="Noto Sans CJK SC" w:hAnsi="Calibri"/>
          <w:b/>
          <w:bCs/>
          <w:sz w:val="24"/>
          <w:szCs w:val="24"/>
          <w:rtl w:val="false"/>
        </w:rPr>
        <w:t xml:space="preserve">A.6 BASIC</w:t>
      </w:r>
    </w:p>
    <w:p>
      <w:pPr>
        <w:spacing w:after="120"/>
        <w:jc w:val="both"/>
      </w:pPr>
      <w:r>
        <w:rPr>
          <w:rFonts w:ascii="Calibri" w:cs="Noto Sans Kannada" w:eastAsia="Noto Sans CJK SC" w:hAnsi="Calibri"/>
          <w:b w:val="false"/>
          <w:bCs w:val="false"/>
          <w:sz w:val="21"/>
          <w:szCs w:val="21"/>
          <w:rtl w:val="false"/>
        </w:rPr>
        <w:t xml:space="preserve">Host: ISO/IEC 10279, Information technology, Programming languages, Full BASIC.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Tulu</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dim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dim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ಅನ್ತ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for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ಪ್ರತಿ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gosub</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gosub</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goto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ಗಚ್ಛ</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ಯದಿ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input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input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ಅಸ್ತು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next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next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print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rem</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rem</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return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ಪ್ರತ್ಯಾಗಮ</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step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step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then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then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wend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wend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while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ಯಾವತ್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and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ಚ</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not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mod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mod</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bl>
    <w:p/>
    <w:p>
      <w:pPr>
        <w:spacing w:after="120"/>
        <w:jc w:val="both"/>
      </w:pPr>
      <w:r>
        <w:rPr>
          <w:rFonts w:ascii="Calibri" w:cs="Noto Sans Kannada" w:eastAsia="Noto Sans CJK SC" w:hAnsi="Calibri"/>
          <w:b w:val="false"/>
          <w:bCs w:val="false"/>
          <w:sz w:val="21"/>
          <w:szCs w:val="21"/>
          <w:rtl w:val="false"/>
        </w:rPr>
        <w:t xml:space="preserve">Standard library and runtime names of the BASIC binding: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Tulu</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AS</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ಇವ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CALL</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ಆಹ್ವಾನ</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CONST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ಧ್ರುವ</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DO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ಕುರು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ಅನ್ಯಥಾ</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INT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ಪೂರ್ಣಾಙ್ಕ</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SHARED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ಸಹಭಾಜಿತ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STATIC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ಸ್ಥಿರ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STRING</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ಪದಾವಲೀ</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TIMER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ಕಾಲಯನ್ತ್ರ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bl>
    <w:p/>
    <w:p>
      <w:pPr>
        <w:pStyle w:val="Heading2"/>
      </w:pPr>
      <w:r>
        <w:rPr>
          <w:rFonts w:ascii="Calibri" w:cs="Noto Sans Kannada" w:eastAsia="Noto Sans CJK SC" w:hAnsi="Calibri"/>
          <w:b/>
          <w:bCs/>
          <w:sz w:val="24"/>
          <w:szCs w:val="24"/>
          <w:rtl w:val="false"/>
        </w:rPr>
        <w:t xml:space="preserve">A.7 LOGO</w:t>
      </w:r>
    </w:p>
    <w:p>
      <w:pPr>
        <w:spacing w:after="120"/>
        <w:jc w:val="both"/>
      </w:pPr>
      <w:r>
        <w:rPr>
          <w:rFonts w:ascii="Calibri" w:cs="Noto Sans Kannada" w:eastAsia="Noto Sans CJK SC" w:hAnsi="Calibri"/>
          <w:b w:val="false"/>
          <w:bCs w:val="false"/>
          <w:sz w:val="21"/>
          <w:szCs w:val="21"/>
          <w:rtl w:val="false"/>
        </w:rPr>
        <w:t xml:space="preserve">Host: No international standard; the host is the Berkeley Logo dialect (bibliography). Names: name transformation.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Host</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Tulu</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Source</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forward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ಅಗ್ರಪ್ರಸಾರ</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back</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back</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left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left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right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right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penup</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penup</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pendown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pendown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repeat</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repeat</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to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to</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end</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ಅನ್ತ</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make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make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if</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ಯದಿ</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lexicon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ifelse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ifelse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home</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home</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clearscreen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clearscreen</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host form (no native word yet)</w:t>
            </w:r>
          </w:p>
        </w:tc>
      </w:tr>
    </w:tbl>
    <w:p/>
    <w:p>
      <w:pPr>
        <w:pStyle w:val="Heading1"/>
      </w:pPr>
      <w:r>
        <w:rPr>
          <w:rFonts w:ascii="Calibri" w:cs="Noto Sans Kannada" w:eastAsia="Noto Sans CJK SC" w:hAnsi="Calibri"/>
          <w:b/>
          <w:bCs/>
          <w:sz w:val="28"/>
          <w:szCs w:val="28"/>
          <w:rtl w:val="false"/>
        </w:rPr>
        <w:t xml:space="preserve">Annex B (informative) Coverage and review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26"/>
        <w:gridCol w:w="2600"/>
      </w:tblGrid>
      <w:tr>
        <w:trPr>
          <w:tblHeader/>
        </w:trPr>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Binding</w:t>
            </w:r>
          </w:p>
        </w:tc>
        <w:tc>
          <w:tcPr>
            <w:tcW w:type="dxa" w:w="382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Host keywords with a native word</w:t>
            </w:r>
          </w:p>
        </w:tc>
        <w:tc>
          <w:tcPr>
            <w:tcW w:type="dxa" w:w="26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tcPr>
          <w:p>
            <w:r>
              <w:rPr>
                <w:rFonts w:ascii="Calibri" w:cs="Noto Sans Kannada" w:eastAsia="Noto Sans CJK SC" w:hAnsi="Calibri"/>
                <w:b/>
                <w:bCs/>
                <w:sz w:val="19"/>
                <w:szCs w:val="19"/>
                <w:rtl w:val="false"/>
              </w:rPr>
              <w:t xml:space="preserve">Library names</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28 of 35</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11</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 preprocessor</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4 of 12</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42 of 61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Java</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41 of 51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18</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Python</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26 of 36</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32</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BASIC</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10 of 21</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10</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LOGO</w:t>
            </w:r>
          </w:p>
        </w:tc>
        <w:tc>
          <w:tcPr>
            <w:tcW w:type="dxa" w:w="3826"/>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3 of 14</w:t>
            </w:r>
          </w:p>
        </w:tc>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r>
              <w:rPr>
                <w:rFonts w:ascii="Calibri" w:cs="Noto Sans Kannada" w:eastAsia="Noto Sans CJK SC" w:hAnsi="Calibri"/>
                <w:b w:val="false"/>
                <w:bCs w:val="false"/>
                <w:sz w:val="19"/>
                <w:szCs w:val="19"/>
                <w:rtl w:val="false"/>
              </w:rPr>
              <w:t xml:space="preserve">0</w:t>
            </w:r>
          </w:p>
        </w:tc>
      </w:tr>
    </w:tbl>
    <w:p/>
    <w:p>
      <w:pPr>
        <w:spacing w:after="120"/>
        <w:jc w:val="both"/>
      </w:pPr>
      <w:r>
        <w:rPr>
          <w:rFonts w:ascii="Calibri" w:cs="Noto Sans Kannada" w:eastAsia="Noto Sans CJK SC" w:hAnsi="Calibri"/>
          <w:b w:val="false"/>
          <w:bCs w:val="false"/>
          <w:sz w:val="21"/>
          <w:szCs w:val="21"/>
          <w:rtl w:val="false"/>
        </w:rPr>
        <w:t xml:space="preserve">The lowering of Tulu programs to C is verified by the reference implementation: runs, same output. Source Chintamani means a word of the original Hindawi transducers; lexicon, a word of the language's lexicon; proposed, a word proposed by the project and not yet reviewed by the language community.</w:t>
      </w:r>
    </w:p>
    <w:p>
      <w:pPr>
        <w:pStyle w:val="Heading1"/>
      </w:pPr>
      <w:r>
        <w:rPr>
          <w:rFonts w:ascii="Calibri" w:cs="Noto Sans Kannada" w:eastAsia="Noto Sans CJK SC" w:hAnsi="Calibri"/>
          <w:b/>
          <w:bCs/>
          <w:sz w:val="28"/>
          <w:szCs w:val="28"/>
          <w:rtl w:val="false"/>
        </w:rPr>
        <w:t xml:space="preserve">Annex C (normative) Script filter</w:t>
      </w:r>
    </w:p>
    <w:p>
      <w:pPr>
        <w:spacing w:after="120"/>
        <w:jc w:val="both"/>
      </w:pPr>
      <w:r>
        <w:rPr>
          <w:rFonts w:ascii="Calibri" w:cs="Noto Sans Kannada" w:eastAsia="Noto Sans CJK SC" w:hAnsi="Calibri"/>
          <w:b w:val="false"/>
          <w:bCs w:val="false"/>
          <w:sz w:val="21"/>
          <w:szCs w:val="21"/>
          <w:rtl w:val="false"/>
        </w:rPr>
        <w:t xml:space="preserve">The script filter maps each letter and sign of the script to the Devanagari letter or sign of the same Unicode name, as generated by lang/hindawi/tools/script_filters.py.</w:t>
      </w:r>
    </w:p>
    <w:p>
      <w:pPr>
        <w:pStyle w:val="Heading1"/>
      </w:pPr>
      <w:r>
        <w:rPr>
          <w:rFonts w:ascii="Calibri" w:cs="Noto Sans Kannada" w:eastAsia="Noto Sans CJK SC" w:hAnsi="Calibri"/>
          <w:b/>
          <w:bCs/>
          <w:sz w:val="28"/>
          <w:szCs w:val="28"/>
          <w:rtl w:val="false"/>
        </w:rPr>
        <w:t xml:space="preserve">Annex D (informative) Rights and provenance</w:t>
      </w:r>
    </w:p>
    <w:p>
      <w:pPr>
        <w:spacing w:after="120"/>
        <w:jc w:val="both"/>
      </w:pPr>
      <w:r>
        <w:rPr>
          <w:rFonts w:ascii="Calibri" w:cs="Noto Sans Kannada" w:eastAsia="Noto Sans CJK SC" w:hAnsi="Calibri"/>
          <w:b w:val="false"/>
          <w:bCs w:val="false"/>
          <w:sz w:val="21"/>
          <w:szCs w:val="21"/>
          <w:rtl w:val="false"/>
        </w:rPr>
        <w:t xml:space="preserve">This document is an original work. It defines new programming languages by reference to the host language standards listed in Clause 2 and reproduces no text from them. Permission to adopt, translate or publish it as a standard is given by the copyright holder to a standards body on request.</w:t>
      </w:r>
    </w:p>
    <w:p>
      <w:pPr>
        <w:spacing w:after="120"/>
        <w:jc w:val="both"/>
      </w:pPr>
      <w:r>
        <w:rPr>
          <w:rFonts w:ascii="Calibri" w:cs="Noto Sans Kannada" w:eastAsia="Noto Sans CJK SC" w:hAnsi="Calibri"/>
          <w:b w:val="false"/>
          <w:bCs w:val="false"/>
          <w:sz w:val="21"/>
          <w:szCs w:val="21"/>
          <w:rtl w:val="false"/>
        </w:rPr>
        <w:t xml:space="preserve">Single words and the keywords of the host languages are not reproduced from any copyrighted text; the native words of Annex A were chosen by the Hindawi project, taken from the language's lexicon in the Hindawi repository, or, for Hindi, taken from the Chintamani transducers of the original Hindawi, whose author holds their copyright.</w:t>
      </w:r>
    </w:p>
    <w:p>
      <w:pPr>
        <w:pStyle w:val="Heading1"/>
      </w:pPr>
      <w:r>
        <w:rPr>
          <w:rFonts w:ascii="Calibri" w:cs="Noto Sans Kannada" w:eastAsia="Noto Sans CJK SC" w:hAnsi="Calibri"/>
          <w:b/>
          <w:bCs/>
          <w:sz w:val="28"/>
          <w:szCs w:val="28"/>
          <w:rtl w:val="false"/>
        </w:rPr>
        <w:t xml:space="preserve">Bibliography</w:t>
      </w:r>
    </w:p>
    <w:p>
      <w:pPr>
        <w:pStyle w:val="ListParagraph"/>
        <w:numPr>
          <w:ilvl w:val="0"/>
          <w:numId w:val="2"/>
        </w:numPr>
        <w:spacing w:after="60"/>
      </w:pPr>
      <w:r>
        <w:rPr>
          <w:rFonts w:ascii="Calibri" w:cs="Noto Sans Kannada" w:eastAsia="Noto Sans CJK SC" w:hAnsi="Calibri"/>
          <w:b w:val="false"/>
          <w:bCs w:val="false"/>
          <w:sz w:val="21"/>
          <w:szCs w:val="21"/>
          <w:rtl w:val="false"/>
        </w:rPr>
        <w:t xml:space="preserve">Hindawi 2026.10, hindawiai/hindawi2026.10, the reference implementation</w:t>
      </w:r>
    </w:p>
    <w:p>
      <w:pPr>
        <w:pStyle w:val="ListParagraph"/>
        <w:numPr>
          <w:ilvl w:val="0"/>
          <w:numId w:val="2"/>
        </w:numPr>
        <w:spacing w:after="60"/>
      </w:pPr>
      <w:r>
        <w:rPr>
          <w:rFonts w:ascii="Calibri" w:cs="Noto Sans Kannada" w:eastAsia="Noto Sans CJK SC" w:hAnsi="Calibri"/>
          <w:b w:val="false"/>
          <w:bCs w:val="false"/>
          <w:sz w:val="21"/>
          <w:szCs w:val="21"/>
          <w:rtl w:val="false"/>
        </w:rPr>
        <w:t xml:space="preserve">Chintamani, hindawiai/chintamani, the Hindawi transducers and the Romenagri tools</w:t>
      </w:r>
    </w:p>
    <w:p>
      <w:pPr>
        <w:pStyle w:val="ListParagraph"/>
        <w:numPr>
          <w:ilvl w:val="0"/>
          <w:numId w:val="2"/>
        </w:numPr>
        <w:spacing w:after="60"/>
      </w:pPr>
      <w:r>
        <w:rPr>
          <w:rFonts w:ascii="Calibri" w:cs="Noto Sans Kannada" w:eastAsia="Noto Sans CJK SC" w:hAnsi="Calibri"/>
          <w:b w:val="false"/>
          <w:bCs w:val="false"/>
          <w:sz w:val="21"/>
          <w:szCs w:val="21"/>
          <w:rtl w:val="false"/>
        </w:rPr>
        <w:t xml:space="preserve">Berkeley Logo reference manual, Brian Harvey</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 1993–2026 Abhishek Choudhary. All rights reserved. AyeAI.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Noto Sans Kannada" w:eastAsia="Noto Sans CJK SC" w:hAnsi="Calibri"/>
        <w:b w:val="false"/>
        <w:bCs w:val="false"/>
        <w:sz w:val="18"/>
        <w:szCs w:val="18"/>
        <w:rtl w:val="false"/>
      </w:rPr>
      <w:t xml:space="preserve">HLS tulu 2026.10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HLS tulu 2026.10 Tulu bindings for programming languages: lexical mapping and lowering to the host standards</dc:title>
  <dc:creator>AyeAI, Hindawi project (Project ILM)</dc:creator>
  <cp:lastModifiedBy>Un-named</cp:lastModifiedBy>
  <cp:revision>1</cp:revision>
  <dcterms:created xsi:type="dcterms:W3CDTF">2026-10-18T04:51:39.202Z</dcterms:created>
  <dcterms:modified xsi:type="dcterms:W3CDTF">2026-10-18T04:51:39.202Z</dcterms:modified>
</cp:coreProperties>
</file>

<file path=docProps/custom.xml><?xml version="1.0" encoding="utf-8"?>
<Properties xmlns="http://schemas.openxmlformats.org/officeDocument/2006/custom-properties" xmlns:vt="http://schemas.openxmlformats.org/officeDocument/2006/docPropsVTypes"/>
</file>