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07475" w14:textId="3BCAC7CB" w:rsidR="00973311" w:rsidRDefault="00973311" w:rsidP="00205AAB">
      <w:pPr>
        <w:spacing w:after="0"/>
        <w:jc w:val="center"/>
        <w:rPr>
          <w:rStyle w:val="lev"/>
          <w:rFonts w:ascii="Berlin Sans FB Demi" w:hAnsi="Berlin Sans FB Demi"/>
          <w:b w:val="0"/>
          <w:bCs w:val="0"/>
          <w:color w:val="FF0000"/>
          <w:sz w:val="40"/>
          <w:szCs w:val="4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 wp14:anchorId="55E91542" wp14:editId="69E161A9">
            <wp:extent cx="6596021" cy="47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016" cy="4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434"/>
      </w:tblGrid>
      <w:tr w:rsidR="00973311" w14:paraId="2F176E09" w14:textId="77777777" w:rsidTr="00345C2B">
        <w:trPr>
          <w:trHeight w:val="334"/>
          <w:jc w:val="center"/>
        </w:trPr>
        <w:tc>
          <w:tcPr>
            <w:tcW w:w="5434" w:type="dxa"/>
          </w:tcPr>
          <w:p w14:paraId="5B3F867E" w14:textId="77777777" w:rsidR="00973311" w:rsidRPr="00973311" w:rsidRDefault="00973311" w:rsidP="00345C2B">
            <w:pPr>
              <w:pStyle w:val="TableParagraph"/>
              <w:spacing w:line="311" w:lineRule="exact"/>
              <w:ind w:left="200"/>
              <w:jc w:val="center"/>
              <w:rPr>
                <w:rFonts w:ascii="Trebuchet MS" w:hAnsi="Trebuchet MS"/>
                <w:b/>
                <w:szCs w:val="18"/>
              </w:rPr>
            </w:pPr>
            <w:r w:rsidRPr="00973311">
              <w:rPr>
                <w:rFonts w:ascii="Trebuchet MS" w:hAnsi="Trebuchet MS"/>
                <w:b/>
                <w:szCs w:val="18"/>
              </w:rPr>
              <w:t xml:space="preserve">Faculté des Sciences – </w:t>
            </w:r>
            <w:proofErr w:type="spellStart"/>
            <w:r w:rsidRPr="00973311">
              <w:rPr>
                <w:rFonts w:ascii="Trebuchet MS" w:hAnsi="Trebuchet MS"/>
                <w:b/>
                <w:szCs w:val="18"/>
              </w:rPr>
              <w:t>Tidjani</w:t>
            </w:r>
            <w:proofErr w:type="spellEnd"/>
            <w:r w:rsidRPr="00973311">
              <w:rPr>
                <w:rFonts w:ascii="Trebuchet MS" w:hAnsi="Trebuchet MS"/>
                <w:b/>
                <w:szCs w:val="18"/>
              </w:rPr>
              <w:t xml:space="preserve"> </w:t>
            </w:r>
            <w:proofErr w:type="spellStart"/>
            <w:r w:rsidRPr="00973311">
              <w:rPr>
                <w:rFonts w:ascii="Trebuchet MS" w:hAnsi="Trebuchet MS"/>
                <w:b/>
                <w:szCs w:val="18"/>
              </w:rPr>
              <w:t>Haddam</w:t>
            </w:r>
            <w:proofErr w:type="spellEnd"/>
          </w:p>
        </w:tc>
      </w:tr>
      <w:tr w:rsidR="00973311" w14:paraId="5F8CC9B1" w14:textId="77777777" w:rsidTr="00345C2B">
        <w:trPr>
          <w:trHeight w:val="376"/>
          <w:jc w:val="center"/>
        </w:trPr>
        <w:tc>
          <w:tcPr>
            <w:tcW w:w="5434" w:type="dxa"/>
          </w:tcPr>
          <w:p w14:paraId="30E51614" w14:textId="62ACB7F7" w:rsidR="00973311" w:rsidRPr="00973311" w:rsidRDefault="00973311" w:rsidP="00345C2B">
            <w:pPr>
              <w:pStyle w:val="TableParagraph"/>
              <w:spacing w:line="311" w:lineRule="exact"/>
              <w:ind w:left="200"/>
              <w:jc w:val="center"/>
              <w:rPr>
                <w:rFonts w:ascii="Trebuchet MS" w:hAnsi="Trebuchet MS"/>
                <w:b/>
                <w:szCs w:val="18"/>
              </w:rPr>
            </w:pPr>
            <w:r w:rsidRPr="00973311">
              <w:rPr>
                <w:rFonts w:ascii="Trebuchet MS" w:hAnsi="Trebuchet MS"/>
                <w:b/>
                <w:szCs w:val="18"/>
              </w:rPr>
              <w:t>Département d’informatique</w:t>
            </w:r>
          </w:p>
        </w:tc>
      </w:tr>
    </w:tbl>
    <w:p w14:paraId="71A14768" w14:textId="33DABEA7" w:rsidR="00205AAB" w:rsidRPr="00973311" w:rsidRDefault="00973311" w:rsidP="00431C50">
      <w:pPr>
        <w:spacing w:before="120" w:after="120"/>
        <w:jc w:val="center"/>
        <w:rPr>
          <w:rStyle w:val="lev"/>
          <w:rFonts w:ascii="Berlin Sans FB Demi" w:hAnsi="Berlin Sans FB Demi"/>
          <w:b w:val="0"/>
          <w:bCs w:val="0"/>
          <w:color w:val="FF0000"/>
          <w:sz w:val="36"/>
          <w:szCs w:val="36"/>
        </w:rPr>
      </w:pPr>
      <w:r>
        <w:rPr>
          <w:rStyle w:val="lev"/>
          <w:rFonts w:ascii="Berlin Sans FB Demi" w:hAnsi="Berlin Sans FB Demi"/>
          <w:b w:val="0"/>
          <w:bCs w:val="0"/>
          <w:color w:val="FF0000"/>
          <w:sz w:val="36"/>
          <w:szCs w:val="36"/>
        </w:rPr>
        <w:t>Soutenances</w:t>
      </w:r>
      <w:r w:rsidR="00561965" w:rsidRPr="00973311">
        <w:rPr>
          <w:rStyle w:val="lev"/>
          <w:rFonts w:ascii="Berlin Sans FB Demi" w:hAnsi="Berlin Sans FB Demi"/>
          <w:b w:val="0"/>
          <w:bCs w:val="0"/>
          <w:color w:val="FF0000"/>
          <w:sz w:val="36"/>
          <w:szCs w:val="36"/>
        </w:rPr>
        <w:t xml:space="preserve"> Master </w:t>
      </w:r>
      <w:r>
        <w:rPr>
          <w:rStyle w:val="lev"/>
          <w:rFonts w:ascii="Berlin Sans FB Demi" w:hAnsi="Berlin Sans FB Demi"/>
          <w:b w:val="0"/>
          <w:bCs w:val="0"/>
          <w:color w:val="FF0000"/>
          <w:sz w:val="36"/>
          <w:szCs w:val="36"/>
        </w:rPr>
        <w:t xml:space="preserve">- Juin </w:t>
      </w:r>
      <w:r w:rsidR="00561965" w:rsidRPr="00973311">
        <w:rPr>
          <w:rStyle w:val="lev"/>
          <w:rFonts w:ascii="Berlin Sans FB Demi" w:hAnsi="Berlin Sans FB Demi"/>
          <w:b w:val="0"/>
          <w:bCs w:val="0"/>
          <w:color w:val="FF0000"/>
          <w:sz w:val="36"/>
          <w:szCs w:val="36"/>
        </w:rPr>
        <w:t>20</w:t>
      </w:r>
      <w:r w:rsidR="00156705" w:rsidRPr="00973311">
        <w:rPr>
          <w:rStyle w:val="lev"/>
          <w:rFonts w:ascii="Berlin Sans FB Demi" w:hAnsi="Berlin Sans FB Demi"/>
          <w:b w:val="0"/>
          <w:bCs w:val="0"/>
          <w:color w:val="FF0000"/>
          <w:sz w:val="36"/>
          <w:szCs w:val="36"/>
        </w:rPr>
        <w:t>20</w:t>
      </w:r>
    </w:p>
    <w:tbl>
      <w:tblPr>
        <w:tblStyle w:val="Grilledutableau"/>
        <w:tblW w:w="1615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551"/>
        <w:gridCol w:w="6095"/>
        <w:gridCol w:w="2835"/>
        <w:gridCol w:w="850"/>
      </w:tblGrid>
      <w:tr w:rsidR="00431C50" w14:paraId="118708C0" w14:textId="77777777" w:rsidTr="00431C50">
        <w:tc>
          <w:tcPr>
            <w:tcW w:w="567" w:type="dxa"/>
          </w:tcPr>
          <w:p w14:paraId="6F4A6BB3" w14:textId="152E37CA" w:rsidR="00431C50" w:rsidRPr="0098690E" w:rsidRDefault="00431C50" w:rsidP="0011541F">
            <w:pPr>
              <w:spacing w:before="120" w:after="120"/>
              <w:jc w:val="center"/>
              <w:rPr>
                <w:rStyle w:val="lev"/>
                <w:rFonts w:ascii="Tw Cen MT" w:hAnsi="Tw Cen MT"/>
                <w:sz w:val="28"/>
                <w:szCs w:val="28"/>
              </w:rPr>
            </w:pPr>
            <w:r w:rsidRPr="0098690E">
              <w:rPr>
                <w:rStyle w:val="lev"/>
                <w:rFonts w:ascii="Tw Cen MT" w:hAnsi="Tw Cen MT"/>
                <w:sz w:val="28"/>
                <w:szCs w:val="28"/>
              </w:rPr>
              <w:t>N°</w:t>
            </w:r>
          </w:p>
        </w:tc>
        <w:tc>
          <w:tcPr>
            <w:tcW w:w="3261" w:type="dxa"/>
          </w:tcPr>
          <w:p w14:paraId="28125A73" w14:textId="3F2A3A34" w:rsidR="00431C50" w:rsidRPr="0098690E" w:rsidRDefault="00431C50" w:rsidP="00C85EB8">
            <w:pPr>
              <w:tabs>
                <w:tab w:val="left" w:pos="255"/>
                <w:tab w:val="center" w:pos="1746"/>
              </w:tabs>
              <w:spacing w:before="120" w:after="120"/>
              <w:rPr>
                <w:rStyle w:val="lev"/>
                <w:rFonts w:ascii="Tw Cen MT" w:hAnsi="Tw Cen MT"/>
                <w:sz w:val="28"/>
                <w:szCs w:val="28"/>
              </w:rPr>
            </w:pPr>
            <w:r>
              <w:rPr>
                <w:rStyle w:val="lev"/>
                <w:rFonts w:ascii="Tw Cen MT" w:hAnsi="Tw Cen MT"/>
                <w:sz w:val="28"/>
                <w:szCs w:val="28"/>
              </w:rPr>
              <w:tab/>
            </w:r>
            <w:r>
              <w:rPr>
                <w:rStyle w:val="lev"/>
                <w:rFonts w:ascii="Tw Cen MT" w:hAnsi="Tw Cen MT"/>
                <w:sz w:val="28"/>
                <w:szCs w:val="28"/>
              </w:rPr>
              <w:tab/>
              <w:t>Etudiants</w:t>
            </w:r>
          </w:p>
        </w:tc>
        <w:tc>
          <w:tcPr>
            <w:tcW w:w="2551" w:type="dxa"/>
          </w:tcPr>
          <w:p w14:paraId="31FADBAB" w14:textId="78C4B115" w:rsidR="00431C50" w:rsidRDefault="00431C50" w:rsidP="0011541F">
            <w:pPr>
              <w:spacing w:before="120" w:after="120"/>
              <w:jc w:val="center"/>
              <w:rPr>
                <w:rStyle w:val="lev"/>
                <w:rFonts w:ascii="Tw Cen MT" w:hAnsi="Tw Cen MT"/>
                <w:sz w:val="28"/>
                <w:szCs w:val="28"/>
              </w:rPr>
            </w:pPr>
            <w:r>
              <w:rPr>
                <w:rStyle w:val="lev"/>
                <w:rFonts w:ascii="Tw Cen MT" w:hAnsi="Tw Cen MT"/>
                <w:sz w:val="28"/>
                <w:szCs w:val="28"/>
              </w:rPr>
              <w:t>Encadreur</w:t>
            </w:r>
          </w:p>
        </w:tc>
        <w:tc>
          <w:tcPr>
            <w:tcW w:w="6095" w:type="dxa"/>
          </w:tcPr>
          <w:p w14:paraId="313C5876" w14:textId="4B060CDC" w:rsidR="00431C50" w:rsidRDefault="00431C50" w:rsidP="0011541F">
            <w:pPr>
              <w:spacing w:before="120" w:after="120"/>
              <w:jc w:val="center"/>
              <w:rPr>
                <w:rStyle w:val="lev"/>
                <w:rFonts w:ascii="Tw Cen MT" w:hAnsi="Tw Cen MT"/>
                <w:sz w:val="28"/>
                <w:szCs w:val="28"/>
              </w:rPr>
            </w:pPr>
            <w:r w:rsidRPr="0098690E">
              <w:rPr>
                <w:rStyle w:val="lev"/>
                <w:rFonts w:ascii="Tw Cen MT" w:hAnsi="Tw Cen MT"/>
                <w:sz w:val="28"/>
                <w:szCs w:val="28"/>
              </w:rPr>
              <w:t>Thème</w:t>
            </w:r>
          </w:p>
        </w:tc>
        <w:tc>
          <w:tcPr>
            <w:tcW w:w="2835" w:type="dxa"/>
          </w:tcPr>
          <w:p w14:paraId="63ACC701" w14:textId="2C1A06C7" w:rsidR="00431C50" w:rsidRDefault="00431C50" w:rsidP="00925D79">
            <w:pPr>
              <w:spacing w:before="120" w:after="120"/>
              <w:ind w:left="-101" w:right="-107"/>
              <w:jc w:val="center"/>
              <w:rPr>
                <w:rStyle w:val="lev"/>
                <w:rFonts w:ascii="Tw Cen MT" w:hAnsi="Tw Cen MT"/>
                <w:sz w:val="28"/>
                <w:szCs w:val="28"/>
              </w:rPr>
            </w:pPr>
            <w:r>
              <w:rPr>
                <w:rStyle w:val="lev"/>
                <w:rFonts w:ascii="Tw Cen MT" w:hAnsi="Tw Cen MT"/>
                <w:sz w:val="28"/>
                <w:szCs w:val="28"/>
              </w:rPr>
              <w:t>Jury proposé</w:t>
            </w:r>
          </w:p>
        </w:tc>
        <w:tc>
          <w:tcPr>
            <w:tcW w:w="850" w:type="dxa"/>
          </w:tcPr>
          <w:p w14:paraId="1C13DA00" w14:textId="44DCBF89" w:rsidR="00431C50" w:rsidRDefault="00431C50" w:rsidP="00925D79">
            <w:pPr>
              <w:spacing w:before="120" w:after="120"/>
              <w:ind w:left="-101" w:right="-107"/>
              <w:jc w:val="center"/>
              <w:rPr>
                <w:rStyle w:val="lev"/>
                <w:rFonts w:ascii="Tw Cen MT" w:hAnsi="Tw Cen MT"/>
                <w:sz w:val="28"/>
                <w:szCs w:val="28"/>
              </w:rPr>
            </w:pPr>
            <w:proofErr w:type="spellStart"/>
            <w:r>
              <w:rPr>
                <w:rStyle w:val="lev"/>
                <w:rFonts w:ascii="Tw Cen MT" w:hAnsi="Tw Cen MT"/>
                <w:sz w:val="28"/>
                <w:szCs w:val="28"/>
              </w:rPr>
              <w:t>Spéc</w:t>
            </w:r>
            <w:proofErr w:type="spellEnd"/>
          </w:p>
        </w:tc>
      </w:tr>
      <w:tr w:rsidR="00431C50" w14:paraId="364A839D" w14:textId="77777777" w:rsidTr="00431C50">
        <w:tc>
          <w:tcPr>
            <w:tcW w:w="567" w:type="dxa"/>
          </w:tcPr>
          <w:p w14:paraId="05A8FD16" w14:textId="291F0DB6" w:rsidR="00431C50" w:rsidRPr="00925D79" w:rsidRDefault="00431C50" w:rsidP="00925D79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925D79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B39399F" w14:textId="77777777" w:rsidR="00431C50" w:rsidRPr="00925D79" w:rsidRDefault="00431C50" w:rsidP="00925D79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>Bouyerden</w:t>
            </w:r>
            <w:proofErr w:type="spellEnd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 xml:space="preserve"> Amina </w:t>
            </w:r>
          </w:p>
          <w:p w14:paraId="046773A9" w14:textId="1D646C1E" w:rsidR="00431C50" w:rsidRPr="00925D79" w:rsidRDefault="00431C50" w:rsidP="00925D79">
            <w:pPr>
              <w:ind w:left="-7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proofErr w:type="spellStart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>Hecham</w:t>
            </w:r>
            <w:proofErr w:type="spellEnd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 xml:space="preserve"> Fatima</w:t>
            </w:r>
          </w:p>
        </w:tc>
        <w:tc>
          <w:tcPr>
            <w:tcW w:w="2551" w:type="dxa"/>
          </w:tcPr>
          <w:p w14:paraId="01E0F869" w14:textId="09387B0A" w:rsidR="00431C50" w:rsidRPr="00925D79" w:rsidRDefault="00431C50" w:rsidP="00925D79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>Benmouna</w:t>
            </w:r>
            <w:proofErr w:type="spellEnd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 xml:space="preserve"> Youcef</w:t>
            </w:r>
          </w:p>
        </w:tc>
        <w:tc>
          <w:tcPr>
            <w:tcW w:w="6095" w:type="dxa"/>
          </w:tcPr>
          <w:p w14:paraId="597260D0" w14:textId="019DC144" w:rsidR="00431C50" w:rsidRPr="00431C50" w:rsidRDefault="00431C50" w:rsidP="00925D79">
            <w:pPr>
              <w:ind w:left="-102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Application des méthodes exactes dans la radio cognitive</w:t>
            </w:r>
          </w:p>
        </w:tc>
        <w:tc>
          <w:tcPr>
            <w:tcW w:w="2835" w:type="dxa"/>
          </w:tcPr>
          <w:p w14:paraId="2AD353DC" w14:textId="638DA461" w:rsidR="00431C50" w:rsidRPr="00925D79" w:rsidRDefault="00283A48" w:rsidP="00925D79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……………………</w:t>
            </w:r>
          </w:p>
        </w:tc>
        <w:tc>
          <w:tcPr>
            <w:tcW w:w="850" w:type="dxa"/>
          </w:tcPr>
          <w:p w14:paraId="2EB8DE3F" w14:textId="765B6234" w:rsidR="00431C50" w:rsidRPr="00925D79" w:rsidRDefault="00431C50" w:rsidP="00925D79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431C50" w14:paraId="340F88B5" w14:textId="77777777" w:rsidTr="00431C50">
        <w:tc>
          <w:tcPr>
            <w:tcW w:w="567" w:type="dxa"/>
          </w:tcPr>
          <w:p w14:paraId="6B914AC9" w14:textId="082C6C2B" w:rsidR="00431C50" w:rsidRDefault="00283A48" w:rsidP="000F7D8E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00272CF8" w14:textId="77777777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>Meriah</w:t>
            </w:r>
            <w:proofErr w:type="spellEnd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 xml:space="preserve"> Yasmine</w:t>
            </w:r>
          </w:p>
          <w:p w14:paraId="3FEEF47C" w14:textId="79F4C7E2" w:rsidR="00431C50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A</w:t>
            </w:r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>zouzi</w:t>
            </w:r>
            <w:proofErr w:type="spellEnd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 xml:space="preserve"> Amel</w:t>
            </w:r>
          </w:p>
        </w:tc>
        <w:tc>
          <w:tcPr>
            <w:tcW w:w="2551" w:type="dxa"/>
          </w:tcPr>
          <w:p w14:paraId="4D260F70" w14:textId="085EAA14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>Bemmoussat</w:t>
            </w:r>
            <w:proofErr w:type="spellEnd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>Chems</w:t>
            </w:r>
            <w:proofErr w:type="spellEnd"/>
            <w:r w:rsidRPr="00BD1D0F">
              <w:rPr>
                <w:rStyle w:val="lev"/>
                <w:rFonts w:ascii="Tw Cen MT" w:hAnsi="Tw Cen MT"/>
                <w:sz w:val="24"/>
                <w:szCs w:val="24"/>
              </w:rPr>
              <w:t xml:space="preserve"> Eddine</w:t>
            </w:r>
          </w:p>
        </w:tc>
        <w:tc>
          <w:tcPr>
            <w:tcW w:w="6095" w:type="dxa"/>
          </w:tcPr>
          <w:p w14:paraId="482B2616" w14:textId="72E90CD1" w:rsidR="00431C50" w:rsidRPr="00431C50" w:rsidRDefault="00431C50" w:rsidP="000F7D8E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Conception et réalisation d'une </w:t>
            </w:r>
            <w:proofErr w:type="spellStart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gateway</w:t>
            </w:r>
            <w:proofErr w:type="spellEnd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 GSM / </w:t>
            </w:r>
            <w:proofErr w:type="spellStart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Voip</w:t>
            </w:r>
            <w:proofErr w:type="spellEnd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 à base d'une carte </w:t>
            </w:r>
            <w:proofErr w:type="spellStart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rasberry</w:t>
            </w:r>
            <w:proofErr w:type="spellEnd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 PI</w:t>
            </w:r>
          </w:p>
        </w:tc>
        <w:tc>
          <w:tcPr>
            <w:tcW w:w="2835" w:type="dxa"/>
          </w:tcPr>
          <w:p w14:paraId="5DC82FAD" w14:textId="77777777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60F122" w14:textId="4056D222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431C50" w14:paraId="02362ABB" w14:textId="77777777" w:rsidTr="00431C50">
        <w:tc>
          <w:tcPr>
            <w:tcW w:w="567" w:type="dxa"/>
          </w:tcPr>
          <w:p w14:paraId="66BB3EED" w14:textId="2B3E599B" w:rsidR="00431C50" w:rsidRDefault="00283A48" w:rsidP="000F7D8E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5264473A" w14:textId="706DC093" w:rsidR="00431C50" w:rsidRPr="00EB756D" w:rsidRDefault="00431C50" w:rsidP="000F7D8E">
            <w:pPr>
              <w:ind w:left="-74"/>
              <w:rPr>
                <w:rStyle w:val="lev"/>
                <w:rFonts w:ascii="Tw Cen MT" w:hAnsi="Tw Cen MT"/>
              </w:rPr>
            </w:pPr>
            <w:r w:rsidRPr="00EB756D">
              <w:rPr>
                <w:rStyle w:val="lev"/>
                <w:rFonts w:ascii="Tw Cen MT" w:hAnsi="Tw Cen MT"/>
              </w:rPr>
              <w:t xml:space="preserve">Diabi </w:t>
            </w:r>
            <w:proofErr w:type="spellStart"/>
            <w:r w:rsidRPr="00EB756D">
              <w:rPr>
                <w:rStyle w:val="lev"/>
                <w:rFonts w:ascii="Tw Cen MT" w:hAnsi="Tw Cen MT"/>
              </w:rPr>
              <w:t>Heythem</w:t>
            </w:r>
            <w:proofErr w:type="spellEnd"/>
            <w:r w:rsidRPr="00EB756D">
              <w:rPr>
                <w:rStyle w:val="lev"/>
                <w:rFonts w:ascii="Tw Cen MT" w:hAnsi="Tw Cen MT"/>
              </w:rPr>
              <w:t> </w:t>
            </w:r>
          </w:p>
          <w:p w14:paraId="3869E908" w14:textId="2B3D2B28" w:rsidR="00431C50" w:rsidRPr="00EB756D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</w:p>
        </w:tc>
        <w:tc>
          <w:tcPr>
            <w:tcW w:w="2551" w:type="dxa"/>
          </w:tcPr>
          <w:p w14:paraId="521DB710" w14:textId="62333D2A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Lehsaini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Mohamed</w:t>
            </w:r>
          </w:p>
        </w:tc>
        <w:tc>
          <w:tcPr>
            <w:tcW w:w="6095" w:type="dxa"/>
          </w:tcPr>
          <w:p w14:paraId="5904D4E0" w14:textId="409CF9FF" w:rsidR="00431C50" w:rsidRPr="00431C50" w:rsidRDefault="00431C50" w:rsidP="000F7D8E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L'utilisation de DEEP clustering pour la surveillance non intrusive des équipements électriques dans les maisons intelligentes</w:t>
            </w:r>
          </w:p>
        </w:tc>
        <w:tc>
          <w:tcPr>
            <w:tcW w:w="2835" w:type="dxa"/>
          </w:tcPr>
          <w:p w14:paraId="3A1BE89B" w14:textId="77777777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677D14" w14:textId="63D9EB11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431C50" w14:paraId="27F680B6" w14:textId="77777777" w:rsidTr="00431C50">
        <w:tc>
          <w:tcPr>
            <w:tcW w:w="567" w:type="dxa"/>
          </w:tcPr>
          <w:p w14:paraId="0A80A8F4" w14:textId="12005AB1" w:rsidR="00431C50" w:rsidRDefault="00283A48" w:rsidP="000F7D8E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04DE441A" w14:textId="33F3782A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EB756D">
              <w:rPr>
                <w:rStyle w:val="lev"/>
                <w:rFonts w:ascii="Tw Cen MT" w:hAnsi="Tw Cen MT"/>
              </w:rPr>
              <w:t>Cherifi</w:t>
            </w:r>
            <w:proofErr w:type="spellEnd"/>
            <w:r w:rsidRPr="00EB756D">
              <w:rPr>
                <w:rStyle w:val="lev"/>
                <w:rFonts w:ascii="Tw Cen MT" w:hAnsi="Tw Cen MT"/>
              </w:rPr>
              <w:t xml:space="preserve"> </w:t>
            </w:r>
            <w:proofErr w:type="spellStart"/>
            <w:r w:rsidRPr="00EB756D">
              <w:rPr>
                <w:rStyle w:val="lev"/>
                <w:rFonts w:ascii="Tw Cen MT" w:hAnsi="Tw Cen MT"/>
              </w:rPr>
              <w:t>Ibtissam</w:t>
            </w:r>
            <w:proofErr w:type="spellEnd"/>
            <w:r w:rsidRPr="00EB756D">
              <w:rPr>
                <w:rStyle w:val="lev"/>
                <w:rFonts w:ascii="Tw Cen MT" w:hAnsi="Tw Cen MT"/>
              </w:rPr>
              <w:t xml:space="preserve"> Rania</w:t>
            </w:r>
          </w:p>
        </w:tc>
        <w:tc>
          <w:tcPr>
            <w:tcW w:w="2551" w:type="dxa"/>
          </w:tcPr>
          <w:p w14:paraId="5DE75A68" w14:textId="13F2759D" w:rsidR="00431C50" w:rsidRPr="00EB756D" w:rsidRDefault="00431C50" w:rsidP="000F7D8E">
            <w:pPr>
              <w:ind w:left="-74"/>
              <w:rPr>
                <w:rStyle w:val="lev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fr-FR" w:eastAsia="fr-FR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Lehsaini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Mohamed </w:t>
            </w:r>
          </w:p>
        </w:tc>
        <w:tc>
          <w:tcPr>
            <w:tcW w:w="6095" w:type="dxa"/>
          </w:tcPr>
          <w:p w14:paraId="0F843421" w14:textId="0C0E8374" w:rsidR="00431C50" w:rsidRPr="00431C50" w:rsidRDefault="00431C50" w:rsidP="000F7D8E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Routage basé sur la QoS dans l’Internet des Objets (IoT)</w:t>
            </w:r>
          </w:p>
        </w:tc>
        <w:tc>
          <w:tcPr>
            <w:tcW w:w="2835" w:type="dxa"/>
          </w:tcPr>
          <w:p w14:paraId="24B8AB15" w14:textId="77777777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5DD0A27D" w14:textId="5BB75EB2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431C50" w14:paraId="2A4C1AF9" w14:textId="77777777" w:rsidTr="00431C50">
        <w:tc>
          <w:tcPr>
            <w:tcW w:w="567" w:type="dxa"/>
          </w:tcPr>
          <w:p w14:paraId="48167951" w14:textId="32A3E170" w:rsidR="00431C50" w:rsidRDefault="00283A48" w:rsidP="000F7D8E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1390015" w14:textId="4E3EF76D" w:rsidR="00431C50" w:rsidRPr="00AB3EC3" w:rsidRDefault="00431C50" w:rsidP="000F7D8E">
            <w:pPr>
              <w:ind w:left="-74"/>
              <w:rPr>
                <w:rStyle w:val="lev"/>
                <w:rFonts w:ascii="Tw Cen MT" w:hAnsi="Tw Cen MT"/>
              </w:rPr>
            </w:pPr>
            <w:proofErr w:type="spellStart"/>
            <w:r w:rsidRPr="00AB3EC3">
              <w:rPr>
                <w:rStyle w:val="lev"/>
                <w:rFonts w:ascii="Tw Cen MT" w:hAnsi="Tw Cen MT"/>
              </w:rPr>
              <w:t>Mokhtari</w:t>
            </w:r>
            <w:proofErr w:type="spellEnd"/>
            <w:r w:rsidRPr="00AB3EC3">
              <w:rPr>
                <w:rStyle w:val="lev"/>
                <w:rFonts w:ascii="Tw Cen MT" w:hAnsi="Tw Cen MT"/>
              </w:rPr>
              <w:t xml:space="preserve"> Feriel</w:t>
            </w:r>
          </w:p>
        </w:tc>
        <w:tc>
          <w:tcPr>
            <w:tcW w:w="2551" w:type="dxa"/>
          </w:tcPr>
          <w:p w14:paraId="22C4E88B" w14:textId="71EC5AE7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Benmammar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Badr</w:t>
            </w:r>
          </w:p>
        </w:tc>
        <w:tc>
          <w:tcPr>
            <w:tcW w:w="6095" w:type="dxa"/>
          </w:tcPr>
          <w:p w14:paraId="7719D7D6" w14:textId="4DDF68AE" w:rsidR="00431C50" w:rsidRPr="00431C50" w:rsidRDefault="00431C50" w:rsidP="000F7D8E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Equilibrage de charge dans les systèmes distribués : application au Cloud </w:t>
            </w:r>
            <w:proofErr w:type="spellStart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computing</w:t>
            </w:r>
            <w:proofErr w:type="spellEnd"/>
          </w:p>
        </w:tc>
        <w:tc>
          <w:tcPr>
            <w:tcW w:w="2835" w:type="dxa"/>
          </w:tcPr>
          <w:p w14:paraId="0C345F3D" w14:textId="77777777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357A278D" w14:textId="5B8804FE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431C50" w14:paraId="637B3868" w14:textId="77777777" w:rsidTr="00431C50">
        <w:tc>
          <w:tcPr>
            <w:tcW w:w="567" w:type="dxa"/>
          </w:tcPr>
          <w:p w14:paraId="4F8E17AE" w14:textId="540C54D0" w:rsidR="00431C50" w:rsidRDefault="00283A48" w:rsidP="000F7D8E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6CE10520" w14:textId="77777777" w:rsidR="00431C50" w:rsidRDefault="00431C50" w:rsidP="000F7D8E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Malti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Arslan </w:t>
            </w: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Nedhir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</w:t>
            </w:r>
          </w:p>
          <w:p w14:paraId="192F54DE" w14:textId="5376CBEB" w:rsidR="00431C50" w:rsidRPr="00AB3EC3" w:rsidRDefault="00431C50" w:rsidP="000F7D8E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Kheddaoui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M</w:t>
            </w:r>
            <w:r>
              <w:rPr>
                <w:rStyle w:val="lev"/>
                <w:rFonts w:ascii="Tw Cen MT" w:hAnsi="Tw Cen MT"/>
                <w:lang w:val="en-US"/>
              </w:rPr>
              <w:t xml:space="preserve">ed </w:t>
            </w: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Badreddine</w:t>
            </w:r>
            <w:proofErr w:type="spellEnd"/>
          </w:p>
        </w:tc>
        <w:tc>
          <w:tcPr>
            <w:tcW w:w="2551" w:type="dxa"/>
          </w:tcPr>
          <w:p w14:paraId="47D77648" w14:textId="13684EED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Benmammar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Badr</w:t>
            </w:r>
          </w:p>
        </w:tc>
        <w:tc>
          <w:tcPr>
            <w:tcW w:w="6095" w:type="dxa"/>
          </w:tcPr>
          <w:p w14:paraId="2FE17363" w14:textId="4BE7FE02" w:rsidR="00431C50" w:rsidRPr="00431C50" w:rsidRDefault="00431C50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Ordonnancement des tâches multi-objectif dans le Cloud </w:t>
            </w:r>
            <w:proofErr w:type="spellStart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computing</w:t>
            </w:r>
            <w:proofErr w:type="spellEnd"/>
          </w:p>
        </w:tc>
        <w:tc>
          <w:tcPr>
            <w:tcW w:w="2835" w:type="dxa"/>
          </w:tcPr>
          <w:p w14:paraId="53310F01" w14:textId="77777777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145E86" w14:textId="50366E44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431C50" w14:paraId="24F5F28F" w14:textId="77777777" w:rsidTr="00431C50">
        <w:tc>
          <w:tcPr>
            <w:tcW w:w="567" w:type="dxa"/>
          </w:tcPr>
          <w:p w14:paraId="653D2908" w14:textId="781E8235" w:rsidR="00431C50" w:rsidRDefault="00283A48" w:rsidP="000F7D8E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12E589FD" w14:textId="77777777" w:rsidR="00431C50" w:rsidRDefault="00431C50" w:rsidP="000F7D8E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Bouayad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Debbagh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Fatiha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</w:t>
            </w:r>
          </w:p>
          <w:p w14:paraId="765BF5CA" w14:textId="254CEB24" w:rsidR="00431C50" w:rsidRPr="00AB3EC3" w:rsidRDefault="00431C50" w:rsidP="000F7D8E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Yousfi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Amira</w:t>
            </w:r>
          </w:p>
        </w:tc>
        <w:tc>
          <w:tcPr>
            <w:tcW w:w="2551" w:type="dxa"/>
          </w:tcPr>
          <w:p w14:paraId="40F13713" w14:textId="1C0D90FB" w:rsidR="00431C50" w:rsidRPr="00BD1D0F" w:rsidRDefault="00431C50" w:rsidP="000F7D8E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Benmammar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Badr</w:t>
            </w:r>
          </w:p>
        </w:tc>
        <w:tc>
          <w:tcPr>
            <w:tcW w:w="6095" w:type="dxa"/>
          </w:tcPr>
          <w:p w14:paraId="00DAB4F0" w14:textId="74AB119D" w:rsidR="00431C50" w:rsidRPr="00431C50" w:rsidRDefault="00431C50" w:rsidP="000F7D8E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Tolérance aux pannes dans les systèmes distribués : application au Cloud </w:t>
            </w:r>
            <w:proofErr w:type="spellStart"/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computing</w:t>
            </w:r>
            <w:proofErr w:type="spellEnd"/>
          </w:p>
        </w:tc>
        <w:tc>
          <w:tcPr>
            <w:tcW w:w="2835" w:type="dxa"/>
          </w:tcPr>
          <w:p w14:paraId="167F6DE9" w14:textId="77777777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5C1747" w14:textId="1C196D36" w:rsidR="00431C50" w:rsidRDefault="00431C50" w:rsidP="000F7D8E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283A48" w14:paraId="685491EA" w14:textId="77777777" w:rsidTr="00431C50">
        <w:tc>
          <w:tcPr>
            <w:tcW w:w="567" w:type="dxa"/>
          </w:tcPr>
          <w:p w14:paraId="421DC229" w14:textId="45761281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3622AD47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B54FB9">
              <w:rPr>
                <w:rStyle w:val="lev"/>
                <w:rFonts w:ascii="Tw Cen MT" w:hAnsi="Tw Cen MT"/>
                <w:lang w:val="en-US"/>
              </w:rPr>
              <w:t>Zergoug</w:t>
            </w:r>
            <w:proofErr w:type="spellEnd"/>
            <w:r w:rsidRPr="00B54FB9">
              <w:rPr>
                <w:rStyle w:val="lev"/>
                <w:rFonts w:ascii="Tw Cen MT" w:hAnsi="Tw Cen MT"/>
                <w:lang w:val="en-US"/>
              </w:rPr>
              <w:t xml:space="preserve"> Khaled </w:t>
            </w:r>
          </w:p>
          <w:p w14:paraId="0AAE6841" w14:textId="6B5E3E94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B54FB9">
              <w:rPr>
                <w:rStyle w:val="lev"/>
                <w:rFonts w:ascii="Tw Cen MT" w:hAnsi="Tw Cen MT"/>
                <w:lang w:val="en-US"/>
              </w:rPr>
              <w:t>Youcef</w:t>
            </w:r>
            <w:proofErr w:type="spellEnd"/>
            <w:r w:rsidRPr="00B54FB9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B54FB9">
              <w:rPr>
                <w:rStyle w:val="lev"/>
                <w:rFonts w:ascii="Tw Cen MT" w:hAnsi="Tw Cen MT"/>
                <w:lang w:val="en-US"/>
              </w:rPr>
              <w:t>Tabet</w:t>
            </w:r>
            <w:proofErr w:type="spellEnd"/>
            <w:r w:rsidRPr="00B54FB9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B54FB9">
              <w:rPr>
                <w:rStyle w:val="lev"/>
                <w:rFonts w:ascii="Tw Cen MT" w:hAnsi="Tw Cen MT"/>
                <w:lang w:val="en-US"/>
              </w:rPr>
              <w:t>Zatla</w:t>
            </w:r>
            <w:proofErr w:type="spellEnd"/>
          </w:p>
        </w:tc>
        <w:tc>
          <w:tcPr>
            <w:tcW w:w="2551" w:type="dxa"/>
          </w:tcPr>
          <w:p w14:paraId="5FE2496C" w14:textId="1993A00A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Bambrik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Ilyas</w:t>
            </w:r>
          </w:p>
        </w:tc>
        <w:tc>
          <w:tcPr>
            <w:tcW w:w="6095" w:type="dxa"/>
          </w:tcPr>
          <w:p w14:paraId="07279CD7" w14:textId="4F6F653E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Implémentation d'un système de détection de malware.</w:t>
            </w:r>
          </w:p>
        </w:tc>
        <w:tc>
          <w:tcPr>
            <w:tcW w:w="2835" w:type="dxa"/>
          </w:tcPr>
          <w:p w14:paraId="15B8871A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239D40" w14:textId="7F8BCB8B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>RSD</w:t>
            </w:r>
          </w:p>
        </w:tc>
      </w:tr>
      <w:tr w:rsidR="00283A48" w14:paraId="7C64A415" w14:textId="77777777" w:rsidTr="00431C50">
        <w:tc>
          <w:tcPr>
            <w:tcW w:w="567" w:type="dxa"/>
          </w:tcPr>
          <w:p w14:paraId="6E76445B" w14:textId="5DB0C464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310C9366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lang w:val="en-US"/>
              </w:rPr>
              <w:t>Daoudi</w:t>
            </w:r>
            <w:proofErr w:type="spellEnd"/>
            <w:r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>
              <w:rPr>
                <w:rStyle w:val="lev"/>
                <w:rFonts w:ascii="Tw Cen MT" w:hAnsi="Tw Cen MT"/>
                <w:lang w:val="en-US"/>
              </w:rPr>
              <w:t>Brahim</w:t>
            </w:r>
            <w:proofErr w:type="spellEnd"/>
          </w:p>
          <w:p w14:paraId="4A294BCC" w14:textId="4A7F8C4B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lang w:val="en-US"/>
              </w:rPr>
              <w:t>Boulenouar</w:t>
            </w:r>
            <w:proofErr w:type="spellEnd"/>
            <w:r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>
              <w:rPr>
                <w:rStyle w:val="lev"/>
                <w:rFonts w:ascii="Tw Cen MT" w:hAnsi="Tw Cen MT"/>
                <w:lang w:val="en-US"/>
              </w:rPr>
              <w:t>Bouchra</w:t>
            </w:r>
            <w:proofErr w:type="spellEnd"/>
          </w:p>
        </w:tc>
        <w:tc>
          <w:tcPr>
            <w:tcW w:w="2551" w:type="dxa"/>
          </w:tcPr>
          <w:p w14:paraId="2D4DAAF3" w14:textId="1A35E3BA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Matallah </w:t>
            </w: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Houcine</w:t>
            </w:r>
            <w:proofErr w:type="spellEnd"/>
          </w:p>
        </w:tc>
        <w:tc>
          <w:tcPr>
            <w:tcW w:w="6095" w:type="dxa"/>
          </w:tcPr>
          <w:p w14:paraId="17A3FDF4" w14:textId="206E1F2E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Les mesures de sécurité dans un système </w:t>
            </w:r>
            <w:proofErr w:type="spellStart"/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ditribué</w:t>
            </w:r>
            <w:proofErr w:type="spellEnd"/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destiné pour le vote</w:t>
            </w:r>
            <w:r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Automatique</w:t>
            </w:r>
          </w:p>
        </w:tc>
        <w:tc>
          <w:tcPr>
            <w:tcW w:w="2835" w:type="dxa"/>
          </w:tcPr>
          <w:p w14:paraId="09522CAC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886A59" w14:textId="3BAEDB90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RSD</w:t>
            </w:r>
          </w:p>
        </w:tc>
      </w:tr>
      <w:tr w:rsidR="00283A48" w14:paraId="18E6FD55" w14:textId="77777777" w:rsidTr="00431C50">
        <w:tc>
          <w:tcPr>
            <w:tcW w:w="567" w:type="dxa"/>
          </w:tcPr>
          <w:p w14:paraId="4E6356C9" w14:textId="6326FD25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3E29F177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r>
              <w:rPr>
                <w:rStyle w:val="lev"/>
                <w:rFonts w:ascii="Tw Cen MT" w:hAnsi="Tw Cen MT"/>
                <w:lang w:val="en-US"/>
              </w:rPr>
              <w:t>Moussaoui Sara</w:t>
            </w:r>
          </w:p>
          <w:p w14:paraId="54052C84" w14:textId="6A212703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lang w:val="en-US"/>
              </w:rPr>
              <w:t>Meziane</w:t>
            </w:r>
            <w:proofErr w:type="spellEnd"/>
            <w:r>
              <w:rPr>
                <w:rStyle w:val="lev"/>
                <w:rFonts w:ascii="Tw Cen MT" w:hAnsi="Tw Cen MT"/>
                <w:lang w:val="en-US"/>
              </w:rPr>
              <w:t xml:space="preserve"> </w:t>
            </w:r>
            <w:r w:rsidRPr="00B54FB9">
              <w:rPr>
                <w:rStyle w:val="lev"/>
                <w:rFonts w:ascii="Tw Cen MT" w:hAnsi="Tw Cen MT"/>
              </w:rPr>
              <w:t>Meryem</w:t>
            </w:r>
          </w:p>
        </w:tc>
        <w:tc>
          <w:tcPr>
            <w:tcW w:w="2551" w:type="dxa"/>
          </w:tcPr>
          <w:p w14:paraId="6589B970" w14:textId="14E2948E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Matallah </w:t>
            </w: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Houcine</w:t>
            </w:r>
            <w:proofErr w:type="spellEnd"/>
          </w:p>
        </w:tc>
        <w:tc>
          <w:tcPr>
            <w:tcW w:w="6095" w:type="dxa"/>
          </w:tcPr>
          <w:p w14:paraId="6F9BF6B2" w14:textId="5369C5BB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Network Infrastructure Monitoring</w:t>
            </w:r>
          </w:p>
        </w:tc>
        <w:tc>
          <w:tcPr>
            <w:tcW w:w="2835" w:type="dxa"/>
          </w:tcPr>
          <w:p w14:paraId="4D53F1EA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74838A" w14:textId="1BD36EFA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RSD</w:t>
            </w:r>
          </w:p>
        </w:tc>
      </w:tr>
      <w:tr w:rsidR="00283A48" w14:paraId="57CE17B5" w14:textId="77777777" w:rsidTr="00431C50">
        <w:tc>
          <w:tcPr>
            <w:tcW w:w="567" w:type="dxa"/>
          </w:tcPr>
          <w:p w14:paraId="728417D6" w14:textId="126EC338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14:paraId="195530B5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fr-FR"/>
              </w:rPr>
            </w:pPr>
            <w:proofErr w:type="spellStart"/>
            <w:r w:rsidRPr="00BC6436">
              <w:rPr>
                <w:rStyle w:val="lev"/>
                <w:rFonts w:ascii="Tw Cen MT" w:hAnsi="Tw Cen MT"/>
                <w:lang w:val="fr-FR"/>
              </w:rPr>
              <w:t>Hamlili</w:t>
            </w:r>
            <w:proofErr w:type="spellEnd"/>
            <w:r w:rsidRPr="00BC6436">
              <w:rPr>
                <w:rStyle w:val="lev"/>
                <w:rFonts w:ascii="Tw Cen MT" w:hAnsi="Tw Cen MT"/>
                <w:lang w:val="fr-FR"/>
              </w:rPr>
              <w:t xml:space="preserve"> Moussa </w:t>
            </w:r>
          </w:p>
          <w:p w14:paraId="50936899" w14:textId="743A58F5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BC6436">
              <w:rPr>
                <w:rStyle w:val="lev"/>
                <w:rFonts w:ascii="Tw Cen MT" w:hAnsi="Tw Cen MT"/>
                <w:lang w:val="fr-FR"/>
              </w:rPr>
              <w:t>Tahri</w:t>
            </w:r>
            <w:proofErr w:type="spellEnd"/>
            <w:r w:rsidRPr="00BC6436">
              <w:rPr>
                <w:rStyle w:val="lev"/>
                <w:rFonts w:ascii="Tw Cen MT" w:hAnsi="Tw Cen MT"/>
                <w:lang w:val="fr-FR"/>
              </w:rPr>
              <w:t xml:space="preserve"> Mohammed Yacine</w:t>
            </w:r>
          </w:p>
        </w:tc>
        <w:tc>
          <w:tcPr>
            <w:tcW w:w="2551" w:type="dxa"/>
          </w:tcPr>
          <w:p w14:paraId="7D739A99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>Malti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>Djawida</w:t>
            </w:r>
            <w:proofErr w:type="spellEnd"/>
          </w:p>
          <w:p w14:paraId="42209929" w14:textId="56FED97D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>Abdejlil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 xml:space="preserve"> Hanane</w:t>
            </w:r>
          </w:p>
        </w:tc>
        <w:tc>
          <w:tcPr>
            <w:tcW w:w="6095" w:type="dxa"/>
          </w:tcPr>
          <w:p w14:paraId="77A0A317" w14:textId="09EA7EA2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Mise en place et exploitation d'une infrastructure d'internet des objets</w:t>
            </w:r>
          </w:p>
        </w:tc>
        <w:tc>
          <w:tcPr>
            <w:tcW w:w="2835" w:type="dxa"/>
          </w:tcPr>
          <w:p w14:paraId="689DAA74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A12326" w14:textId="0408C7C0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>RSD</w:t>
            </w:r>
          </w:p>
        </w:tc>
      </w:tr>
      <w:tr w:rsidR="00283A48" w14:paraId="3EEC7E37" w14:textId="77777777" w:rsidTr="00431C50">
        <w:tc>
          <w:tcPr>
            <w:tcW w:w="567" w:type="dxa"/>
          </w:tcPr>
          <w:p w14:paraId="2F19A15E" w14:textId="4E5069EB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14:paraId="15D23B83" w14:textId="63FC556D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C</w:t>
            </w:r>
            <w:r>
              <w:rPr>
                <w:rStyle w:val="lev"/>
                <w:rFonts w:ascii="Tw Cen MT" w:hAnsi="Tw Cen MT"/>
                <w:lang w:val="en-US"/>
              </w:rPr>
              <w:t>hebani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Ayoub </w:t>
            </w:r>
          </w:p>
          <w:p w14:paraId="05506BCB" w14:textId="05A4AFE8" w:rsidR="00283A48" w:rsidRPr="00AB3EC3" w:rsidRDefault="00283A48" w:rsidP="00283A48">
            <w:pPr>
              <w:ind w:left="-74"/>
              <w:rPr>
                <w:rStyle w:val="lev"/>
                <w:rFonts w:ascii="Helvetica" w:eastAsia="Times New Roman" w:hAnsi="Helvetica" w:cs="Times New Roman"/>
                <w:b w:val="0"/>
                <w:bCs w:val="0"/>
                <w:color w:val="1D2228"/>
                <w:sz w:val="20"/>
                <w:szCs w:val="20"/>
                <w:lang w:val="fr-FR" w:eastAsia="fr-FR"/>
              </w:rPr>
            </w:pP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Louedjdi</w:t>
            </w:r>
            <w:proofErr w:type="spellEnd"/>
            <w:r w:rsidRPr="00AB3EC3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AB3EC3">
              <w:rPr>
                <w:rStyle w:val="lev"/>
                <w:rFonts w:ascii="Tw Cen MT" w:hAnsi="Tw Cen MT"/>
                <w:lang w:val="en-US"/>
              </w:rPr>
              <w:t>Anes</w:t>
            </w:r>
            <w:proofErr w:type="spellEnd"/>
          </w:p>
        </w:tc>
        <w:tc>
          <w:tcPr>
            <w:tcW w:w="2551" w:type="dxa"/>
          </w:tcPr>
          <w:p w14:paraId="7943F9A6" w14:textId="27BFBDD1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Amraoui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Asma</w:t>
            </w:r>
          </w:p>
        </w:tc>
        <w:tc>
          <w:tcPr>
            <w:tcW w:w="6095" w:type="dxa"/>
          </w:tcPr>
          <w:p w14:paraId="3FCD4A45" w14:textId="3AEA02CA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Qualité de service automatisée avec l'IA</w:t>
            </w:r>
          </w:p>
        </w:tc>
        <w:tc>
          <w:tcPr>
            <w:tcW w:w="2835" w:type="dxa"/>
          </w:tcPr>
          <w:p w14:paraId="72E8E3A1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A7015F" w14:textId="1CB1FAA2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RSD</w:t>
            </w:r>
          </w:p>
        </w:tc>
      </w:tr>
      <w:tr w:rsidR="00283A48" w14:paraId="7A63FAEE" w14:textId="77777777" w:rsidTr="00431C50">
        <w:tc>
          <w:tcPr>
            <w:tcW w:w="567" w:type="dxa"/>
          </w:tcPr>
          <w:p w14:paraId="031E5BFF" w14:textId="439F057E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14:paraId="3EBBF3A5" w14:textId="20E91010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>Benmansour</w:t>
            </w:r>
            <w:proofErr w:type="spellEnd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 xml:space="preserve"> Sid Ahmed</w:t>
            </w:r>
          </w:p>
        </w:tc>
        <w:tc>
          <w:tcPr>
            <w:tcW w:w="2551" w:type="dxa"/>
          </w:tcPr>
          <w:p w14:paraId="4B7EC8A6" w14:textId="2819EED6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>S</w:t>
            </w:r>
            <w:r>
              <w:rPr>
                <w:rStyle w:val="lev"/>
                <w:rFonts w:ascii="Tw Cen MT" w:hAnsi="Tw Cen MT"/>
                <w:sz w:val="24"/>
                <w:szCs w:val="24"/>
              </w:rPr>
              <w:t>mahi</w:t>
            </w:r>
            <w:proofErr w:type="spellEnd"/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 xml:space="preserve"> M</w:t>
            </w:r>
            <w:r>
              <w:rPr>
                <w:rStyle w:val="lev"/>
                <w:rFonts w:ascii="Tw Cen MT" w:hAnsi="Tw Cen MT"/>
                <w:sz w:val="24"/>
                <w:szCs w:val="24"/>
              </w:rPr>
              <w:t>ed</w:t>
            </w:r>
            <w:r w:rsidRPr="00925D79">
              <w:rPr>
                <w:rStyle w:val="lev"/>
                <w:rFonts w:ascii="Tw Cen MT" w:hAnsi="Tw Cen MT"/>
                <w:sz w:val="24"/>
                <w:szCs w:val="24"/>
              </w:rPr>
              <w:t xml:space="preserve"> Ismail</w:t>
            </w:r>
          </w:p>
        </w:tc>
        <w:tc>
          <w:tcPr>
            <w:tcW w:w="6095" w:type="dxa"/>
          </w:tcPr>
          <w:p w14:paraId="59E472A0" w14:textId="05EC43FD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Prédiction de la qualité de service via l'utilisation d'un réseau antagoniste génératif</w:t>
            </w:r>
          </w:p>
        </w:tc>
        <w:tc>
          <w:tcPr>
            <w:tcW w:w="2835" w:type="dxa"/>
          </w:tcPr>
          <w:p w14:paraId="2C0E5AAA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8ECDF" w14:textId="53F8F5E2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MID</w:t>
            </w:r>
          </w:p>
        </w:tc>
      </w:tr>
      <w:tr w:rsidR="00283A48" w14:paraId="2681201C" w14:textId="77777777" w:rsidTr="00431C50">
        <w:tc>
          <w:tcPr>
            <w:tcW w:w="567" w:type="dxa"/>
          </w:tcPr>
          <w:p w14:paraId="35F76B45" w14:textId="66CADFC1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14:paraId="51B4B2D5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 w:rsidRPr="000A4598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Bensaber</w:t>
            </w:r>
            <w:proofErr w:type="spellEnd"/>
            <w:r w:rsidRPr="000A4598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Ikram </w:t>
            </w:r>
          </w:p>
          <w:p w14:paraId="6FDB13A6" w14:textId="1C3D6F85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0A4598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Benmiloud</w:t>
            </w:r>
            <w:proofErr w:type="spellEnd"/>
            <w:r w:rsidRPr="000A4598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Lina</w:t>
            </w:r>
          </w:p>
        </w:tc>
        <w:tc>
          <w:tcPr>
            <w:tcW w:w="2551" w:type="dxa"/>
          </w:tcPr>
          <w:p w14:paraId="7BEC087F" w14:textId="77777777" w:rsidR="00283A48" w:rsidRPr="000A459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 w:rsidRPr="000A4598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Belabed</w:t>
            </w:r>
            <w:proofErr w:type="spellEnd"/>
            <w:r w:rsidRPr="000A4598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Amine</w:t>
            </w:r>
          </w:p>
          <w:p w14:paraId="428DC27D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36B0090" w14:textId="4675CE9D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fr-FR"/>
              </w:rPr>
              <w:t>L'optimisation</w:t>
            </w: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fr-FR"/>
              </w:rPr>
              <w:t xml:space="preserve"> de l'achat de matière première (des barres métalliques) et</w:t>
            </w: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fr-FR"/>
              </w:rPr>
              <w:t xml:space="preserve"> </w:t>
            </w: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fr-FR"/>
              </w:rPr>
              <w:t>minimisation des chutes</w:t>
            </w:r>
          </w:p>
        </w:tc>
        <w:tc>
          <w:tcPr>
            <w:tcW w:w="2835" w:type="dxa"/>
          </w:tcPr>
          <w:p w14:paraId="4B017545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FCB38F" w14:textId="3A9D6895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MID</w:t>
            </w:r>
          </w:p>
        </w:tc>
      </w:tr>
      <w:tr w:rsidR="00283A48" w14:paraId="0F1137EC" w14:textId="77777777" w:rsidTr="00431C50">
        <w:tc>
          <w:tcPr>
            <w:tcW w:w="567" w:type="dxa"/>
          </w:tcPr>
          <w:p w14:paraId="17D9A304" w14:textId="0CE66385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3261" w:type="dxa"/>
          </w:tcPr>
          <w:p w14:paraId="6570648A" w14:textId="5EDBFEF3" w:rsidR="00283A48" w:rsidRPr="00295DAF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295DAF">
              <w:rPr>
                <w:rStyle w:val="lev"/>
                <w:rFonts w:ascii="Tw Cen MT" w:hAnsi="Tw Cen MT"/>
                <w:lang w:val="en-US"/>
              </w:rPr>
              <w:t>Amraoui</w:t>
            </w:r>
            <w:proofErr w:type="spellEnd"/>
            <w:r w:rsidRPr="00295DAF">
              <w:rPr>
                <w:rStyle w:val="lev"/>
                <w:rFonts w:ascii="Tw Cen MT" w:hAnsi="Tw Cen MT"/>
                <w:lang w:val="en-US"/>
              </w:rPr>
              <w:t xml:space="preserve"> Yasmine</w:t>
            </w:r>
          </w:p>
          <w:p w14:paraId="134F868E" w14:textId="36D04A39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295DAF">
              <w:rPr>
                <w:rStyle w:val="lev"/>
                <w:rFonts w:ascii="Tw Cen MT" w:hAnsi="Tw Cen MT"/>
                <w:lang w:val="en-US"/>
              </w:rPr>
              <w:t>Bendimerad</w:t>
            </w:r>
            <w:proofErr w:type="spellEnd"/>
            <w:r w:rsidRPr="00295DAF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295DAF">
              <w:rPr>
                <w:rStyle w:val="lev"/>
                <w:rFonts w:ascii="Tw Cen MT" w:hAnsi="Tw Cen MT"/>
                <w:lang w:val="en-US"/>
              </w:rPr>
              <w:t>Youcef</w:t>
            </w:r>
            <w:proofErr w:type="spellEnd"/>
          </w:p>
        </w:tc>
        <w:tc>
          <w:tcPr>
            <w:tcW w:w="2551" w:type="dxa"/>
          </w:tcPr>
          <w:p w14:paraId="6CE9AE9B" w14:textId="497062BF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295DAF">
              <w:rPr>
                <w:rStyle w:val="lev"/>
                <w:rFonts w:ascii="Tw Cen MT" w:hAnsi="Tw Cen MT"/>
                <w:sz w:val="24"/>
                <w:szCs w:val="24"/>
              </w:rPr>
              <w:t>Amraoui</w:t>
            </w:r>
            <w:proofErr w:type="spellEnd"/>
            <w:r w:rsidRPr="00295DAF">
              <w:rPr>
                <w:rStyle w:val="lev"/>
                <w:rFonts w:ascii="Tw Cen MT" w:hAnsi="Tw Cen MT"/>
                <w:sz w:val="24"/>
                <w:szCs w:val="24"/>
              </w:rPr>
              <w:t xml:space="preserve"> Asma</w:t>
            </w:r>
          </w:p>
        </w:tc>
        <w:tc>
          <w:tcPr>
            <w:tcW w:w="6095" w:type="dxa"/>
          </w:tcPr>
          <w:p w14:paraId="5BDC52EA" w14:textId="3DEEF5A0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Gestion des ressources spectrales avec l'apprentissage par</w:t>
            </w: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 </w:t>
            </w: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renforcement</w:t>
            </w:r>
          </w:p>
        </w:tc>
        <w:tc>
          <w:tcPr>
            <w:tcW w:w="2835" w:type="dxa"/>
          </w:tcPr>
          <w:p w14:paraId="7BADA2E5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2E65B659" w14:textId="6B717BF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MID</w:t>
            </w:r>
          </w:p>
        </w:tc>
      </w:tr>
      <w:tr w:rsidR="00283A48" w14:paraId="130C37CF" w14:textId="77777777" w:rsidTr="00431C50">
        <w:tc>
          <w:tcPr>
            <w:tcW w:w="567" w:type="dxa"/>
          </w:tcPr>
          <w:p w14:paraId="1B0F763A" w14:textId="6187C532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14:paraId="3B373EA7" w14:textId="0AEB7472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0F7D8E">
              <w:rPr>
                <w:rStyle w:val="lev"/>
                <w:rFonts w:ascii="Tw Cen MT" w:hAnsi="Tw Cen MT"/>
                <w:lang w:val="en-US"/>
              </w:rPr>
              <w:t>Lazouni</w:t>
            </w:r>
            <w:proofErr w:type="spellEnd"/>
            <w:r w:rsidRPr="000F7D8E">
              <w:rPr>
                <w:rStyle w:val="lev"/>
                <w:rFonts w:ascii="Tw Cen MT" w:hAnsi="Tw Cen MT"/>
                <w:lang w:val="en-US"/>
              </w:rPr>
              <w:t xml:space="preserve"> Leila </w:t>
            </w:r>
            <w:proofErr w:type="spellStart"/>
            <w:r w:rsidRPr="000F7D8E">
              <w:rPr>
                <w:rStyle w:val="lev"/>
                <w:rFonts w:ascii="Tw Cen MT" w:hAnsi="Tw Cen MT"/>
                <w:lang w:val="en-US"/>
              </w:rPr>
              <w:t>Ryma</w:t>
            </w:r>
            <w:proofErr w:type="spellEnd"/>
          </w:p>
        </w:tc>
        <w:tc>
          <w:tcPr>
            <w:tcW w:w="2551" w:type="dxa"/>
          </w:tcPr>
          <w:p w14:paraId="516B4D41" w14:textId="095BFAA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0F7D8E">
              <w:rPr>
                <w:rStyle w:val="lev"/>
                <w:rFonts w:ascii="Tw Cen MT" w:hAnsi="Tw Cen MT"/>
                <w:sz w:val="24"/>
                <w:szCs w:val="24"/>
              </w:rPr>
              <w:t>Benazzouz</w:t>
            </w:r>
            <w:proofErr w:type="spellEnd"/>
            <w:r w:rsidRPr="000F7D8E">
              <w:rPr>
                <w:rStyle w:val="lev"/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0F7D8E">
              <w:rPr>
                <w:rStyle w:val="lev"/>
                <w:rFonts w:ascii="Tw Cen MT" w:hAnsi="Tw Cen MT"/>
                <w:sz w:val="24"/>
                <w:szCs w:val="24"/>
              </w:rPr>
              <w:t>Mourtada</w:t>
            </w:r>
            <w:proofErr w:type="spellEnd"/>
          </w:p>
        </w:tc>
        <w:tc>
          <w:tcPr>
            <w:tcW w:w="6095" w:type="dxa"/>
          </w:tcPr>
          <w:p w14:paraId="1C7FA67C" w14:textId="43AA4780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</w:rPr>
              <w:t xml:space="preserve">Architectures de </w:t>
            </w:r>
            <w:proofErr w:type="spellStart"/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</w:rPr>
              <w:t>Deep</w:t>
            </w:r>
            <w:proofErr w:type="spellEnd"/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</w:rPr>
              <w:t>-Learning pour la segmentation des images de cytologie sanguine.</w:t>
            </w:r>
          </w:p>
        </w:tc>
        <w:tc>
          <w:tcPr>
            <w:tcW w:w="2835" w:type="dxa"/>
          </w:tcPr>
          <w:p w14:paraId="2AC7D8DF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229DCA" w14:textId="4F4F283F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MID</w:t>
            </w:r>
          </w:p>
        </w:tc>
      </w:tr>
      <w:tr w:rsidR="00283A48" w14:paraId="1729E679" w14:textId="77777777" w:rsidTr="00431C50">
        <w:tc>
          <w:tcPr>
            <w:tcW w:w="567" w:type="dxa"/>
          </w:tcPr>
          <w:p w14:paraId="3B2A6617" w14:textId="421596D4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14:paraId="649B50D4" w14:textId="7C0855D3" w:rsidR="00283A48" w:rsidRPr="00AB3EC3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0F7D8E">
              <w:rPr>
                <w:rStyle w:val="lev"/>
                <w:rFonts w:ascii="Tw Cen MT" w:hAnsi="Tw Cen MT"/>
                <w:lang w:val="en-US"/>
              </w:rPr>
              <w:t>A</w:t>
            </w:r>
            <w:r>
              <w:rPr>
                <w:rStyle w:val="lev"/>
                <w:rFonts w:ascii="Tw Cen MT" w:hAnsi="Tw Cen MT"/>
                <w:lang w:val="en-US"/>
              </w:rPr>
              <w:t>mel</w:t>
            </w:r>
            <w:proofErr w:type="spellEnd"/>
            <w:r w:rsidRPr="000F7D8E">
              <w:rPr>
                <w:rStyle w:val="lev"/>
                <w:rFonts w:ascii="Tw Cen MT" w:hAnsi="Tw Cen MT"/>
                <w:lang w:val="en-US"/>
              </w:rPr>
              <w:t xml:space="preserve"> Otmane</w:t>
            </w:r>
          </w:p>
        </w:tc>
        <w:tc>
          <w:tcPr>
            <w:tcW w:w="2551" w:type="dxa"/>
          </w:tcPr>
          <w:p w14:paraId="3578B201" w14:textId="599948B0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0F7D8E">
              <w:rPr>
                <w:rStyle w:val="lev"/>
                <w:rFonts w:ascii="Tw Cen MT" w:hAnsi="Tw Cen MT"/>
                <w:sz w:val="24"/>
                <w:szCs w:val="24"/>
              </w:rPr>
              <w:t>Benazzouz</w:t>
            </w:r>
            <w:proofErr w:type="spellEnd"/>
            <w:r w:rsidRPr="000F7D8E">
              <w:rPr>
                <w:rStyle w:val="lev"/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0F7D8E">
              <w:rPr>
                <w:rStyle w:val="lev"/>
                <w:rFonts w:ascii="Tw Cen MT" w:hAnsi="Tw Cen MT"/>
                <w:sz w:val="24"/>
                <w:szCs w:val="24"/>
              </w:rPr>
              <w:t>Mourtada</w:t>
            </w:r>
            <w:proofErr w:type="spellEnd"/>
          </w:p>
        </w:tc>
        <w:tc>
          <w:tcPr>
            <w:tcW w:w="6095" w:type="dxa"/>
          </w:tcPr>
          <w:p w14:paraId="725193CC" w14:textId="5A382D14" w:rsidR="00283A48" w:rsidRPr="00431C50" w:rsidRDefault="00283A48" w:rsidP="00283A48">
            <w:pPr>
              <w:ind w:left="-102" w:right="-114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</w:rPr>
              <w:t>Prédiction du comportement des utilisateurs selon la météo.</w:t>
            </w:r>
          </w:p>
        </w:tc>
        <w:tc>
          <w:tcPr>
            <w:tcW w:w="2835" w:type="dxa"/>
          </w:tcPr>
          <w:p w14:paraId="20A03DF3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9FE53B" w14:textId="4FD7B0A3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MID</w:t>
            </w:r>
          </w:p>
        </w:tc>
      </w:tr>
      <w:tr w:rsidR="00283A48" w:rsidRPr="00B54FB9" w14:paraId="49E99184" w14:textId="77777777" w:rsidTr="00431C50">
        <w:tc>
          <w:tcPr>
            <w:tcW w:w="567" w:type="dxa"/>
          </w:tcPr>
          <w:p w14:paraId="79EDBB3E" w14:textId="55909A5A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14:paraId="140BF6A5" w14:textId="77777777" w:rsidR="00283A48" w:rsidRPr="00295DAF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r>
              <w:rPr>
                <w:rStyle w:val="lev"/>
                <w:rFonts w:ascii="Tw Cen MT" w:hAnsi="Tw Cen MT"/>
                <w:lang w:val="en-US"/>
              </w:rPr>
              <w:t>D</w:t>
            </w:r>
            <w:r w:rsidRPr="00295DAF">
              <w:rPr>
                <w:rStyle w:val="lev"/>
                <w:rFonts w:ascii="Tw Cen MT" w:hAnsi="Tw Cen MT"/>
                <w:lang w:val="en-US"/>
              </w:rPr>
              <w:t xml:space="preserve">aoud </w:t>
            </w:r>
            <w:proofErr w:type="spellStart"/>
            <w:r w:rsidRPr="00295DAF">
              <w:rPr>
                <w:rStyle w:val="lev"/>
                <w:rFonts w:ascii="Tw Cen MT" w:hAnsi="Tw Cen MT"/>
                <w:lang w:val="en-US"/>
              </w:rPr>
              <w:t>omar</w:t>
            </w:r>
            <w:proofErr w:type="spellEnd"/>
          </w:p>
          <w:p w14:paraId="3035366E" w14:textId="2A01D010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lang w:val="en-US"/>
              </w:rPr>
              <w:t>G</w:t>
            </w:r>
            <w:r w:rsidRPr="00295DAF">
              <w:rPr>
                <w:rStyle w:val="lev"/>
                <w:rFonts w:ascii="Tw Cen MT" w:hAnsi="Tw Cen MT"/>
                <w:lang w:val="en-US"/>
              </w:rPr>
              <w:t>uennoun</w:t>
            </w:r>
            <w:proofErr w:type="spellEnd"/>
            <w:r w:rsidRPr="00295DAF">
              <w:rPr>
                <w:rStyle w:val="lev"/>
                <w:rFonts w:ascii="Tw Cen MT" w:hAnsi="Tw Cen MT"/>
                <w:lang w:val="en-US"/>
              </w:rPr>
              <w:t xml:space="preserve"> </w:t>
            </w:r>
            <w:proofErr w:type="spellStart"/>
            <w:r w:rsidRPr="00295DAF">
              <w:rPr>
                <w:rStyle w:val="lev"/>
                <w:rFonts w:ascii="Tw Cen MT" w:hAnsi="Tw Cen MT"/>
                <w:lang w:val="en-US"/>
              </w:rPr>
              <w:t>mohammed</w:t>
            </w:r>
            <w:proofErr w:type="spellEnd"/>
          </w:p>
        </w:tc>
        <w:tc>
          <w:tcPr>
            <w:tcW w:w="2551" w:type="dxa"/>
          </w:tcPr>
          <w:p w14:paraId="0475EC03" w14:textId="2297D187" w:rsidR="00283A48" w:rsidRPr="00B54FB9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Hadjila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Fethallah</w:t>
            </w:r>
            <w:proofErr w:type="spellEnd"/>
          </w:p>
        </w:tc>
        <w:tc>
          <w:tcPr>
            <w:tcW w:w="6095" w:type="dxa"/>
          </w:tcPr>
          <w:p w14:paraId="3AEBDE98" w14:textId="63062D71" w:rsidR="00283A48" w:rsidRPr="00431C50" w:rsidRDefault="00283A48" w:rsidP="00283A48">
            <w:pPr>
              <w:ind w:left="-102" w:right="-114"/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Segmentation du ventricule gauche par réseaux de neurones </w:t>
            </w:r>
            <w:proofErr w:type="spellStart"/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convolutionnels</w:t>
            </w:r>
            <w:proofErr w:type="spellEnd"/>
          </w:p>
        </w:tc>
        <w:tc>
          <w:tcPr>
            <w:tcW w:w="2835" w:type="dxa"/>
          </w:tcPr>
          <w:p w14:paraId="37052ACF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05C74D35" w14:textId="08CE3944" w:rsidR="00283A48" w:rsidRPr="00B54FB9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fr-FR"/>
              </w:rPr>
              <w:t>MID</w:t>
            </w:r>
          </w:p>
        </w:tc>
      </w:tr>
      <w:tr w:rsidR="00283A48" w:rsidRPr="00B54FB9" w14:paraId="094A279F" w14:textId="77777777" w:rsidTr="00431C50">
        <w:tc>
          <w:tcPr>
            <w:tcW w:w="567" w:type="dxa"/>
          </w:tcPr>
          <w:p w14:paraId="06E30E5C" w14:textId="33FEF271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261" w:type="dxa"/>
          </w:tcPr>
          <w:p w14:paraId="15BB9AC1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>Guettaia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 xml:space="preserve"> Mohammed </w:t>
            </w:r>
          </w:p>
          <w:p w14:paraId="4FAA918C" w14:textId="592C9BA1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>Bensaber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 xml:space="preserve"> Ikram</w:t>
            </w:r>
          </w:p>
        </w:tc>
        <w:tc>
          <w:tcPr>
            <w:tcW w:w="2551" w:type="dxa"/>
          </w:tcPr>
          <w:p w14:paraId="5D9E958E" w14:textId="1F5B4E33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>Messabihi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 xml:space="preserve"> Mohamed</w:t>
            </w:r>
          </w:p>
        </w:tc>
        <w:tc>
          <w:tcPr>
            <w:tcW w:w="6095" w:type="dxa"/>
          </w:tcPr>
          <w:p w14:paraId="27DC3F6E" w14:textId="46BF6B97" w:rsidR="00283A48" w:rsidRPr="00431C50" w:rsidRDefault="00283A48" w:rsidP="00283A48">
            <w:pPr>
              <w:ind w:left="-102"/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Réalisation d’une application mobile de gestion des</w:t>
            </w: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 </w:t>
            </w: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chantiers sur la base d’un module Odoo</w:t>
            </w:r>
          </w:p>
        </w:tc>
        <w:tc>
          <w:tcPr>
            <w:tcW w:w="2835" w:type="dxa"/>
          </w:tcPr>
          <w:p w14:paraId="477A2671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3421A1D5" w14:textId="7ADBA76B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GL</w:t>
            </w:r>
          </w:p>
        </w:tc>
      </w:tr>
      <w:tr w:rsidR="00283A48" w:rsidRPr="00B54FB9" w14:paraId="447AA108" w14:textId="77777777" w:rsidTr="00431C50">
        <w:tc>
          <w:tcPr>
            <w:tcW w:w="567" w:type="dxa"/>
          </w:tcPr>
          <w:p w14:paraId="55506725" w14:textId="77CF05CB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3261" w:type="dxa"/>
          </w:tcPr>
          <w:p w14:paraId="0891E736" w14:textId="57B2A742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 xml:space="preserve">Boukhari </w:t>
            </w: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>Ghizlene</w:t>
            </w:r>
            <w:proofErr w:type="spellEnd"/>
          </w:p>
        </w:tc>
        <w:tc>
          <w:tcPr>
            <w:tcW w:w="2551" w:type="dxa"/>
          </w:tcPr>
          <w:p w14:paraId="605FC441" w14:textId="7BC784B0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>Messabihi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</w:rPr>
              <w:t xml:space="preserve"> Mohamed</w:t>
            </w:r>
          </w:p>
        </w:tc>
        <w:tc>
          <w:tcPr>
            <w:tcW w:w="6095" w:type="dxa"/>
          </w:tcPr>
          <w:p w14:paraId="54F8CFF2" w14:textId="6D9C1CE7" w:rsidR="00283A48" w:rsidRPr="00431C50" w:rsidRDefault="00283A48" w:rsidP="00283A48">
            <w:pPr>
              <w:ind w:left="-102"/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Génération de tableaux de bord sur Power BI en s’appuyant</w:t>
            </w: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 xml:space="preserve"> </w:t>
            </w: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sur des tables Odoo</w:t>
            </w:r>
          </w:p>
        </w:tc>
        <w:tc>
          <w:tcPr>
            <w:tcW w:w="2835" w:type="dxa"/>
          </w:tcPr>
          <w:p w14:paraId="684E6B0D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236DC065" w14:textId="0622DADB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GL</w:t>
            </w:r>
          </w:p>
        </w:tc>
      </w:tr>
      <w:tr w:rsidR="00283A48" w:rsidRPr="00B54FB9" w14:paraId="74F2345B" w14:textId="77777777" w:rsidTr="00431C50">
        <w:tc>
          <w:tcPr>
            <w:tcW w:w="567" w:type="dxa"/>
          </w:tcPr>
          <w:p w14:paraId="11FBC70A" w14:textId="0EFE0910" w:rsidR="00283A48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3261" w:type="dxa"/>
          </w:tcPr>
          <w:p w14:paraId="0232C161" w14:textId="77777777" w:rsidR="00283A48" w:rsidRPr="00EA1AE6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Bereksi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Reguig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Adil </w:t>
            </w: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Achraf</w:t>
            </w:r>
            <w:proofErr w:type="spellEnd"/>
          </w:p>
          <w:p w14:paraId="030F853B" w14:textId="70315417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Boubekeur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Mouaad</w:t>
            </w:r>
            <w:proofErr w:type="spellEnd"/>
            <w:r w:rsidRPr="00EA1AE6"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Abdelhadi</w:t>
            </w:r>
          </w:p>
        </w:tc>
        <w:tc>
          <w:tcPr>
            <w:tcW w:w="2551" w:type="dxa"/>
          </w:tcPr>
          <w:p w14:paraId="2F73FCDB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Benamar Abdelkrim</w:t>
            </w:r>
          </w:p>
          <w:p w14:paraId="0576DD90" w14:textId="77777777" w:rsidR="00283A48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14:paraId="3C1E8879" w14:textId="0FB829C4" w:rsidR="00283A48" w:rsidRPr="00431C50" w:rsidRDefault="00283A48" w:rsidP="00283A48">
            <w:pPr>
              <w:ind w:left="-102" w:right="-114"/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Développement et déploiement du module gestion de production et calcul du coût avec Odoo</w:t>
            </w:r>
          </w:p>
        </w:tc>
        <w:tc>
          <w:tcPr>
            <w:tcW w:w="2835" w:type="dxa"/>
          </w:tcPr>
          <w:p w14:paraId="7A666C66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46598FE6" w14:textId="2726ED44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GL</w:t>
            </w:r>
          </w:p>
        </w:tc>
      </w:tr>
      <w:tr w:rsidR="00283A48" w:rsidRPr="00B54FB9" w14:paraId="1ABB8A86" w14:textId="77777777" w:rsidTr="00431C50">
        <w:tc>
          <w:tcPr>
            <w:tcW w:w="567" w:type="dxa"/>
          </w:tcPr>
          <w:p w14:paraId="3A055018" w14:textId="368F2C9E" w:rsidR="00283A48" w:rsidRPr="00B54FB9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3261" w:type="dxa"/>
          </w:tcPr>
          <w:p w14:paraId="78DE725F" w14:textId="6A7796EE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lang w:val="en-US"/>
              </w:rPr>
              <w:t>Chikh</w:t>
            </w:r>
            <w:proofErr w:type="spellEnd"/>
            <w:r>
              <w:rPr>
                <w:rStyle w:val="lev"/>
                <w:rFonts w:ascii="Tw Cen MT" w:hAnsi="Tw Cen MT"/>
                <w:lang w:val="en-US"/>
              </w:rPr>
              <w:t xml:space="preserve"> Med Walid</w:t>
            </w:r>
          </w:p>
        </w:tc>
        <w:tc>
          <w:tcPr>
            <w:tcW w:w="2551" w:type="dxa"/>
          </w:tcPr>
          <w:p w14:paraId="08D6958F" w14:textId="08E60F44" w:rsidR="00283A48" w:rsidRPr="00B54FB9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</w:rPr>
              <w:t>Abderahim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</w:rPr>
              <w:t xml:space="preserve"> Med Amine</w:t>
            </w:r>
          </w:p>
        </w:tc>
        <w:tc>
          <w:tcPr>
            <w:tcW w:w="6095" w:type="dxa"/>
          </w:tcPr>
          <w:p w14:paraId="2B3449EB" w14:textId="7CE45F45" w:rsidR="00283A48" w:rsidRPr="00431C50" w:rsidRDefault="00283A48" w:rsidP="00283A48">
            <w:pPr>
              <w:ind w:left="-102" w:right="-114"/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431C50"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</w:rPr>
              <w:t>La Détection automatique de l’ironie dans les tweets en Algérie.</w:t>
            </w:r>
          </w:p>
        </w:tc>
        <w:tc>
          <w:tcPr>
            <w:tcW w:w="2835" w:type="dxa"/>
          </w:tcPr>
          <w:p w14:paraId="53D54913" w14:textId="77777777" w:rsidR="00283A48" w:rsidRPr="00431C50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</w:tcPr>
          <w:p w14:paraId="10049457" w14:textId="6027C36A" w:rsidR="00283A48" w:rsidRPr="00B54FB9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</w:rPr>
              <w:t>SIC</w:t>
            </w:r>
          </w:p>
        </w:tc>
      </w:tr>
      <w:tr w:rsidR="00283A48" w:rsidRPr="00B54FB9" w14:paraId="4AD489A2" w14:textId="77777777" w:rsidTr="00431C50">
        <w:tc>
          <w:tcPr>
            <w:tcW w:w="567" w:type="dxa"/>
          </w:tcPr>
          <w:p w14:paraId="012346C3" w14:textId="3DB59616" w:rsidR="00283A48" w:rsidRPr="00B54FB9" w:rsidRDefault="00283A48" w:rsidP="00283A48">
            <w:pPr>
              <w:jc w:val="center"/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b w:val="0"/>
                <w:bCs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3261" w:type="dxa"/>
          </w:tcPr>
          <w:p w14:paraId="7080A254" w14:textId="77777777" w:rsidR="00283A48" w:rsidRPr="00080E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r w:rsidRPr="00080E48">
              <w:rPr>
                <w:rStyle w:val="lev"/>
                <w:rFonts w:ascii="Tw Cen MT" w:hAnsi="Tw Cen MT"/>
                <w:lang w:val="en-US"/>
              </w:rPr>
              <w:t>Nabi Zakaria</w:t>
            </w:r>
          </w:p>
          <w:p w14:paraId="415E5B71" w14:textId="11E07524" w:rsidR="00283A48" w:rsidRDefault="00283A48" w:rsidP="00283A48">
            <w:pPr>
              <w:ind w:left="-74"/>
              <w:rPr>
                <w:rStyle w:val="lev"/>
                <w:rFonts w:ascii="Tw Cen MT" w:hAnsi="Tw Cen MT"/>
                <w:lang w:val="en-US"/>
              </w:rPr>
            </w:pPr>
            <w:proofErr w:type="spellStart"/>
            <w:r w:rsidRPr="00080E48">
              <w:rPr>
                <w:rStyle w:val="lev"/>
                <w:rFonts w:ascii="Tw Cen MT" w:hAnsi="Tw Cen MT"/>
                <w:lang w:val="en-US"/>
              </w:rPr>
              <w:t>Mebarki</w:t>
            </w:r>
            <w:proofErr w:type="spellEnd"/>
            <w:r w:rsidRPr="00080E48">
              <w:rPr>
                <w:rStyle w:val="lev"/>
                <w:rFonts w:ascii="Tw Cen MT" w:hAnsi="Tw Cen MT"/>
                <w:lang w:val="en-US"/>
              </w:rPr>
              <w:t xml:space="preserve"> Mohamed Anas</w:t>
            </w:r>
          </w:p>
        </w:tc>
        <w:tc>
          <w:tcPr>
            <w:tcW w:w="2551" w:type="dxa"/>
          </w:tcPr>
          <w:p w14:paraId="5BE6C528" w14:textId="6AFAAD08" w:rsidR="00283A48" w:rsidRPr="00B54FB9" w:rsidRDefault="00283A48" w:rsidP="00283A48">
            <w:pPr>
              <w:ind w:left="-74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El </w:t>
            </w: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Yebdri</w:t>
            </w:r>
            <w:proofErr w:type="spellEnd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Zeyneb</w:t>
            </w:r>
            <w:proofErr w:type="spellEnd"/>
          </w:p>
        </w:tc>
        <w:tc>
          <w:tcPr>
            <w:tcW w:w="6095" w:type="dxa"/>
          </w:tcPr>
          <w:p w14:paraId="3F26834C" w14:textId="2DCD0CA2" w:rsidR="00283A48" w:rsidRPr="00431C50" w:rsidRDefault="00283A48" w:rsidP="00283A48">
            <w:pPr>
              <w:ind w:left="-102" w:right="-114"/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31C50">
              <w:rPr>
                <w:rFonts w:ascii="Tw Cen MT" w:hAnsi="Tw Cen MT" w:cs="Arial"/>
                <w:color w:val="000000"/>
                <w:sz w:val="24"/>
                <w:szCs w:val="24"/>
                <w:shd w:val="clear" w:color="auto" w:fill="FFFFFF"/>
                <w:lang w:val="fr-FR"/>
              </w:rPr>
              <w:t>Conception et Réalisation d'une plateforme pour numériser le secteur de protection civile</w:t>
            </w:r>
          </w:p>
        </w:tc>
        <w:tc>
          <w:tcPr>
            <w:tcW w:w="2835" w:type="dxa"/>
          </w:tcPr>
          <w:p w14:paraId="05EED6D4" w14:textId="77777777" w:rsidR="00283A48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387C670" w14:textId="2E6A7F17" w:rsidR="00283A48" w:rsidRPr="00B54FB9" w:rsidRDefault="00283A48" w:rsidP="00283A48">
            <w:pPr>
              <w:jc w:val="center"/>
              <w:rPr>
                <w:rStyle w:val="lev"/>
                <w:rFonts w:ascii="Tw Cen MT" w:hAnsi="Tw Cen MT"/>
                <w:sz w:val="24"/>
                <w:szCs w:val="24"/>
                <w:lang w:val="en-US"/>
              </w:rPr>
            </w:pPr>
            <w:r>
              <w:rPr>
                <w:rStyle w:val="lev"/>
                <w:rFonts w:ascii="Tw Cen MT" w:hAnsi="Tw Cen MT"/>
                <w:sz w:val="24"/>
                <w:szCs w:val="24"/>
                <w:lang w:val="en-US"/>
              </w:rPr>
              <w:t>SIC</w:t>
            </w:r>
          </w:p>
        </w:tc>
      </w:tr>
    </w:tbl>
    <w:p w14:paraId="512BD1F7" w14:textId="1B5A08FC" w:rsidR="00205AAB" w:rsidRPr="00080E48" w:rsidRDefault="00205AAB" w:rsidP="00DC5E36">
      <w:pPr>
        <w:spacing w:after="0" w:line="480" w:lineRule="auto"/>
        <w:rPr>
          <w:rStyle w:val="lev"/>
          <w:rFonts w:ascii="Tw Cen MT" w:hAnsi="Tw Cen MT"/>
          <w:b w:val="0"/>
          <w:bCs w:val="0"/>
          <w:sz w:val="26"/>
          <w:szCs w:val="26"/>
          <w:lang w:val="en-US"/>
        </w:rPr>
      </w:pPr>
    </w:p>
    <w:sectPr w:rsidR="00205AAB" w:rsidRPr="00080E48" w:rsidSect="00431C50">
      <w:pgSz w:w="16838" w:h="11906" w:orient="landscape"/>
      <w:pgMar w:top="851" w:right="851" w:bottom="99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21F4"/>
    <w:multiLevelType w:val="hybridMultilevel"/>
    <w:tmpl w:val="415EFE8E"/>
    <w:lvl w:ilvl="0" w:tplc="82F44ECC">
      <w:numFmt w:val="bullet"/>
      <w:lvlText w:val="–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333B9"/>
    <w:multiLevelType w:val="hybridMultilevel"/>
    <w:tmpl w:val="FE70D172"/>
    <w:lvl w:ilvl="0" w:tplc="82C09FB2">
      <w:numFmt w:val="bullet"/>
      <w:lvlText w:val="–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540"/>
    <w:multiLevelType w:val="multilevel"/>
    <w:tmpl w:val="C9F0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61F6A"/>
    <w:multiLevelType w:val="multilevel"/>
    <w:tmpl w:val="BD8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57BC"/>
    <w:multiLevelType w:val="hybridMultilevel"/>
    <w:tmpl w:val="62C44FFC"/>
    <w:lvl w:ilvl="0" w:tplc="FA4C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0B8"/>
    <w:multiLevelType w:val="hybridMultilevel"/>
    <w:tmpl w:val="62C44FFC"/>
    <w:lvl w:ilvl="0" w:tplc="FA4C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B399C"/>
    <w:multiLevelType w:val="multilevel"/>
    <w:tmpl w:val="C9F0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53641"/>
    <w:multiLevelType w:val="hybridMultilevel"/>
    <w:tmpl w:val="3060417C"/>
    <w:lvl w:ilvl="0" w:tplc="A45272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D5E89"/>
    <w:multiLevelType w:val="hybridMultilevel"/>
    <w:tmpl w:val="03321438"/>
    <w:lvl w:ilvl="0" w:tplc="37FAC4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6B"/>
    <w:rsid w:val="000544CD"/>
    <w:rsid w:val="00080E48"/>
    <w:rsid w:val="000810B4"/>
    <w:rsid w:val="000832CE"/>
    <w:rsid w:val="000A4598"/>
    <w:rsid w:val="000F7D8E"/>
    <w:rsid w:val="0011541F"/>
    <w:rsid w:val="001173A0"/>
    <w:rsid w:val="00156705"/>
    <w:rsid w:val="00157629"/>
    <w:rsid w:val="00197312"/>
    <w:rsid w:val="001C083A"/>
    <w:rsid w:val="001F5F94"/>
    <w:rsid w:val="00205AAB"/>
    <w:rsid w:val="002350EB"/>
    <w:rsid w:val="002361C0"/>
    <w:rsid w:val="002579ED"/>
    <w:rsid w:val="002707D6"/>
    <w:rsid w:val="00273509"/>
    <w:rsid w:val="00283A48"/>
    <w:rsid w:val="00295DAF"/>
    <w:rsid w:val="002B52F4"/>
    <w:rsid w:val="002E764B"/>
    <w:rsid w:val="002F4A41"/>
    <w:rsid w:val="0030477D"/>
    <w:rsid w:val="00311487"/>
    <w:rsid w:val="00313C4F"/>
    <w:rsid w:val="00316B80"/>
    <w:rsid w:val="00336B4D"/>
    <w:rsid w:val="0035685C"/>
    <w:rsid w:val="00361DA0"/>
    <w:rsid w:val="00366691"/>
    <w:rsid w:val="00373D9F"/>
    <w:rsid w:val="00393E38"/>
    <w:rsid w:val="0039694D"/>
    <w:rsid w:val="003A21BE"/>
    <w:rsid w:val="003B592B"/>
    <w:rsid w:val="003D21EC"/>
    <w:rsid w:val="003F2892"/>
    <w:rsid w:val="0040266E"/>
    <w:rsid w:val="00431C50"/>
    <w:rsid w:val="004816F0"/>
    <w:rsid w:val="004C37D6"/>
    <w:rsid w:val="004C3AD8"/>
    <w:rsid w:val="004F49EE"/>
    <w:rsid w:val="004F4EA4"/>
    <w:rsid w:val="00512DE9"/>
    <w:rsid w:val="005502BC"/>
    <w:rsid w:val="00554D66"/>
    <w:rsid w:val="00561965"/>
    <w:rsid w:val="00582510"/>
    <w:rsid w:val="0059408C"/>
    <w:rsid w:val="005A7A03"/>
    <w:rsid w:val="005B53E3"/>
    <w:rsid w:val="005C2654"/>
    <w:rsid w:val="005D6373"/>
    <w:rsid w:val="005F334E"/>
    <w:rsid w:val="006111C8"/>
    <w:rsid w:val="00616D57"/>
    <w:rsid w:val="0066622B"/>
    <w:rsid w:val="006877F7"/>
    <w:rsid w:val="006C25FB"/>
    <w:rsid w:val="006C6C1A"/>
    <w:rsid w:val="006C6F2B"/>
    <w:rsid w:val="006D61DA"/>
    <w:rsid w:val="006F4DFB"/>
    <w:rsid w:val="00746A8B"/>
    <w:rsid w:val="007C4408"/>
    <w:rsid w:val="007C70EC"/>
    <w:rsid w:val="00824EB3"/>
    <w:rsid w:val="00840818"/>
    <w:rsid w:val="00891713"/>
    <w:rsid w:val="008934F8"/>
    <w:rsid w:val="008A3FE7"/>
    <w:rsid w:val="008A7749"/>
    <w:rsid w:val="008B6844"/>
    <w:rsid w:val="008E081E"/>
    <w:rsid w:val="00925D79"/>
    <w:rsid w:val="0095116C"/>
    <w:rsid w:val="00967453"/>
    <w:rsid w:val="00973311"/>
    <w:rsid w:val="00981FFA"/>
    <w:rsid w:val="0098690E"/>
    <w:rsid w:val="00993CF2"/>
    <w:rsid w:val="00A10C07"/>
    <w:rsid w:val="00A16C07"/>
    <w:rsid w:val="00A67DFB"/>
    <w:rsid w:val="00A703FA"/>
    <w:rsid w:val="00A75FB9"/>
    <w:rsid w:val="00AA27DA"/>
    <w:rsid w:val="00AB3EC3"/>
    <w:rsid w:val="00AF1937"/>
    <w:rsid w:val="00B03DEA"/>
    <w:rsid w:val="00B23C25"/>
    <w:rsid w:val="00B54FB9"/>
    <w:rsid w:val="00B74600"/>
    <w:rsid w:val="00BC6436"/>
    <w:rsid w:val="00BD1D0F"/>
    <w:rsid w:val="00BE6A01"/>
    <w:rsid w:val="00C53358"/>
    <w:rsid w:val="00C67BF4"/>
    <w:rsid w:val="00C7048E"/>
    <w:rsid w:val="00C85EB8"/>
    <w:rsid w:val="00CA0376"/>
    <w:rsid w:val="00CB3AC6"/>
    <w:rsid w:val="00CD186B"/>
    <w:rsid w:val="00CD26B1"/>
    <w:rsid w:val="00CD6D28"/>
    <w:rsid w:val="00D338E9"/>
    <w:rsid w:val="00D47113"/>
    <w:rsid w:val="00D510D7"/>
    <w:rsid w:val="00D51E75"/>
    <w:rsid w:val="00D649D4"/>
    <w:rsid w:val="00D77207"/>
    <w:rsid w:val="00DC5E36"/>
    <w:rsid w:val="00DD4AFB"/>
    <w:rsid w:val="00DD7C33"/>
    <w:rsid w:val="00DE443A"/>
    <w:rsid w:val="00DF07CA"/>
    <w:rsid w:val="00E250EF"/>
    <w:rsid w:val="00E3780A"/>
    <w:rsid w:val="00E64107"/>
    <w:rsid w:val="00E84245"/>
    <w:rsid w:val="00EA1AE6"/>
    <w:rsid w:val="00EB756D"/>
    <w:rsid w:val="00EC43CE"/>
    <w:rsid w:val="00F27555"/>
    <w:rsid w:val="00F40826"/>
    <w:rsid w:val="00F61103"/>
    <w:rsid w:val="00F65202"/>
    <w:rsid w:val="00F74FA5"/>
    <w:rsid w:val="00FD011E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BEE9"/>
  <w15:docId w15:val="{9EF8574D-CDBE-47B1-BDAF-7BBABAD6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4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D186B"/>
    <w:rPr>
      <w:b/>
      <w:bCs/>
    </w:rPr>
  </w:style>
  <w:style w:type="paragraph" w:styleId="Paragraphedeliste">
    <w:name w:val="List Paragraph"/>
    <w:basedOn w:val="Normal"/>
    <w:uiPriority w:val="34"/>
    <w:qFormat/>
    <w:rsid w:val="0031148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4E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59"/>
    <w:unhideWhenUsed/>
    <w:rsid w:val="0011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6C25F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97331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3311"/>
    <w:pPr>
      <w:widowControl w:val="0"/>
      <w:autoSpaceDE w:val="0"/>
      <w:autoSpaceDN w:val="0"/>
      <w:spacing w:after="0" w:line="240" w:lineRule="auto"/>
      <w:ind w:left="40"/>
    </w:pPr>
    <w:rPr>
      <w:rFonts w:ascii="Carlito" w:eastAsia="Carlito" w:hAnsi="Carlito" w:cs="Carlito"/>
      <w:lang w:val="fr-FR" w:eastAsia="en-US"/>
    </w:rPr>
  </w:style>
  <w:style w:type="paragraph" w:customStyle="1" w:styleId="yiv6910241720msonormal">
    <w:name w:val="yiv6910241720msonormal"/>
    <w:basedOn w:val="Normal"/>
    <w:rsid w:val="00AB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Hocine</dc:creator>
  <cp:lastModifiedBy>MATALLAH HOUCINE</cp:lastModifiedBy>
  <cp:revision>23</cp:revision>
  <cp:lastPrinted>2014-09-28T10:38:00Z</cp:lastPrinted>
  <dcterms:created xsi:type="dcterms:W3CDTF">2020-05-13T16:30:00Z</dcterms:created>
  <dcterms:modified xsi:type="dcterms:W3CDTF">2020-05-28T18:55:00Z</dcterms:modified>
</cp:coreProperties>
</file>