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03" w:rsidRDefault="00D87703" w:rsidP="00D87703">
      <w:pPr>
        <w:pStyle w:val="Heading2"/>
      </w:pPr>
      <w:bookmarkStart w:id="0" w:name="_GoBack"/>
      <w:bookmarkEnd w:id="0"/>
      <w:r>
        <w:t>May 27, 2011</w:t>
      </w:r>
    </w:p>
    <w:p w:rsidR="00D87703" w:rsidRDefault="00D87703" w:rsidP="00D87703">
      <w:r>
        <w:t xml:space="preserve">Spent several hours exploring existing </w:t>
      </w:r>
      <w:proofErr w:type="spellStart"/>
      <w:r>
        <w:t>Getopt</w:t>
      </w:r>
      <w:proofErr w:type="spellEnd"/>
      <w:r>
        <w:t xml:space="preserve"> modules </w:t>
      </w:r>
      <w:r w:rsidR="008E1A9B">
        <w:t xml:space="preserve">and argument validation modules </w:t>
      </w:r>
      <w:r>
        <w:t>on CPAN.</w:t>
      </w:r>
    </w:p>
    <w:p w:rsidR="00D87703" w:rsidRDefault="00D87703" w:rsidP="00D87703"/>
    <w:p w:rsidR="00D87703" w:rsidRDefault="00D87703" w:rsidP="00D87703">
      <w:r>
        <w:t>Organized my planning notes.</w:t>
      </w:r>
    </w:p>
    <w:p w:rsidR="00D87703" w:rsidRDefault="00D87703" w:rsidP="00D87703"/>
    <w:p w:rsidR="00D87703" w:rsidRDefault="00D87703" w:rsidP="00D87703">
      <w:r>
        <w:t>Wrote up general goals.</w:t>
      </w:r>
    </w:p>
    <w:p w:rsidR="00D87703" w:rsidRDefault="00D87703" w:rsidP="00D87703"/>
    <w:p w:rsidR="00D87703" w:rsidRDefault="00D87703" w:rsidP="00D87703">
      <w:r>
        <w:t>Wrote up a SYNOPSIS-like demonstration of intended uses.</w:t>
      </w:r>
    </w:p>
    <w:p w:rsidR="00D87703" w:rsidRDefault="00D87703" w:rsidP="00D87703"/>
    <w:p w:rsidR="00412669" w:rsidRDefault="00D87703" w:rsidP="00D87703">
      <w:r>
        <w:t xml:space="preserve">My initial thinking had focused on providing methods to allow users to control help text. However, after looking at Pod::Usage, I realized that the module needs to coordinate well with POD. In fact, in any large project -- especially those headed for CPAN -- users will likely want their script usage text to be generated by </w:t>
      </w:r>
      <w:r w:rsidRPr="00D87703">
        <w:rPr>
          <w:rFonts w:ascii="Courier New" w:hAnsi="Courier New" w:cs="Courier New"/>
          <w:sz w:val="20"/>
        </w:rPr>
        <w:t>pod2usage</w:t>
      </w:r>
      <w:r>
        <w:t xml:space="preserve">. </w:t>
      </w:r>
      <w:r w:rsidR="0038012C">
        <w:t xml:space="preserve">For </w:t>
      </w:r>
      <w:r>
        <w:t>substantial scripts, a POD-based approach has the added benefit of providing man pages and other help text in a familiar Unix style.</w:t>
      </w:r>
    </w:p>
    <w:p w:rsidR="00D87703" w:rsidRDefault="00D87703" w:rsidP="00D87703"/>
    <w:p w:rsidR="00D87703" w:rsidRDefault="00D87703" w:rsidP="00D87703">
      <w:r>
        <w:t>I also realized that the other extreme is also a critical use scenario -- namely, quick scripts intended for developer use or some other very small audience. Such scripts don't need elaborate help text. Instead, what's needed is the ability to generate the help text from the option spec itself.</w:t>
      </w:r>
    </w:p>
    <w:p w:rsidR="00D87703" w:rsidRDefault="00D87703" w:rsidP="00D87703"/>
    <w:p w:rsidR="00C438E7" w:rsidRDefault="0038012C" w:rsidP="00D87703">
      <w:r>
        <w:t>I i</w:t>
      </w:r>
      <w:r w:rsidR="00C438E7">
        <w:t>nitialize</w:t>
      </w:r>
      <w:r>
        <w:t>d</w:t>
      </w:r>
      <w:r w:rsidR="00C438E7">
        <w:t xml:space="preserve"> the project with </w:t>
      </w:r>
      <w:r w:rsidR="00C438E7" w:rsidRPr="00C438E7">
        <w:rPr>
          <w:rFonts w:ascii="Courier New" w:hAnsi="Courier New" w:cs="Courier New"/>
          <w:sz w:val="20"/>
        </w:rPr>
        <w:t>module-starter</w:t>
      </w:r>
      <w:r w:rsidR="00C438E7">
        <w:t xml:space="preserve"> and </w:t>
      </w:r>
      <w:proofErr w:type="spellStart"/>
      <w:r w:rsidR="00C438E7" w:rsidRPr="00C438E7">
        <w:rPr>
          <w:rFonts w:ascii="Courier New" w:hAnsi="Courier New" w:cs="Courier New"/>
          <w:sz w:val="20"/>
        </w:rPr>
        <w:t>git</w:t>
      </w:r>
      <w:proofErr w:type="spellEnd"/>
      <w:r w:rsidR="00C438E7" w:rsidRPr="00C438E7">
        <w:rPr>
          <w:rFonts w:ascii="Courier New" w:hAnsi="Courier New" w:cs="Courier New"/>
          <w:sz w:val="20"/>
        </w:rPr>
        <w:t xml:space="preserve"> </w:t>
      </w:r>
      <w:proofErr w:type="spellStart"/>
      <w:r w:rsidR="00C438E7" w:rsidRPr="00C438E7">
        <w:rPr>
          <w:rFonts w:ascii="Courier New" w:hAnsi="Courier New" w:cs="Courier New"/>
          <w:sz w:val="20"/>
        </w:rPr>
        <w:t>init</w:t>
      </w:r>
      <w:r w:rsidR="00C438E7">
        <w:t>.</w:t>
      </w:r>
      <w:proofErr w:type="spellEnd"/>
    </w:p>
    <w:p w:rsidR="00895DCE" w:rsidRDefault="00895DCE" w:rsidP="00895DCE">
      <w:pPr>
        <w:pStyle w:val="Heading2"/>
      </w:pPr>
      <w:r>
        <w:t>May 28, 2011</w:t>
      </w:r>
    </w:p>
    <w:p w:rsidR="00C438E7" w:rsidRDefault="00895DCE" w:rsidP="00D87703">
      <w:r>
        <w:t>Developed several usage scenarios, both how the caller would use the module and what the generated help text would look like.</w:t>
      </w:r>
    </w:p>
    <w:p w:rsidR="00895DCE" w:rsidRDefault="00895DCE" w:rsidP="00D87703"/>
    <w:p w:rsidR="00895DCE" w:rsidRDefault="00895DCE" w:rsidP="00D87703">
      <w:r>
        <w:t>Identified major components of the work and ordered them.</w:t>
      </w:r>
    </w:p>
    <w:p w:rsidR="00895DCE" w:rsidRDefault="00895DCE" w:rsidP="00D87703"/>
    <w:p w:rsidR="00895DCE" w:rsidRDefault="00895DCE" w:rsidP="00D87703">
      <w:r>
        <w:t xml:space="preserve">Scoped out </w:t>
      </w:r>
      <w:r w:rsidR="009D70C4" w:rsidRPr="009D70C4">
        <w:t>iteration</w:t>
      </w:r>
      <w:r>
        <w:t xml:space="preserve"> 1: nothing more than the OO </w:t>
      </w:r>
      <w:r w:rsidRPr="00895DCE">
        <w:t xml:space="preserve">front-end for </w:t>
      </w:r>
      <w:proofErr w:type="spellStart"/>
      <w:r w:rsidRPr="00895DCE">
        <w:t>Getopt</w:t>
      </w:r>
      <w:proofErr w:type="spellEnd"/>
      <w:r w:rsidRPr="00895DCE">
        <w:t>::Long.</w:t>
      </w:r>
    </w:p>
    <w:p w:rsidR="009262CE" w:rsidRDefault="009262CE" w:rsidP="009262CE">
      <w:pPr>
        <w:pStyle w:val="Heading2"/>
      </w:pPr>
      <w:r>
        <w:t>May 30, 2011</w:t>
      </w:r>
    </w:p>
    <w:p w:rsidR="009262CE" w:rsidRDefault="009262CE" w:rsidP="009262CE">
      <w:r>
        <w:t xml:space="preserve">Defined iteration 1 more narrowly: let the user pass in the </w:t>
      </w:r>
      <w:proofErr w:type="spellStart"/>
      <w:r>
        <w:t>Getopt</w:t>
      </w:r>
      <w:proofErr w:type="spellEnd"/>
      <w:r>
        <w:t xml:space="preserve">::Long spec. Iteration 1 is a very thin OO wrapper around </w:t>
      </w:r>
      <w:proofErr w:type="spellStart"/>
      <w:r>
        <w:t>Getopt</w:t>
      </w:r>
      <w:proofErr w:type="spellEnd"/>
      <w:r>
        <w:t>::Long.</w:t>
      </w:r>
    </w:p>
    <w:p w:rsidR="003D49A8" w:rsidRDefault="003D49A8" w:rsidP="009262CE"/>
    <w:p w:rsidR="003D49A8" w:rsidRDefault="003D49A8" w:rsidP="009262CE">
      <w:r>
        <w:t>Identified the methods needs in the minimal class.</w:t>
      </w:r>
    </w:p>
    <w:p w:rsidR="00895DCE" w:rsidRDefault="00CC0368" w:rsidP="00CC0368">
      <w:pPr>
        <w:pStyle w:val="Heading2"/>
      </w:pPr>
      <w:r>
        <w:t>June 3, 2011</w:t>
      </w:r>
    </w:p>
    <w:p w:rsidR="00CC0368" w:rsidRDefault="00CC0368" w:rsidP="00CC0368">
      <w:r>
        <w:t>Finished Iteration 1.</w:t>
      </w:r>
    </w:p>
    <w:p w:rsidR="00CC0368" w:rsidRDefault="00CC0368" w:rsidP="00CC0368"/>
    <w:p w:rsidR="00CC0368" w:rsidRDefault="00CC0368" w:rsidP="00CC0368">
      <w:r>
        <w:t>Overview:</w:t>
      </w:r>
    </w:p>
    <w:p w:rsidR="00CC0368" w:rsidRDefault="00CC0368" w:rsidP="00CC0368"/>
    <w:p w:rsidR="00CC0368" w:rsidRPr="00032ED6" w:rsidRDefault="00CC0368" w:rsidP="00CC0368">
      <w:pPr>
        <w:ind w:left="720"/>
        <w:rPr>
          <w:rFonts w:ascii="Courier New" w:hAnsi="Courier New" w:cs="Courier New"/>
          <w:color w:val="0000FF"/>
          <w:sz w:val="20"/>
        </w:rPr>
      </w:pPr>
      <w:r w:rsidRPr="00032ED6">
        <w:rPr>
          <w:rFonts w:ascii="Courier New" w:hAnsi="Courier New" w:cs="Courier New"/>
          <w:color w:val="0000FF"/>
          <w:sz w:val="20"/>
        </w:rPr>
        <w:t># A simple container for an option spec.</w:t>
      </w:r>
    </w:p>
    <w:p w:rsidR="00CC0368" w:rsidRPr="00032ED6" w:rsidRDefault="00CC0368" w:rsidP="00CC0368">
      <w:pPr>
        <w:ind w:left="720"/>
        <w:rPr>
          <w:rFonts w:ascii="Courier New" w:hAnsi="Courier New" w:cs="Courier New"/>
          <w:sz w:val="20"/>
        </w:rPr>
      </w:pPr>
      <w:proofErr w:type="spellStart"/>
      <w:r w:rsidRPr="00032ED6">
        <w:rPr>
          <w:rFonts w:ascii="Courier New" w:hAnsi="Courier New" w:cs="Courier New"/>
          <w:sz w:val="20"/>
        </w:rPr>
        <w:t>Getopt</w:t>
      </w:r>
      <w:proofErr w:type="spellEnd"/>
      <w:r w:rsidRPr="00032ED6">
        <w:rPr>
          <w:rFonts w:ascii="Courier New" w:hAnsi="Courier New" w:cs="Courier New"/>
          <w:sz w:val="20"/>
        </w:rPr>
        <w:t>::</w:t>
      </w:r>
      <w:proofErr w:type="spellStart"/>
      <w:r w:rsidRPr="00032ED6">
        <w:rPr>
          <w:rFonts w:ascii="Courier New" w:hAnsi="Courier New" w:cs="Courier New"/>
          <w:sz w:val="20"/>
        </w:rPr>
        <w:t>Fullserv</w:t>
      </w:r>
      <w:proofErr w:type="spellEnd"/>
      <w:r w:rsidRPr="00032ED6">
        <w:rPr>
          <w:rFonts w:ascii="Courier New" w:hAnsi="Courier New" w:cs="Courier New"/>
          <w:sz w:val="20"/>
        </w:rPr>
        <w:t>::Opt</w:t>
      </w:r>
    </w:p>
    <w:p w:rsidR="00CC0368" w:rsidRPr="00032ED6" w:rsidRDefault="00CC0368" w:rsidP="00CC0368">
      <w:pPr>
        <w:ind w:left="1440"/>
        <w:rPr>
          <w:rFonts w:ascii="Courier New" w:hAnsi="Courier New" w:cs="Courier New"/>
          <w:sz w:val="20"/>
        </w:rPr>
      </w:pPr>
      <w:proofErr w:type="spellStart"/>
      <w:r w:rsidRPr="00032ED6">
        <w:rPr>
          <w:rFonts w:ascii="Courier New" w:hAnsi="Courier New" w:cs="Courier New"/>
          <w:sz w:val="20"/>
        </w:rPr>
        <w:t>getopt_long_spec</w:t>
      </w:r>
      <w:proofErr w:type="spellEnd"/>
      <w:r w:rsidR="00032ED6" w:rsidRPr="00032ED6">
        <w:rPr>
          <w:rFonts w:ascii="Courier New" w:hAnsi="Courier New" w:cs="Courier New"/>
          <w:sz w:val="20"/>
        </w:rPr>
        <w:t xml:space="preserve">  </w:t>
      </w:r>
      <w:r w:rsidR="00032ED6" w:rsidRPr="00032ED6">
        <w:rPr>
          <w:rFonts w:ascii="Courier New" w:hAnsi="Courier New" w:cs="Courier New"/>
          <w:color w:val="0000FF"/>
          <w:sz w:val="20"/>
        </w:rPr>
        <w:t xml:space="preserve"># </w:t>
      </w:r>
      <w:proofErr w:type="spellStart"/>
      <w:r w:rsidR="00032ED6" w:rsidRPr="00032ED6">
        <w:rPr>
          <w:rFonts w:ascii="Courier New" w:hAnsi="Courier New" w:cs="Courier New"/>
          <w:color w:val="0000FF"/>
          <w:sz w:val="20"/>
        </w:rPr>
        <w:t>foo|f</w:t>
      </w:r>
      <w:proofErr w:type="spellEnd"/>
      <w:r w:rsidR="00032ED6" w:rsidRPr="00032ED6">
        <w:rPr>
          <w:rFonts w:ascii="Courier New" w:hAnsi="Courier New" w:cs="Courier New"/>
          <w:color w:val="0000FF"/>
          <w:sz w:val="20"/>
        </w:rPr>
        <w:t>=</w:t>
      </w:r>
      <w:proofErr w:type="spellStart"/>
      <w:r w:rsidR="00032ED6" w:rsidRPr="00032ED6">
        <w:rPr>
          <w:rFonts w:ascii="Courier New" w:hAnsi="Courier New" w:cs="Courier New"/>
          <w:color w:val="0000FF"/>
          <w:sz w:val="20"/>
        </w:rPr>
        <w:t>i</w:t>
      </w:r>
      <w:proofErr w:type="spellEnd"/>
    </w:p>
    <w:p w:rsidR="00CC0368" w:rsidRPr="00032ED6" w:rsidRDefault="00CC0368" w:rsidP="00CC0368">
      <w:pPr>
        <w:ind w:left="1440"/>
        <w:rPr>
          <w:rFonts w:ascii="Courier New" w:hAnsi="Courier New" w:cs="Courier New"/>
          <w:sz w:val="20"/>
        </w:rPr>
      </w:pPr>
      <w:r w:rsidRPr="00032ED6">
        <w:rPr>
          <w:rFonts w:ascii="Courier New" w:hAnsi="Courier New" w:cs="Courier New"/>
          <w:sz w:val="20"/>
        </w:rPr>
        <w:t>name</w:t>
      </w:r>
      <w:r w:rsidR="00032ED6">
        <w:rPr>
          <w:rFonts w:ascii="Courier New" w:hAnsi="Courier New" w:cs="Courier New"/>
          <w:sz w:val="20"/>
        </w:rPr>
        <w:t xml:space="preserve">              </w:t>
      </w:r>
      <w:r w:rsidR="00032ED6" w:rsidRPr="00032ED6">
        <w:rPr>
          <w:rFonts w:ascii="Courier New" w:hAnsi="Courier New" w:cs="Courier New"/>
          <w:color w:val="0000FF"/>
          <w:sz w:val="20"/>
        </w:rPr>
        <w:t># foo</w:t>
      </w:r>
    </w:p>
    <w:p w:rsidR="00CC0368" w:rsidRPr="00032ED6" w:rsidRDefault="00CC0368" w:rsidP="00CC0368">
      <w:pPr>
        <w:ind w:left="1440"/>
        <w:rPr>
          <w:rFonts w:ascii="Courier New" w:hAnsi="Courier New" w:cs="Courier New"/>
          <w:sz w:val="20"/>
        </w:rPr>
      </w:pPr>
      <w:r w:rsidRPr="00032ED6">
        <w:rPr>
          <w:rFonts w:ascii="Courier New" w:hAnsi="Courier New" w:cs="Courier New"/>
          <w:sz w:val="20"/>
        </w:rPr>
        <w:t xml:space="preserve">default =&gt; </w:t>
      </w:r>
      <w:proofErr w:type="spellStart"/>
      <w:r w:rsidRPr="00032ED6">
        <w:rPr>
          <w:rFonts w:ascii="Courier New" w:hAnsi="Courier New" w:cs="Courier New"/>
          <w:sz w:val="20"/>
        </w:rPr>
        <w:t>undef</w:t>
      </w:r>
      <w:proofErr w:type="spellEnd"/>
      <w:r w:rsidR="00032ED6">
        <w:rPr>
          <w:rFonts w:ascii="Courier New" w:hAnsi="Courier New" w:cs="Courier New"/>
          <w:sz w:val="20"/>
        </w:rPr>
        <w:t xml:space="preserve">  </w:t>
      </w:r>
      <w:r w:rsidR="00032ED6" w:rsidRPr="00032ED6">
        <w:rPr>
          <w:rFonts w:ascii="Courier New" w:hAnsi="Courier New" w:cs="Courier New"/>
          <w:color w:val="0000FF"/>
          <w:sz w:val="20"/>
        </w:rPr>
        <w:t># User-supplied default value for the option.</w:t>
      </w:r>
    </w:p>
    <w:p w:rsidR="00CC0368" w:rsidRPr="00032ED6" w:rsidRDefault="00CC0368" w:rsidP="00CC0368">
      <w:pPr>
        <w:ind w:left="720"/>
        <w:rPr>
          <w:rFonts w:ascii="Courier New" w:hAnsi="Courier New" w:cs="Courier New"/>
          <w:sz w:val="20"/>
        </w:rPr>
      </w:pPr>
    </w:p>
    <w:p w:rsidR="00CC0368" w:rsidRPr="00032ED6" w:rsidRDefault="00CC0368" w:rsidP="00CC0368">
      <w:pPr>
        <w:ind w:left="720"/>
        <w:rPr>
          <w:rFonts w:ascii="Courier New" w:hAnsi="Courier New" w:cs="Courier New"/>
          <w:color w:val="0000FF"/>
          <w:sz w:val="20"/>
        </w:rPr>
      </w:pPr>
      <w:r w:rsidRPr="00032ED6">
        <w:rPr>
          <w:rFonts w:ascii="Courier New" w:hAnsi="Courier New" w:cs="Courier New"/>
          <w:color w:val="0000FF"/>
          <w:sz w:val="20"/>
        </w:rPr>
        <w:t># The option/</w:t>
      </w:r>
      <w:proofErr w:type="spellStart"/>
      <w:r w:rsidRPr="00032ED6">
        <w:rPr>
          <w:rFonts w:ascii="Courier New" w:hAnsi="Courier New" w:cs="Courier New"/>
          <w:color w:val="0000FF"/>
          <w:sz w:val="20"/>
        </w:rPr>
        <w:t>arg</w:t>
      </w:r>
      <w:proofErr w:type="spellEnd"/>
      <w:r w:rsidRPr="00032ED6">
        <w:rPr>
          <w:rFonts w:ascii="Courier New" w:hAnsi="Courier New" w:cs="Courier New"/>
          <w:color w:val="0000FF"/>
          <w:sz w:val="20"/>
        </w:rPr>
        <w:t xml:space="preserve"> parser.</w:t>
      </w:r>
    </w:p>
    <w:p w:rsidR="00CC0368" w:rsidRPr="00032ED6" w:rsidRDefault="00CC0368" w:rsidP="00CC0368">
      <w:pPr>
        <w:ind w:left="720"/>
        <w:rPr>
          <w:rFonts w:ascii="Courier New" w:hAnsi="Courier New" w:cs="Courier New"/>
          <w:sz w:val="20"/>
        </w:rPr>
      </w:pPr>
      <w:proofErr w:type="spellStart"/>
      <w:r w:rsidRPr="00032ED6">
        <w:rPr>
          <w:rFonts w:ascii="Courier New" w:hAnsi="Courier New" w:cs="Courier New"/>
          <w:sz w:val="20"/>
        </w:rPr>
        <w:lastRenderedPageBreak/>
        <w:t>Getopt</w:t>
      </w:r>
      <w:proofErr w:type="spellEnd"/>
      <w:r w:rsidRPr="00032ED6">
        <w:rPr>
          <w:rFonts w:ascii="Courier New" w:hAnsi="Courier New" w:cs="Courier New"/>
          <w:sz w:val="20"/>
        </w:rPr>
        <w:t>::</w:t>
      </w:r>
      <w:proofErr w:type="spellStart"/>
      <w:r w:rsidRPr="00032ED6">
        <w:rPr>
          <w:rFonts w:ascii="Courier New" w:hAnsi="Courier New" w:cs="Courier New"/>
          <w:sz w:val="20"/>
        </w:rPr>
        <w:t>Fullserv</w:t>
      </w:r>
      <w:proofErr w:type="spellEnd"/>
      <w:r w:rsidRPr="00032ED6">
        <w:rPr>
          <w:rFonts w:ascii="Courier New" w:hAnsi="Courier New" w:cs="Courier New"/>
          <w:sz w:val="20"/>
        </w:rPr>
        <w:t>;</w:t>
      </w:r>
    </w:p>
    <w:p w:rsidR="00CC0368" w:rsidRPr="00032ED6" w:rsidRDefault="00CC0368" w:rsidP="00CC0368">
      <w:pPr>
        <w:ind w:left="1440"/>
        <w:rPr>
          <w:rFonts w:ascii="Courier New" w:hAnsi="Courier New" w:cs="Courier New"/>
          <w:color w:val="0000FF"/>
          <w:sz w:val="20"/>
        </w:rPr>
      </w:pPr>
      <w:proofErr w:type="spellStart"/>
      <w:r w:rsidRPr="00032ED6">
        <w:rPr>
          <w:rFonts w:ascii="Courier New" w:hAnsi="Courier New" w:cs="Courier New"/>
          <w:sz w:val="20"/>
        </w:rPr>
        <w:t>original_args</w:t>
      </w:r>
      <w:proofErr w:type="spellEnd"/>
      <w:r w:rsidRPr="00032ED6">
        <w:rPr>
          <w:rFonts w:ascii="Courier New" w:hAnsi="Courier New" w:cs="Courier New"/>
          <w:sz w:val="20"/>
        </w:rPr>
        <w:t xml:space="preserve"> =&gt; []</w:t>
      </w:r>
      <w:r w:rsidR="00032ED6">
        <w:rPr>
          <w:rFonts w:ascii="Courier New" w:hAnsi="Courier New" w:cs="Courier New"/>
          <w:sz w:val="20"/>
        </w:rPr>
        <w:t xml:space="preserve"> </w:t>
      </w:r>
      <w:r w:rsidR="00032ED6" w:rsidRPr="00032ED6">
        <w:rPr>
          <w:rFonts w:ascii="Courier New" w:hAnsi="Courier New" w:cs="Courier New"/>
          <w:color w:val="0000FF"/>
          <w:sz w:val="20"/>
        </w:rPr>
        <w:t xml:space="preserve"># </w:t>
      </w:r>
      <w:proofErr w:type="spellStart"/>
      <w:r w:rsidR="00032ED6" w:rsidRPr="00032ED6">
        <w:rPr>
          <w:rFonts w:ascii="Courier New" w:hAnsi="Courier New" w:cs="Courier New"/>
          <w:color w:val="0000FF"/>
          <w:sz w:val="20"/>
        </w:rPr>
        <w:t>eg</w:t>
      </w:r>
      <w:proofErr w:type="spellEnd"/>
      <w:r w:rsidR="00032ED6" w:rsidRPr="00032ED6">
        <w:rPr>
          <w:rFonts w:ascii="Courier New" w:hAnsi="Courier New" w:cs="Courier New"/>
          <w:color w:val="0000FF"/>
          <w:sz w:val="20"/>
        </w:rPr>
        <w:t xml:space="preserve"> @ARGV before parsing</w:t>
      </w:r>
    </w:p>
    <w:p w:rsidR="00CC0368" w:rsidRPr="00032ED6" w:rsidRDefault="00CC0368" w:rsidP="00CC0368">
      <w:pPr>
        <w:ind w:left="1440"/>
        <w:rPr>
          <w:rFonts w:ascii="Courier New" w:hAnsi="Courier New" w:cs="Courier New"/>
          <w:sz w:val="20"/>
        </w:rPr>
      </w:pPr>
      <w:proofErr w:type="spellStart"/>
      <w:r w:rsidRPr="00032ED6">
        <w:rPr>
          <w:rFonts w:ascii="Courier New" w:hAnsi="Courier New" w:cs="Courier New"/>
          <w:sz w:val="20"/>
        </w:rPr>
        <w:t>unparsed_args</w:t>
      </w:r>
      <w:proofErr w:type="spellEnd"/>
      <w:r w:rsidRPr="00032ED6">
        <w:rPr>
          <w:rFonts w:ascii="Courier New" w:hAnsi="Courier New" w:cs="Courier New"/>
          <w:sz w:val="20"/>
        </w:rPr>
        <w:t xml:space="preserve"> =&gt; []</w:t>
      </w:r>
      <w:r w:rsidR="00032ED6">
        <w:rPr>
          <w:rFonts w:ascii="Courier New" w:hAnsi="Courier New" w:cs="Courier New"/>
          <w:sz w:val="20"/>
        </w:rPr>
        <w:t xml:space="preserve"> </w:t>
      </w:r>
      <w:r w:rsidR="00032ED6" w:rsidRPr="00032ED6">
        <w:rPr>
          <w:rFonts w:ascii="Courier New" w:hAnsi="Courier New" w:cs="Courier New"/>
          <w:color w:val="0000FF"/>
          <w:sz w:val="20"/>
        </w:rPr>
        <w:t xml:space="preserve"># </w:t>
      </w:r>
      <w:proofErr w:type="spellStart"/>
      <w:r w:rsidR="00032ED6" w:rsidRPr="00032ED6">
        <w:rPr>
          <w:rFonts w:ascii="Courier New" w:hAnsi="Courier New" w:cs="Courier New"/>
          <w:color w:val="0000FF"/>
          <w:sz w:val="20"/>
        </w:rPr>
        <w:t>eg</w:t>
      </w:r>
      <w:proofErr w:type="spellEnd"/>
      <w:r w:rsidR="00032ED6" w:rsidRPr="00032ED6">
        <w:rPr>
          <w:rFonts w:ascii="Courier New" w:hAnsi="Courier New" w:cs="Courier New"/>
          <w:color w:val="0000FF"/>
          <w:sz w:val="20"/>
        </w:rPr>
        <w:t xml:space="preserve"> @ARGV after parsing</w:t>
      </w:r>
    </w:p>
    <w:p w:rsidR="00CC0368" w:rsidRPr="00032ED6" w:rsidRDefault="00CC0368" w:rsidP="00CC0368">
      <w:pPr>
        <w:ind w:left="1440"/>
        <w:rPr>
          <w:rFonts w:ascii="Courier New" w:hAnsi="Courier New" w:cs="Courier New"/>
          <w:sz w:val="20"/>
        </w:rPr>
      </w:pPr>
      <w:r w:rsidRPr="00032ED6">
        <w:rPr>
          <w:rFonts w:ascii="Courier New" w:hAnsi="Courier New" w:cs="Courier New"/>
          <w:sz w:val="20"/>
        </w:rPr>
        <w:t>options =&gt; {}</w:t>
      </w:r>
      <w:r w:rsidR="00032ED6">
        <w:rPr>
          <w:rFonts w:ascii="Courier New" w:hAnsi="Courier New" w:cs="Courier New"/>
          <w:sz w:val="20"/>
        </w:rPr>
        <w:t xml:space="preserve">       </w:t>
      </w:r>
      <w:r w:rsidR="00032ED6" w:rsidRPr="00032ED6">
        <w:rPr>
          <w:rFonts w:ascii="Courier New" w:hAnsi="Courier New" w:cs="Courier New"/>
          <w:color w:val="0000FF"/>
          <w:sz w:val="20"/>
        </w:rPr>
        <w:t xml:space="preserve"># see </w:t>
      </w:r>
      <w:proofErr w:type="spellStart"/>
      <w:r w:rsidR="00032ED6" w:rsidRPr="00032ED6">
        <w:rPr>
          <w:rFonts w:ascii="Courier New" w:hAnsi="Courier New" w:cs="Courier New"/>
          <w:color w:val="0000FF"/>
          <w:sz w:val="20"/>
        </w:rPr>
        <w:t>process_raw_specs</w:t>
      </w:r>
      <w:proofErr w:type="spellEnd"/>
      <w:r w:rsidR="00032ED6" w:rsidRPr="00032ED6">
        <w:rPr>
          <w:rFonts w:ascii="Courier New" w:hAnsi="Courier New" w:cs="Courier New"/>
          <w:color w:val="0000FF"/>
          <w:sz w:val="20"/>
        </w:rPr>
        <w:t>()</w:t>
      </w:r>
    </w:p>
    <w:p w:rsidR="00CC0368" w:rsidRPr="00032ED6" w:rsidRDefault="00CC0368" w:rsidP="00CC0368">
      <w:pPr>
        <w:ind w:left="720"/>
        <w:rPr>
          <w:rFonts w:ascii="Courier New" w:hAnsi="Courier New" w:cs="Courier New"/>
          <w:sz w:val="20"/>
        </w:rPr>
      </w:pPr>
    </w:p>
    <w:p w:rsidR="00CC0368" w:rsidRPr="00032ED6" w:rsidRDefault="00CC0368" w:rsidP="00CC0368">
      <w:pPr>
        <w:ind w:left="1440"/>
        <w:rPr>
          <w:rFonts w:ascii="Courier New" w:hAnsi="Courier New" w:cs="Courier New"/>
          <w:color w:val="0000FF"/>
          <w:sz w:val="20"/>
        </w:rPr>
      </w:pPr>
      <w:r w:rsidRPr="00032ED6">
        <w:rPr>
          <w:rFonts w:ascii="Courier New" w:hAnsi="Courier New" w:cs="Courier New"/>
          <w:color w:val="0000FF"/>
          <w:sz w:val="20"/>
        </w:rPr>
        <w:t xml:space="preserve"># Convert </w:t>
      </w:r>
      <w:proofErr w:type="spellStart"/>
      <w:r w:rsidRPr="00032ED6">
        <w:rPr>
          <w:rFonts w:ascii="Courier New" w:hAnsi="Courier New" w:cs="Courier New"/>
          <w:color w:val="0000FF"/>
          <w:sz w:val="20"/>
        </w:rPr>
        <w:t>Getopt</w:t>
      </w:r>
      <w:proofErr w:type="spellEnd"/>
      <w:r w:rsidRPr="00032ED6">
        <w:rPr>
          <w:rFonts w:ascii="Courier New" w:hAnsi="Courier New" w:cs="Courier New"/>
          <w:color w:val="0000FF"/>
          <w:sz w:val="20"/>
        </w:rPr>
        <w:t xml:space="preserve">::Long spec supplied by user into a hash </w:t>
      </w:r>
    </w:p>
    <w:p w:rsidR="00CC0368" w:rsidRPr="00032ED6" w:rsidRDefault="00CC0368" w:rsidP="00CC0368">
      <w:pPr>
        <w:ind w:left="1440"/>
        <w:rPr>
          <w:rFonts w:ascii="Courier New" w:hAnsi="Courier New" w:cs="Courier New"/>
          <w:color w:val="0000FF"/>
          <w:sz w:val="20"/>
        </w:rPr>
      </w:pPr>
      <w:r w:rsidRPr="00032ED6">
        <w:rPr>
          <w:rFonts w:ascii="Courier New" w:hAnsi="Courier New" w:cs="Courier New"/>
          <w:color w:val="0000FF"/>
          <w:sz w:val="20"/>
        </w:rPr>
        <w:t xml:space="preserve"># of </w:t>
      </w:r>
      <w:proofErr w:type="spellStart"/>
      <w:r w:rsidRPr="00032ED6">
        <w:rPr>
          <w:rFonts w:ascii="Courier New" w:hAnsi="Courier New" w:cs="Courier New"/>
          <w:color w:val="0000FF"/>
          <w:sz w:val="20"/>
        </w:rPr>
        <w:t>Getopt</w:t>
      </w:r>
      <w:proofErr w:type="spellEnd"/>
      <w:r w:rsidRPr="00032ED6">
        <w:rPr>
          <w:rFonts w:ascii="Courier New" w:hAnsi="Courier New" w:cs="Courier New"/>
          <w:color w:val="0000FF"/>
          <w:sz w:val="20"/>
        </w:rPr>
        <w:t>::</w:t>
      </w:r>
      <w:proofErr w:type="spellStart"/>
      <w:r w:rsidRPr="00032ED6">
        <w:rPr>
          <w:rFonts w:ascii="Courier New" w:hAnsi="Courier New" w:cs="Courier New"/>
          <w:color w:val="0000FF"/>
          <w:sz w:val="20"/>
        </w:rPr>
        <w:t>Fullserv</w:t>
      </w:r>
      <w:proofErr w:type="spellEnd"/>
      <w:r w:rsidRPr="00032ED6">
        <w:rPr>
          <w:rFonts w:ascii="Courier New" w:hAnsi="Courier New" w:cs="Courier New"/>
          <w:color w:val="0000FF"/>
          <w:sz w:val="20"/>
        </w:rPr>
        <w:t>::Opt objects, keyed by the option name.</w:t>
      </w:r>
    </w:p>
    <w:p w:rsidR="00CC0368" w:rsidRPr="00032ED6" w:rsidRDefault="00CC0368" w:rsidP="00CC0368">
      <w:pPr>
        <w:ind w:left="1440"/>
        <w:rPr>
          <w:rFonts w:ascii="Courier New" w:hAnsi="Courier New" w:cs="Courier New"/>
          <w:sz w:val="20"/>
        </w:rPr>
      </w:pPr>
      <w:proofErr w:type="spellStart"/>
      <w:r w:rsidRPr="00032ED6">
        <w:rPr>
          <w:rFonts w:ascii="Courier New" w:hAnsi="Courier New" w:cs="Courier New"/>
          <w:sz w:val="20"/>
        </w:rPr>
        <w:t>process_raw_specs</w:t>
      </w:r>
      <w:proofErr w:type="spellEnd"/>
      <w:r w:rsidRPr="00032ED6">
        <w:rPr>
          <w:rFonts w:ascii="Courier New" w:hAnsi="Courier New" w:cs="Courier New"/>
          <w:sz w:val="20"/>
        </w:rPr>
        <w:t>()</w:t>
      </w:r>
    </w:p>
    <w:p w:rsidR="00CC0368" w:rsidRPr="00032ED6" w:rsidRDefault="00CC0368" w:rsidP="00CC0368">
      <w:pPr>
        <w:ind w:left="1440"/>
        <w:rPr>
          <w:rFonts w:ascii="Courier New" w:hAnsi="Courier New" w:cs="Courier New"/>
          <w:sz w:val="20"/>
        </w:rPr>
      </w:pPr>
    </w:p>
    <w:p w:rsidR="00CC0368" w:rsidRPr="00032ED6" w:rsidRDefault="00CC0368" w:rsidP="00CC0368">
      <w:pPr>
        <w:ind w:left="1440"/>
        <w:rPr>
          <w:rFonts w:ascii="Courier New" w:hAnsi="Courier New" w:cs="Courier New"/>
          <w:color w:val="0000FF"/>
          <w:sz w:val="20"/>
        </w:rPr>
      </w:pPr>
      <w:r w:rsidRPr="00032ED6">
        <w:rPr>
          <w:rFonts w:ascii="Courier New" w:hAnsi="Courier New" w:cs="Courier New"/>
          <w:color w:val="0000FF"/>
          <w:sz w:val="20"/>
        </w:rPr>
        <w:t xml:space="preserve"># </w:t>
      </w:r>
      <w:r w:rsidR="00032ED6">
        <w:rPr>
          <w:rFonts w:ascii="Courier New" w:hAnsi="Courier New" w:cs="Courier New"/>
          <w:color w:val="0000FF"/>
          <w:sz w:val="20"/>
        </w:rPr>
        <w:t>M</w:t>
      </w:r>
      <w:r w:rsidRPr="00032ED6">
        <w:rPr>
          <w:rFonts w:ascii="Courier New" w:hAnsi="Courier New" w:cs="Courier New"/>
          <w:color w:val="0000FF"/>
          <w:sz w:val="20"/>
        </w:rPr>
        <w:t xml:space="preserve">ethod to retrieve </w:t>
      </w:r>
      <w:r w:rsidR="00032ED6">
        <w:rPr>
          <w:rFonts w:ascii="Courier New" w:hAnsi="Courier New" w:cs="Courier New"/>
          <w:color w:val="0000FF"/>
          <w:sz w:val="20"/>
        </w:rPr>
        <w:t>one Opt object</w:t>
      </w:r>
      <w:r w:rsidRPr="00032ED6">
        <w:rPr>
          <w:rFonts w:ascii="Courier New" w:hAnsi="Courier New" w:cs="Courier New"/>
          <w:color w:val="0000FF"/>
          <w:sz w:val="20"/>
        </w:rPr>
        <w:t xml:space="preserve">, using </w:t>
      </w:r>
      <w:r w:rsidR="00032ED6">
        <w:rPr>
          <w:rFonts w:ascii="Courier New" w:hAnsi="Courier New" w:cs="Courier New"/>
          <w:color w:val="0000FF"/>
          <w:sz w:val="20"/>
        </w:rPr>
        <w:t>`</w:t>
      </w:r>
      <w:r w:rsidRPr="00032ED6">
        <w:rPr>
          <w:rFonts w:ascii="Courier New" w:hAnsi="Courier New" w:cs="Courier New"/>
          <w:color w:val="0000FF"/>
          <w:sz w:val="20"/>
        </w:rPr>
        <w:t>name</w:t>
      </w:r>
      <w:r w:rsidR="00032ED6">
        <w:rPr>
          <w:rFonts w:ascii="Courier New" w:hAnsi="Courier New" w:cs="Courier New"/>
          <w:color w:val="0000FF"/>
          <w:sz w:val="20"/>
        </w:rPr>
        <w:t>`</w:t>
      </w:r>
      <w:r w:rsidRPr="00032ED6">
        <w:rPr>
          <w:rFonts w:ascii="Courier New" w:hAnsi="Courier New" w:cs="Courier New"/>
          <w:color w:val="0000FF"/>
          <w:sz w:val="20"/>
        </w:rPr>
        <w:t>.</w:t>
      </w:r>
    </w:p>
    <w:p w:rsidR="00CC0368" w:rsidRPr="00032ED6" w:rsidRDefault="00CC0368" w:rsidP="00CC0368">
      <w:pPr>
        <w:ind w:left="1440"/>
        <w:rPr>
          <w:rFonts w:ascii="Courier New" w:hAnsi="Courier New" w:cs="Courier New"/>
          <w:color w:val="0000FF"/>
          <w:sz w:val="20"/>
        </w:rPr>
      </w:pPr>
      <w:r w:rsidRPr="00032ED6">
        <w:rPr>
          <w:rFonts w:ascii="Courier New" w:hAnsi="Courier New" w:cs="Courier New"/>
          <w:color w:val="0000FF"/>
          <w:sz w:val="20"/>
        </w:rPr>
        <w:t># Currently used only for unit testing.</w:t>
      </w:r>
    </w:p>
    <w:p w:rsidR="00CC0368" w:rsidRPr="00032ED6" w:rsidRDefault="00CC0368" w:rsidP="00CC0368">
      <w:pPr>
        <w:ind w:left="1440"/>
        <w:rPr>
          <w:rFonts w:ascii="Courier New" w:hAnsi="Courier New" w:cs="Courier New"/>
          <w:sz w:val="20"/>
        </w:rPr>
      </w:pPr>
      <w:r w:rsidRPr="00032ED6">
        <w:rPr>
          <w:rFonts w:ascii="Courier New" w:hAnsi="Courier New" w:cs="Courier New"/>
          <w:sz w:val="20"/>
        </w:rPr>
        <w:t>opt()</w:t>
      </w:r>
    </w:p>
    <w:p w:rsidR="00CC0368" w:rsidRPr="00032ED6" w:rsidRDefault="00CC0368" w:rsidP="00CC0368">
      <w:pPr>
        <w:ind w:left="720"/>
        <w:rPr>
          <w:rFonts w:ascii="Courier New" w:hAnsi="Courier New" w:cs="Courier New"/>
          <w:sz w:val="20"/>
        </w:rPr>
      </w:pPr>
    </w:p>
    <w:p w:rsidR="00CC0368" w:rsidRPr="00032ED6" w:rsidRDefault="00CC0368" w:rsidP="00CC0368">
      <w:pPr>
        <w:ind w:left="1440"/>
        <w:rPr>
          <w:rFonts w:ascii="Courier New" w:hAnsi="Courier New" w:cs="Courier New"/>
          <w:color w:val="0000FF"/>
          <w:sz w:val="20"/>
        </w:rPr>
      </w:pPr>
      <w:r w:rsidRPr="00032ED6">
        <w:rPr>
          <w:rFonts w:ascii="Courier New" w:hAnsi="Courier New" w:cs="Courier New"/>
          <w:color w:val="0000FF"/>
          <w:sz w:val="20"/>
        </w:rPr>
        <w:t xml:space="preserve"># Invokes </w:t>
      </w:r>
      <w:proofErr w:type="spellStart"/>
      <w:r w:rsidRPr="00032ED6">
        <w:rPr>
          <w:rFonts w:ascii="Courier New" w:hAnsi="Courier New" w:cs="Courier New"/>
          <w:color w:val="0000FF"/>
          <w:sz w:val="20"/>
        </w:rPr>
        <w:t>GetOptionsFromArray</w:t>
      </w:r>
      <w:proofErr w:type="spellEnd"/>
      <w:r w:rsidRPr="00032ED6">
        <w:rPr>
          <w:rFonts w:ascii="Courier New" w:hAnsi="Courier New" w:cs="Courier New"/>
          <w:color w:val="0000FF"/>
          <w:sz w:val="20"/>
        </w:rPr>
        <w:t>, handles the setting</w:t>
      </w:r>
    </w:p>
    <w:p w:rsidR="00CC0368" w:rsidRPr="00032ED6" w:rsidRDefault="00CC0368" w:rsidP="00CC0368">
      <w:pPr>
        <w:ind w:left="1440"/>
        <w:rPr>
          <w:rFonts w:ascii="Courier New" w:hAnsi="Courier New" w:cs="Courier New"/>
          <w:color w:val="0000FF"/>
          <w:sz w:val="20"/>
        </w:rPr>
      </w:pPr>
      <w:r w:rsidRPr="00032ED6">
        <w:rPr>
          <w:rFonts w:ascii="Courier New" w:hAnsi="Courier New" w:cs="Courier New"/>
          <w:color w:val="0000FF"/>
          <w:sz w:val="20"/>
        </w:rPr>
        <w:t xml:space="preserve"># of the </w:t>
      </w:r>
      <w:proofErr w:type="spellStart"/>
      <w:r w:rsidRPr="00032ED6">
        <w:rPr>
          <w:rFonts w:ascii="Courier New" w:hAnsi="Courier New" w:cs="Courier New"/>
          <w:color w:val="0000FF"/>
          <w:sz w:val="20"/>
        </w:rPr>
        <w:t>original_args</w:t>
      </w:r>
      <w:proofErr w:type="spellEnd"/>
      <w:r w:rsidRPr="00032ED6">
        <w:rPr>
          <w:rFonts w:ascii="Courier New" w:hAnsi="Courier New" w:cs="Courier New"/>
          <w:color w:val="0000FF"/>
          <w:sz w:val="20"/>
        </w:rPr>
        <w:t xml:space="preserve"> and </w:t>
      </w:r>
      <w:proofErr w:type="spellStart"/>
      <w:r w:rsidRPr="00032ED6">
        <w:rPr>
          <w:rFonts w:ascii="Courier New" w:hAnsi="Courier New" w:cs="Courier New"/>
          <w:color w:val="0000FF"/>
          <w:sz w:val="20"/>
        </w:rPr>
        <w:t>unparsed_args</w:t>
      </w:r>
      <w:proofErr w:type="spellEnd"/>
      <w:r w:rsidRPr="00032ED6">
        <w:rPr>
          <w:rFonts w:ascii="Courier New" w:hAnsi="Courier New" w:cs="Courier New"/>
          <w:color w:val="0000FF"/>
          <w:sz w:val="20"/>
        </w:rPr>
        <w:t xml:space="preserve"> parameters,</w:t>
      </w:r>
    </w:p>
    <w:p w:rsidR="00CC0368" w:rsidRPr="00032ED6" w:rsidRDefault="00CC0368" w:rsidP="00CC0368">
      <w:pPr>
        <w:ind w:left="1440"/>
        <w:rPr>
          <w:rFonts w:ascii="Courier New" w:hAnsi="Courier New" w:cs="Courier New"/>
          <w:color w:val="0000FF"/>
          <w:sz w:val="20"/>
        </w:rPr>
      </w:pPr>
      <w:r w:rsidRPr="00032ED6">
        <w:rPr>
          <w:rFonts w:ascii="Courier New" w:hAnsi="Courier New" w:cs="Courier New"/>
          <w:color w:val="0000FF"/>
          <w:sz w:val="20"/>
        </w:rPr>
        <w:t># and sets the user-supplied default values. Uses @ARGV</w:t>
      </w:r>
    </w:p>
    <w:p w:rsidR="00CC0368" w:rsidRPr="00032ED6" w:rsidRDefault="00CC0368" w:rsidP="00CC0368">
      <w:pPr>
        <w:ind w:left="1440"/>
        <w:rPr>
          <w:rFonts w:ascii="Courier New" w:hAnsi="Courier New" w:cs="Courier New"/>
          <w:color w:val="0000FF"/>
          <w:sz w:val="20"/>
        </w:rPr>
      </w:pPr>
      <w:r w:rsidRPr="00032ED6">
        <w:rPr>
          <w:rFonts w:ascii="Courier New" w:hAnsi="Courier New" w:cs="Courier New"/>
          <w:color w:val="0000FF"/>
          <w:sz w:val="20"/>
        </w:rPr>
        <w:t># if the user does not supply an array ref.</w:t>
      </w:r>
    </w:p>
    <w:p w:rsidR="00CC0368" w:rsidRPr="00032ED6" w:rsidRDefault="00CC0368" w:rsidP="00CC0368">
      <w:pPr>
        <w:ind w:left="1440"/>
        <w:rPr>
          <w:rFonts w:ascii="Courier New" w:hAnsi="Courier New" w:cs="Courier New"/>
          <w:sz w:val="20"/>
        </w:rPr>
      </w:pPr>
      <w:r w:rsidRPr="00032ED6">
        <w:rPr>
          <w:rFonts w:ascii="Courier New" w:hAnsi="Courier New" w:cs="Courier New"/>
          <w:sz w:val="20"/>
        </w:rPr>
        <w:t>parse()</w:t>
      </w:r>
    </w:p>
    <w:p w:rsidR="00CC0368" w:rsidRDefault="00CC0368" w:rsidP="00CC0368"/>
    <w:p w:rsidR="00032ED6" w:rsidRDefault="00032ED6" w:rsidP="00CC0368">
      <w:r>
        <w:t>I did not use TDD fully. A very rough draft of the code was written during a day</w:t>
      </w:r>
      <w:r w:rsidR="0038012C">
        <w:t>-</w:t>
      </w:r>
      <w:r>
        <w:t>long meeting. I took those notes and tried to use TDD. For a time I got bogged down in over-optimizing the testability of the code. After a few missteps I started to get into a true TDD cycle: write failing test, write code, etc. As with anything, some balance and common sense are useful. At times it probably makes sense to push the code slightly ahead of the tests, especially as you are feeling your way among various approaches. Nonetheless, I think I perceived a couple o</w:t>
      </w:r>
      <w:r w:rsidR="0038012C">
        <w:t>f times where the TDD rhythm ke</w:t>
      </w:r>
      <w:r>
        <w:t>p</w:t>
      </w:r>
      <w:r w:rsidR="0038012C">
        <w:t>t</w:t>
      </w:r>
      <w:r>
        <w:t xml:space="preserve"> the work on a good path.</w:t>
      </w:r>
    </w:p>
    <w:p w:rsidR="00032ED6" w:rsidRDefault="00032ED6" w:rsidP="00CC0368"/>
    <w:p w:rsidR="00032ED6" w:rsidRDefault="00032ED6" w:rsidP="00032ED6">
      <w:r>
        <w:t xml:space="preserve">Iteration 2 will deal with very basic support for </w:t>
      </w:r>
      <w:r w:rsidR="0038012C">
        <w:t xml:space="preserve">the </w:t>
      </w:r>
      <w:r w:rsidRPr="0038012C">
        <w:rPr>
          <w:rFonts w:ascii="Courier New" w:hAnsi="Courier New" w:cs="Courier New"/>
          <w:sz w:val="20"/>
        </w:rPr>
        <w:t>--help</w:t>
      </w:r>
      <w:r>
        <w:t xml:space="preserve"> and </w:t>
      </w:r>
      <w:r w:rsidRPr="0038012C">
        <w:rPr>
          <w:rFonts w:ascii="Courier New" w:hAnsi="Courier New" w:cs="Courier New"/>
          <w:sz w:val="20"/>
        </w:rPr>
        <w:t>--man</w:t>
      </w:r>
      <w:r>
        <w:t xml:space="preserve"> options, based on pod2man.</w:t>
      </w:r>
    </w:p>
    <w:p w:rsidR="00032ED6" w:rsidRDefault="002346F7" w:rsidP="002346F7">
      <w:pPr>
        <w:pStyle w:val="Heading2"/>
      </w:pPr>
      <w:r>
        <w:t>June 6, 2011</w:t>
      </w:r>
    </w:p>
    <w:p w:rsidR="002346F7" w:rsidRDefault="002346F7" w:rsidP="002346F7">
      <w:r>
        <w:t>Made a concrete plan for Iteration 2. Implemented the following using TDD for the most part:</w:t>
      </w:r>
    </w:p>
    <w:p w:rsidR="002346F7" w:rsidRDefault="002346F7" w:rsidP="002346F7">
      <w:pPr>
        <w:ind w:left="720"/>
      </w:pPr>
      <w:r>
        <w:rPr>
          <w:rFonts w:cs="Calibri"/>
        </w:rPr>
        <w:t>•</w:t>
      </w:r>
      <w:r>
        <w:t xml:space="preserve"> Allow user to set a usage string. If not provided, use generic text</w:t>
      </w:r>
    </w:p>
    <w:p w:rsidR="002346F7" w:rsidRDefault="002346F7" w:rsidP="002346F7">
      <w:pPr>
        <w:ind w:left="720"/>
      </w:pPr>
      <w:r>
        <w:rPr>
          <w:rFonts w:cs="Calibri"/>
        </w:rPr>
        <w:t>•</w:t>
      </w:r>
      <w:r>
        <w:t xml:space="preserve"> Allow user to set help text.</w:t>
      </w:r>
    </w:p>
    <w:p w:rsidR="002346F7" w:rsidRDefault="002346F7" w:rsidP="002346F7">
      <w:pPr>
        <w:ind w:left="720"/>
      </w:pPr>
      <w:r>
        <w:rPr>
          <w:rFonts w:cs="Calibri"/>
        </w:rPr>
        <w:t>•</w:t>
      </w:r>
      <w:r>
        <w:t xml:space="preserve"> Intercept warnings from </w:t>
      </w:r>
      <w:proofErr w:type="spellStart"/>
      <w:r>
        <w:t>Getopt</w:t>
      </w:r>
      <w:proofErr w:type="spellEnd"/>
      <w:r>
        <w:t>::Long</w:t>
      </w:r>
    </w:p>
    <w:p w:rsidR="002346F7" w:rsidRDefault="002346F7" w:rsidP="002346F7"/>
    <w:p w:rsidR="002346F7" w:rsidRDefault="002346F7" w:rsidP="002346F7">
      <w:r>
        <w:t>Still need to write some more tests to provide better coverage for the new code.</w:t>
      </w:r>
    </w:p>
    <w:p w:rsidR="002346F7" w:rsidRDefault="002346F7" w:rsidP="002346F7"/>
    <w:p w:rsidR="002346F7" w:rsidRDefault="002346F7" w:rsidP="002346F7">
      <w:r>
        <w:t xml:space="preserve">Considered switching to the OO interface for </w:t>
      </w:r>
      <w:proofErr w:type="spellStart"/>
      <w:r>
        <w:t>Getopt</w:t>
      </w:r>
      <w:proofErr w:type="spellEnd"/>
      <w:r>
        <w:t xml:space="preserve">::Long, but it's lame and does not support </w:t>
      </w:r>
      <w:proofErr w:type="spellStart"/>
      <w:r w:rsidRPr="002346F7">
        <w:t>GetOptionsFromArray</w:t>
      </w:r>
      <w:proofErr w:type="spellEnd"/>
      <w:r>
        <w:t>().</w:t>
      </w:r>
    </w:p>
    <w:p w:rsidR="002346F7" w:rsidRDefault="003130B5" w:rsidP="003130B5">
      <w:pPr>
        <w:pStyle w:val="Heading2"/>
      </w:pPr>
      <w:r>
        <w:t>June 7, 2011</w:t>
      </w:r>
    </w:p>
    <w:p w:rsidR="007A2BFF" w:rsidRDefault="007A2BFF" w:rsidP="003130B5">
      <w:r>
        <w:t>Mostly tests and info collecting:</w:t>
      </w:r>
    </w:p>
    <w:p w:rsidR="007A2BFF" w:rsidRDefault="007A2BFF" w:rsidP="007A2BFF">
      <w:pPr>
        <w:ind w:left="720"/>
      </w:pPr>
      <w:r>
        <w:rPr>
          <w:rFonts w:cs="Calibri"/>
        </w:rPr>
        <w:t>•</w:t>
      </w:r>
      <w:r>
        <w:t xml:space="preserve"> Took notes on Conway's best practices regarding command-line </w:t>
      </w:r>
      <w:proofErr w:type="spellStart"/>
      <w:r>
        <w:t>args</w:t>
      </w:r>
      <w:proofErr w:type="spellEnd"/>
      <w:r>
        <w:t>/opts.</w:t>
      </w:r>
    </w:p>
    <w:p w:rsidR="007A2BFF" w:rsidRDefault="007A2BFF" w:rsidP="007A2BFF">
      <w:pPr>
        <w:ind w:left="720"/>
      </w:pPr>
      <w:r>
        <w:rPr>
          <w:rFonts w:cs="Calibri"/>
        </w:rPr>
        <w:t>•</w:t>
      </w:r>
      <w:r>
        <w:t xml:space="preserve"> Took notes on Pod::Usage.</w:t>
      </w:r>
    </w:p>
    <w:p w:rsidR="003130B5" w:rsidRDefault="003130B5" w:rsidP="007A2BFF">
      <w:pPr>
        <w:ind w:left="720"/>
      </w:pPr>
      <w:r>
        <w:t xml:space="preserve">• Added ability to set </w:t>
      </w:r>
      <w:proofErr w:type="spellStart"/>
      <w:r>
        <w:t>man_text</w:t>
      </w:r>
      <w:proofErr w:type="spellEnd"/>
      <w:r>
        <w:t>.</w:t>
      </w:r>
    </w:p>
    <w:p w:rsidR="003130B5" w:rsidRDefault="003130B5" w:rsidP="007A2BFF">
      <w:pPr>
        <w:ind w:left="720"/>
      </w:pPr>
      <w:r>
        <w:t xml:space="preserve">• Tests for </w:t>
      </w:r>
      <w:proofErr w:type="spellStart"/>
      <w:r>
        <w:t>cleaned_warning</w:t>
      </w:r>
      <w:proofErr w:type="spellEnd"/>
      <w:r>
        <w:t>.</w:t>
      </w:r>
    </w:p>
    <w:p w:rsidR="003130B5" w:rsidRDefault="003130B5" w:rsidP="007A2BFF">
      <w:pPr>
        <w:ind w:left="720"/>
      </w:pPr>
      <w:r>
        <w:t xml:space="preserve">• Tests for </w:t>
      </w:r>
      <w:proofErr w:type="spellStart"/>
      <w:r>
        <w:t>parse_succeeded</w:t>
      </w:r>
      <w:proofErr w:type="spellEnd"/>
      <w:r>
        <w:t>.</w:t>
      </w:r>
    </w:p>
    <w:p w:rsidR="003130B5" w:rsidRDefault="003130B5" w:rsidP="007A2BFF">
      <w:pPr>
        <w:ind w:left="720"/>
      </w:pPr>
      <w:r>
        <w:t>• Tests when there are parse errors.</w:t>
      </w:r>
    </w:p>
    <w:p w:rsidR="003130B5" w:rsidRDefault="00280764" w:rsidP="00280764">
      <w:pPr>
        <w:pStyle w:val="Heading2"/>
      </w:pPr>
      <w:r>
        <w:t>June 9, 2011</w:t>
      </w:r>
    </w:p>
    <w:p w:rsidR="00280764" w:rsidRDefault="00280764" w:rsidP="00280764">
      <w:r>
        <w:t>Started work on the help options:</w:t>
      </w:r>
    </w:p>
    <w:p w:rsidR="00280764" w:rsidRDefault="00280764" w:rsidP="00280764">
      <w:pPr>
        <w:ind w:left="720"/>
      </w:pPr>
      <w:r>
        <w:rPr>
          <w:rFonts w:cs="Calibri"/>
        </w:rPr>
        <w:t>•</w:t>
      </w:r>
      <w:r>
        <w:t xml:space="preserve"> Add </w:t>
      </w:r>
      <w:proofErr w:type="spellStart"/>
      <w:r>
        <w:t>auto_help</w:t>
      </w:r>
      <w:proofErr w:type="spellEnd"/>
      <w:r>
        <w:t xml:space="preserve"> attribute.</w:t>
      </w:r>
    </w:p>
    <w:p w:rsidR="00280764" w:rsidRDefault="00280764" w:rsidP="00280764">
      <w:pPr>
        <w:ind w:left="720"/>
      </w:pPr>
      <w:r>
        <w:rPr>
          <w:rFonts w:cs="Calibri"/>
        </w:rPr>
        <w:lastRenderedPageBreak/>
        <w:t>•</w:t>
      </w:r>
      <w:r>
        <w:t xml:space="preserve"> Allow user to disable/enable </w:t>
      </w:r>
      <w:proofErr w:type="spellStart"/>
      <w:r>
        <w:t>auto_help</w:t>
      </w:r>
      <w:proofErr w:type="spellEnd"/>
      <w:r>
        <w:t>.</w:t>
      </w:r>
    </w:p>
    <w:p w:rsidR="00280764" w:rsidRDefault="00280764" w:rsidP="00280764">
      <w:pPr>
        <w:ind w:left="720"/>
      </w:pPr>
      <w:r>
        <w:rPr>
          <w:rFonts w:cs="Calibri"/>
        </w:rPr>
        <w:t>•</w:t>
      </w:r>
      <w:r>
        <w:t xml:space="preserve"> Added ability to define parser parameters in the constructor.</w:t>
      </w:r>
    </w:p>
    <w:p w:rsidR="00280764" w:rsidRDefault="00280764" w:rsidP="00280764">
      <w:pPr>
        <w:ind w:left="720"/>
      </w:pPr>
      <w:r>
        <w:rPr>
          <w:rFonts w:cs="Calibri"/>
        </w:rPr>
        <w:t>•</w:t>
      </w:r>
      <w:r>
        <w:t xml:space="preserve"> Added the help options: usage, help, man.</w:t>
      </w:r>
    </w:p>
    <w:p w:rsidR="00280764" w:rsidRDefault="00280764" w:rsidP="00280764"/>
    <w:p w:rsidR="004A08A5" w:rsidRDefault="004A08A5" w:rsidP="00280764">
      <w:r>
        <w:t xml:space="preserve">Going to encounter some complications in allowing user to control </w:t>
      </w:r>
      <w:proofErr w:type="spellStart"/>
      <w:r>
        <w:t>auto_help</w:t>
      </w:r>
      <w:proofErr w:type="spellEnd"/>
      <w:r>
        <w:t xml:space="preserve"> after the constructor.</w:t>
      </w:r>
    </w:p>
    <w:p w:rsidR="004A08A5" w:rsidRDefault="00AA41FC" w:rsidP="00AA41FC">
      <w:pPr>
        <w:pStyle w:val="Heading2"/>
      </w:pPr>
      <w:r>
        <w:t>June 10, 2011</w:t>
      </w:r>
    </w:p>
    <w:p w:rsidR="00AA41FC" w:rsidRDefault="00AA41FC" w:rsidP="00AA41FC">
      <w:r>
        <w:t>Wrapped up work on help options:</w:t>
      </w:r>
    </w:p>
    <w:p w:rsidR="00AA41FC" w:rsidRDefault="00AA41FC" w:rsidP="00AA41FC">
      <w:pPr>
        <w:ind w:left="720"/>
      </w:pPr>
      <w:r>
        <w:rPr>
          <w:rFonts w:cs="Calibri"/>
        </w:rPr>
        <w:t>•</w:t>
      </w:r>
      <w:r>
        <w:t xml:space="preserve"> Finished work supporting </w:t>
      </w:r>
      <w:proofErr w:type="spellStart"/>
      <w:r>
        <w:t>auto_help</w:t>
      </w:r>
      <w:proofErr w:type="spellEnd"/>
      <w:r>
        <w:t xml:space="preserve"> features</w:t>
      </w:r>
    </w:p>
    <w:p w:rsidR="00AA41FC" w:rsidRDefault="00AA41FC" w:rsidP="00AA41FC">
      <w:pPr>
        <w:ind w:left="720"/>
      </w:pPr>
      <w:r>
        <w:rPr>
          <w:rFonts w:cs="Calibri"/>
        </w:rPr>
        <w:t>•</w:t>
      </w:r>
      <w:r>
        <w:t xml:space="preserve"> Allow the user to call usage(), help(), man(), warn(), quit().</w:t>
      </w:r>
    </w:p>
    <w:p w:rsidR="00AA41FC" w:rsidRDefault="00AA41FC" w:rsidP="00AA41FC">
      <w:pPr>
        <w:ind w:left="720"/>
      </w:pPr>
      <w:r>
        <w:rPr>
          <w:rFonts w:cs="Calibri"/>
        </w:rPr>
        <w:t>•</w:t>
      </w:r>
      <w:r>
        <w:t xml:space="preserve"> Allow user to control </w:t>
      </w:r>
      <w:proofErr w:type="spellStart"/>
      <w:r>
        <w:t>auto_help</w:t>
      </w:r>
      <w:proofErr w:type="spellEnd"/>
      <w:r>
        <w:t xml:space="preserve"> precisely after the constructor -- </w:t>
      </w:r>
      <w:proofErr w:type="spellStart"/>
      <w:r>
        <w:t>ie</w:t>
      </w:r>
      <w:proofErr w:type="spellEnd"/>
      <w:r>
        <w:t>, specify a particular set of meta options (--usage, --help, --man).</w:t>
      </w:r>
    </w:p>
    <w:p w:rsidR="00AA41FC" w:rsidRDefault="00AA41FC" w:rsidP="00AA41FC"/>
    <w:p w:rsidR="00AA41FC" w:rsidRDefault="00AA41FC" w:rsidP="00AA41FC">
      <w:r>
        <w:t>Big departure from TDD. It felt like a hindrance for this phase of the work, because the implementation particulars were in so much flux. Did I get in a rush and start coding before planning? Or maybe TDD is of dubious value for some types of work?</w:t>
      </w:r>
    </w:p>
    <w:p w:rsidR="00AA41FC" w:rsidRDefault="00AA41FC" w:rsidP="00AA41FC"/>
    <w:p w:rsidR="00AA41FC" w:rsidRDefault="00AA41FC" w:rsidP="00AA41FC">
      <w:r>
        <w:t>I'm not sure that this outcome was due to insufficient planning. My ultimate user interface was pretty much exactly what I had planned for:</w:t>
      </w:r>
    </w:p>
    <w:p w:rsidR="00AA41FC" w:rsidRDefault="00AA41FC" w:rsidP="00AA41FC">
      <w:pPr>
        <w:ind w:left="720"/>
      </w:pPr>
    </w:p>
    <w:p w:rsidR="00AA41FC" w:rsidRPr="00ED2289" w:rsidRDefault="00AA41FC" w:rsidP="00AA41FC">
      <w:pPr>
        <w:ind w:left="720"/>
        <w:rPr>
          <w:rFonts w:ascii="Courier New" w:hAnsi="Courier New" w:cs="Courier New"/>
          <w:sz w:val="20"/>
        </w:rPr>
      </w:pPr>
      <w:r w:rsidRPr="00ED2289">
        <w:rPr>
          <w:rFonts w:ascii="Courier New" w:hAnsi="Courier New" w:cs="Courier New"/>
          <w:sz w:val="20"/>
        </w:rPr>
        <w:t>$</w:t>
      </w:r>
      <w:proofErr w:type="spellStart"/>
      <w:r w:rsidRPr="00ED2289">
        <w:rPr>
          <w:rFonts w:ascii="Courier New" w:hAnsi="Courier New" w:cs="Courier New"/>
          <w:sz w:val="20"/>
        </w:rPr>
        <w:t>gf</w:t>
      </w:r>
      <w:proofErr w:type="spellEnd"/>
      <w:r w:rsidRPr="00ED2289">
        <w:rPr>
          <w:rFonts w:ascii="Courier New" w:hAnsi="Courier New" w:cs="Courier New"/>
          <w:sz w:val="20"/>
        </w:rPr>
        <w:t>-&gt;</w:t>
      </w:r>
      <w:proofErr w:type="spellStart"/>
      <w:r w:rsidRPr="00ED2289">
        <w:rPr>
          <w:rFonts w:ascii="Courier New" w:hAnsi="Courier New" w:cs="Courier New"/>
          <w:sz w:val="20"/>
        </w:rPr>
        <w:t>auto_help</w:t>
      </w:r>
      <w:proofErr w:type="spellEnd"/>
      <w:r w:rsidRPr="00ED2289">
        <w:rPr>
          <w:rFonts w:ascii="Courier New" w:hAnsi="Courier New" w:cs="Courier New"/>
          <w:sz w:val="20"/>
        </w:rPr>
        <w:t>(0);</w:t>
      </w:r>
    </w:p>
    <w:p w:rsidR="00AA41FC" w:rsidRPr="00ED2289" w:rsidRDefault="00AA41FC" w:rsidP="00AA41FC">
      <w:pPr>
        <w:ind w:left="720"/>
        <w:rPr>
          <w:rFonts w:ascii="Courier New" w:hAnsi="Courier New" w:cs="Courier New"/>
          <w:sz w:val="20"/>
        </w:rPr>
      </w:pPr>
      <w:r w:rsidRPr="00ED2289">
        <w:rPr>
          <w:rFonts w:ascii="Courier New" w:hAnsi="Courier New" w:cs="Courier New"/>
          <w:sz w:val="20"/>
        </w:rPr>
        <w:t>$</w:t>
      </w:r>
      <w:proofErr w:type="spellStart"/>
      <w:r w:rsidRPr="00ED2289">
        <w:rPr>
          <w:rFonts w:ascii="Courier New" w:hAnsi="Courier New" w:cs="Courier New"/>
          <w:sz w:val="20"/>
        </w:rPr>
        <w:t>gf</w:t>
      </w:r>
      <w:proofErr w:type="spellEnd"/>
      <w:r w:rsidRPr="00ED2289">
        <w:rPr>
          <w:rFonts w:ascii="Courier New" w:hAnsi="Courier New" w:cs="Courier New"/>
          <w:sz w:val="20"/>
        </w:rPr>
        <w:t>-&gt;</w:t>
      </w:r>
      <w:proofErr w:type="spellStart"/>
      <w:r w:rsidRPr="00ED2289">
        <w:rPr>
          <w:rFonts w:ascii="Courier New" w:hAnsi="Courier New" w:cs="Courier New"/>
          <w:sz w:val="20"/>
        </w:rPr>
        <w:t>auto_help</w:t>
      </w:r>
      <w:proofErr w:type="spellEnd"/>
      <w:r w:rsidRPr="00ED2289">
        <w:rPr>
          <w:rFonts w:ascii="Courier New" w:hAnsi="Courier New" w:cs="Courier New"/>
          <w:sz w:val="20"/>
        </w:rPr>
        <w:t>(1);</w:t>
      </w:r>
    </w:p>
    <w:p w:rsidR="00AA41FC" w:rsidRPr="00ED2289" w:rsidRDefault="00AA41FC" w:rsidP="00AA41FC">
      <w:pPr>
        <w:ind w:left="720"/>
        <w:rPr>
          <w:rFonts w:ascii="Courier New" w:hAnsi="Courier New" w:cs="Courier New"/>
          <w:sz w:val="20"/>
        </w:rPr>
      </w:pPr>
    </w:p>
    <w:p w:rsidR="00AA41FC" w:rsidRPr="00ED2289" w:rsidRDefault="00AA41FC" w:rsidP="00AA41FC">
      <w:pPr>
        <w:ind w:left="720"/>
        <w:rPr>
          <w:rFonts w:ascii="Courier New" w:hAnsi="Courier New" w:cs="Courier New"/>
          <w:sz w:val="20"/>
        </w:rPr>
      </w:pPr>
      <w:r w:rsidRPr="00ED2289">
        <w:rPr>
          <w:rFonts w:ascii="Courier New" w:hAnsi="Courier New" w:cs="Courier New"/>
          <w:sz w:val="20"/>
        </w:rPr>
        <w:t>$</w:t>
      </w:r>
      <w:proofErr w:type="spellStart"/>
      <w:r w:rsidRPr="00ED2289">
        <w:rPr>
          <w:rFonts w:ascii="Courier New" w:hAnsi="Courier New" w:cs="Courier New"/>
          <w:sz w:val="20"/>
        </w:rPr>
        <w:t>gf</w:t>
      </w:r>
      <w:proofErr w:type="spellEnd"/>
      <w:r w:rsidRPr="00ED2289">
        <w:rPr>
          <w:rFonts w:ascii="Courier New" w:hAnsi="Courier New" w:cs="Courier New"/>
          <w:sz w:val="20"/>
        </w:rPr>
        <w:t>-&gt;</w:t>
      </w:r>
      <w:proofErr w:type="spellStart"/>
      <w:r w:rsidRPr="00ED2289">
        <w:rPr>
          <w:rFonts w:ascii="Courier New" w:hAnsi="Courier New" w:cs="Courier New"/>
          <w:sz w:val="20"/>
        </w:rPr>
        <w:t>set_auto_help_options</w:t>
      </w:r>
      <w:proofErr w:type="spellEnd"/>
      <w:r w:rsidRPr="00ED2289">
        <w:rPr>
          <w:rFonts w:ascii="Courier New" w:hAnsi="Courier New" w:cs="Courier New"/>
          <w:sz w:val="20"/>
        </w:rPr>
        <w:t>('usage', 'help');</w:t>
      </w:r>
    </w:p>
    <w:p w:rsidR="00AA41FC" w:rsidRPr="00ED2289" w:rsidRDefault="00AA41FC" w:rsidP="00AA41FC">
      <w:pPr>
        <w:ind w:left="720"/>
        <w:rPr>
          <w:rFonts w:ascii="Courier New" w:hAnsi="Courier New" w:cs="Courier New"/>
          <w:sz w:val="20"/>
        </w:rPr>
      </w:pPr>
    </w:p>
    <w:p w:rsidR="00AA41FC" w:rsidRPr="00ED2289" w:rsidRDefault="00AA41FC" w:rsidP="00AA41FC">
      <w:pPr>
        <w:ind w:left="720"/>
        <w:rPr>
          <w:rFonts w:ascii="Courier New" w:hAnsi="Courier New" w:cs="Courier New"/>
          <w:sz w:val="20"/>
        </w:rPr>
      </w:pPr>
      <w:r w:rsidRPr="00ED2289">
        <w:rPr>
          <w:rFonts w:ascii="Courier New" w:hAnsi="Courier New" w:cs="Courier New"/>
          <w:sz w:val="20"/>
        </w:rPr>
        <w:t>$</w:t>
      </w:r>
      <w:proofErr w:type="spellStart"/>
      <w:r w:rsidRPr="00ED2289">
        <w:rPr>
          <w:rFonts w:ascii="Courier New" w:hAnsi="Courier New" w:cs="Courier New"/>
          <w:sz w:val="20"/>
        </w:rPr>
        <w:t>gf</w:t>
      </w:r>
      <w:proofErr w:type="spellEnd"/>
      <w:r w:rsidRPr="00ED2289">
        <w:rPr>
          <w:rFonts w:ascii="Courier New" w:hAnsi="Courier New" w:cs="Courier New"/>
          <w:sz w:val="20"/>
        </w:rPr>
        <w:t>-&gt;warn(@</w:t>
      </w:r>
      <w:proofErr w:type="spellStart"/>
      <w:r w:rsidRPr="00ED2289">
        <w:rPr>
          <w:rFonts w:ascii="Courier New" w:hAnsi="Courier New" w:cs="Courier New"/>
          <w:sz w:val="20"/>
        </w:rPr>
        <w:t>msg</w:t>
      </w:r>
      <w:proofErr w:type="spellEnd"/>
      <w:r w:rsidRPr="00ED2289">
        <w:rPr>
          <w:rFonts w:ascii="Courier New" w:hAnsi="Courier New" w:cs="Courier New"/>
          <w:sz w:val="20"/>
        </w:rPr>
        <w:t>);</w:t>
      </w:r>
    </w:p>
    <w:p w:rsidR="00AA41FC" w:rsidRPr="00ED2289" w:rsidRDefault="00AA41FC" w:rsidP="00AA41FC">
      <w:pPr>
        <w:ind w:left="720"/>
        <w:rPr>
          <w:rFonts w:ascii="Courier New" w:hAnsi="Courier New" w:cs="Courier New"/>
          <w:sz w:val="20"/>
        </w:rPr>
      </w:pPr>
      <w:r w:rsidRPr="00ED2289">
        <w:rPr>
          <w:rFonts w:ascii="Courier New" w:hAnsi="Courier New" w:cs="Courier New"/>
          <w:sz w:val="20"/>
        </w:rPr>
        <w:t>$</w:t>
      </w:r>
      <w:proofErr w:type="spellStart"/>
      <w:r w:rsidRPr="00ED2289">
        <w:rPr>
          <w:rFonts w:ascii="Courier New" w:hAnsi="Courier New" w:cs="Courier New"/>
          <w:sz w:val="20"/>
        </w:rPr>
        <w:t>gf</w:t>
      </w:r>
      <w:proofErr w:type="spellEnd"/>
      <w:r w:rsidRPr="00ED2289">
        <w:rPr>
          <w:rFonts w:ascii="Courier New" w:hAnsi="Courier New" w:cs="Courier New"/>
          <w:sz w:val="20"/>
        </w:rPr>
        <w:t>-&gt;quit(@</w:t>
      </w:r>
      <w:proofErr w:type="spellStart"/>
      <w:r w:rsidRPr="00ED2289">
        <w:rPr>
          <w:rFonts w:ascii="Courier New" w:hAnsi="Courier New" w:cs="Courier New"/>
          <w:sz w:val="20"/>
        </w:rPr>
        <w:t>msg</w:t>
      </w:r>
      <w:proofErr w:type="spellEnd"/>
      <w:r w:rsidRPr="00ED2289">
        <w:rPr>
          <w:rFonts w:ascii="Courier New" w:hAnsi="Courier New" w:cs="Courier New"/>
          <w:sz w:val="20"/>
        </w:rPr>
        <w:t>);</w:t>
      </w:r>
    </w:p>
    <w:p w:rsidR="00AA41FC" w:rsidRPr="00ED2289" w:rsidRDefault="00AA41FC" w:rsidP="00AA41FC">
      <w:pPr>
        <w:ind w:left="720"/>
        <w:rPr>
          <w:rFonts w:ascii="Courier New" w:hAnsi="Courier New" w:cs="Courier New"/>
          <w:sz w:val="20"/>
        </w:rPr>
      </w:pPr>
    </w:p>
    <w:p w:rsidR="00AA41FC" w:rsidRPr="00ED2289" w:rsidRDefault="00AA41FC" w:rsidP="00AA41FC">
      <w:pPr>
        <w:ind w:left="720"/>
        <w:rPr>
          <w:rFonts w:ascii="Courier New" w:hAnsi="Courier New" w:cs="Courier New"/>
          <w:sz w:val="20"/>
        </w:rPr>
      </w:pPr>
      <w:r w:rsidRPr="00ED2289">
        <w:rPr>
          <w:rFonts w:ascii="Courier New" w:hAnsi="Courier New" w:cs="Courier New"/>
          <w:sz w:val="20"/>
        </w:rPr>
        <w:t>$</w:t>
      </w:r>
      <w:proofErr w:type="spellStart"/>
      <w:r w:rsidRPr="00ED2289">
        <w:rPr>
          <w:rFonts w:ascii="Courier New" w:hAnsi="Courier New" w:cs="Courier New"/>
          <w:sz w:val="20"/>
        </w:rPr>
        <w:t>gf</w:t>
      </w:r>
      <w:proofErr w:type="spellEnd"/>
      <w:r w:rsidRPr="00ED2289">
        <w:rPr>
          <w:rFonts w:ascii="Courier New" w:hAnsi="Courier New" w:cs="Courier New"/>
          <w:sz w:val="20"/>
        </w:rPr>
        <w:t>-&gt;usage(@</w:t>
      </w:r>
      <w:proofErr w:type="spellStart"/>
      <w:r w:rsidRPr="00ED2289">
        <w:rPr>
          <w:rFonts w:ascii="Courier New" w:hAnsi="Courier New" w:cs="Courier New"/>
          <w:sz w:val="20"/>
        </w:rPr>
        <w:t>msg</w:t>
      </w:r>
      <w:proofErr w:type="spellEnd"/>
      <w:r w:rsidRPr="00ED2289">
        <w:rPr>
          <w:rFonts w:ascii="Courier New" w:hAnsi="Courier New" w:cs="Courier New"/>
          <w:sz w:val="20"/>
        </w:rPr>
        <w:t>);</w:t>
      </w:r>
    </w:p>
    <w:p w:rsidR="00AA41FC" w:rsidRPr="00ED2289" w:rsidRDefault="00AA41FC" w:rsidP="00AA41FC">
      <w:pPr>
        <w:ind w:left="720"/>
        <w:rPr>
          <w:rFonts w:ascii="Courier New" w:hAnsi="Courier New" w:cs="Courier New"/>
          <w:sz w:val="20"/>
        </w:rPr>
      </w:pPr>
      <w:r w:rsidRPr="00ED2289">
        <w:rPr>
          <w:rFonts w:ascii="Courier New" w:hAnsi="Courier New" w:cs="Courier New"/>
          <w:sz w:val="20"/>
        </w:rPr>
        <w:t>$</w:t>
      </w:r>
      <w:proofErr w:type="spellStart"/>
      <w:r w:rsidRPr="00ED2289">
        <w:rPr>
          <w:rFonts w:ascii="Courier New" w:hAnsi="Courier New" w:cs="Courier New"/>
          <w:sz w:val="20"/>
        </w:rPr>
        <w:t>gf</w:t>
      </w:r>
      <w:proofErr w:type="spellEnd"/>
      <w:r w:rsidRPr="00ED2289">
        <w:rPr>
          <w:rFonts w:ascii="Courier New" w:hAnsi="Courier New" w:cs="Courier New"/>
          <w:sz w:val="20"/>
        </w:rPr>
        <w:t>-&gt;help(@</w:t>
      </w:r>
      <w:proofErr w:type="spellStart"/>
      <w:r w:rsidRPr="00ED2289">
        <w:rPr>
          <w:rFonts w:ascii="Courier New" w:hAnsi="Courier New" w:cs="Courier New"/>
          <w:sz w:val="20"/>
        </w:rPr>
        <w:t>msg</w:t>
      </w:r>
      <w:proofErr w:type="spellEnd"/>
      <w:r w:rsidRPr="00ED2289">
        <w:rPr>
          <w:rFonts w:ascii="Courier New" w:hAnsi="Courier New" w:cs="Courier New"/>
          <w:sz w:val="20"/>
        </w:rPr>
        <w:t>);</w:t>
      </w:r>
    </w:p>
    <w:p w:rsidR="00AA41FC" w:rsidRPr="00ED2289" w:rsidRDefault="00AA41FC" w:rsidP="00AA41FC">
      <w:pPr>
        <w:ind w:left="720"/>
        <w:rPr>
          <w:rFonts w:ascii="Courier New" w:hAnsi="Courier New" w:cs="Courier New"/>
          <w:sz w:val="20"/>
        </w:rPr>
      </w:pPr>
      <w:r w:rsidRPr="00ED2289">
        <w:rPr>
          <w:rFonts w:ascii="Courier New" w:hAnsi="Courier New" w:cs="Courier New"/>
          <w:sz w:val="20"/>
        </w:rPr>
        <w:t>$</w:t>
      </w:r>
      <w:proofErr w:type="spellStart"/>
      <w:r w:rsidRPr="00ED2289">
        <w:rPr>
          <w:rFonts w:ascii="Courier New" w:hAnsi="Courier New" w:cs="Courier New"/>
          <w:sz w:val="20"/>
        </w:rPr>
        <w:t>gf</w:t>
      </w:r>
      <w:proofErr w:type="spellEnd"/>
      <w:r w:rsidRPr="00ED2289">
        <w:rPr>
          <w:rFonts w:ascii="Courier New" w:hAnsi="Courier New" w:cs="Courier New"/>
          <w:sz w:val="20"/>
        </w:rPr>
        <w:t>-&gt;man(@</w:t>
      </w:r>
      <w:proofErr w:type="spellStart"/>
      <w:r w:rsidRPr="00ED2289">
        <w:rPr>
          <w:rFonts w:ascii="Courier New" w:hAnsi="Courier New" w:cs="Courier New"/>
          <w:sz w:val="20"/>
        </w:rPr>
        <w:t>msg</w:t>
      </w:r>
      <w:proofErr w:type="spellEnd"/>
      <w:r w:rsidRPr="00ED2289">
        <w:rPr>
          <w:rFonts w:ascii="Courier New" w:hAnsi="Courier New" w:cs="Courier New"/>
          <w:sz w:val="20"/>
        </w:rPr>
        <w:t>);</w:t>
      </w:r>
    </w:p>
    <w:p w:rsidR="00AA41FC" w:rsidRDefault="00AA41FC" w:rsidP="00AA41FC"/>
    <w:p w:rsidR="00AA41FC" w:rsidRDefault="00AA41FC" w:rsidP="00AA41FC">
      <w:r>
        <w:t>But the underlying code to achieve that outcome went through several quick rounds of refactoring during the day. I could have written tests for those user-facing methods, and that might have been good -- or at least fine. Two things kept me away from TDD.</w:t>
      </w:r>
    </w:p>
    <w:p w:rsidR="00ED2289" w:rsidRDefault="00ED2289" w:rsidP="00AA41FC">
      <w:pPr>
        <w:ind w:left="720"/>
      </w:pPr>
    </w:p>
    <w:p w:rsidR="00AA41FC" w:rsidRDefault="00AA41FC" w:rsidP="00AA41FC">
      <w:pPr>
        <w:ind w:left="720"/>
      </w:pPr>
      <w:r>
        <w:t>(1) Several of the user-facing methods print output, which poses some additional testing challenges. I opted to ignore those issue</w:t>
      </w:r>
      <w:r w:rsidR="0038012C">
        <w:t>s</w:t>
      </w:r>
      <w:r>
        <w:t xml:space="preserve"> until I had a clearer vision of my implementation approach.</w:t>
      </w:r>
    </w:p>
    <w:p w:rsidR="00ED2289" w:rsidRDefault="00ED2289" w:rsidP="00AA41FC">
      <w:pPr>
        <w:ind w:left="720"/>
      </w:pPr>
    </w:p>
    <w:p w:rsidR="00AA41FC" w:rsidRDefault="00AA41FC" w:rsidP="00AA41FC">
      <w:pPr>
        <w:ind w:left="720"/>
      </w:pPr>
      <w:r>
        <w:t xml:space="preserve">(2) </w:t>
      </w:r>
      <w:r w:rsidR="00ED2289">
        <w:t>The</w:t>
      </w:r>
      <w:r>
        <w:t xml:space="preserve"> intra-module approach to providing those user-facing methods changed rapidly through the day, so I was glad not to have committed to any unit tests for those private methods during the rough draft</w:t>
      </w:r>
      <w:r w:rsidR="00ED2289">
        <w:t>ing</w:t>
      </w:r>
      <w:r>
        <w:t xml:space="preserve"> phase.</w:t>
      </w:r>
    </w:p>
    <w:p w:rsidR="00ED2289" w:rsidRDefault="00ED2289" w:rsidP="00AA41FC"/>
    <w:p w:rsidR="00ED2289" w:rsidRDefault="00ED2289" w:rsidP="00AA41FC">
      <w:r>
        <w:t xml:space="preserve">One core dilemma of </w:t>
      </w:r>
      <w:r w:rsidR="00AA41FC">
        <w:t xml:space="preserve">TDD </w:t>
      </w:r>
      <w:r>
        <w:t xml:space="preserve">is that the act of writing tests doubly commits you to a design choice. Both your module and your tests become bound to the design. That commitment might be worthwhile for user-facing methods, because it forces you to be very clear about goals and so forth. However, all of the small, private, intra-module methods that support the user-facing functionality seem like another story. </w:t>
      </w:r>
      <w:r>
        <w:lastRenderedPageBreak/>
        <w:t>During development, those frequently change. Writing unit tests in advance for such methods seems like a potential hindrance.</w:t>
      </w:r>
    </w:p>
    <w:p w:rsidR="00AA41FC" w:rsidRDefault="004A7668" w:rsidP="004A7668">
      <w:pPr>
        <w:pStyle w:val="Heading2"/>
      </w:pPr>
      <w:r>
        <w:t>June 11, 2011</w:t>
      </w:r>
    </w:p>
    <w:p w:rsidR="004A7668" w:rsidRDefault="004A7668" w:rsidP="004A7668">
      <w:r>
        <w:t>Simple code reorg (putting related methods next to each other, and adding code headings). Also fleshed out the code comments.</w:t>
      </w:r>
    </w:p>
    <w:p w:rsidR="001055E2" w:rsidRDefault="001055E2" w:rsidP="001055E2">
      <w:pPr>
        <w:pStyle w:val="Heading2"/>
      </w:pPr>
      <w:r>
        <w:t>June 13, 2011</w:t>
      </w:r>
    </w:p>
    <w:p w:rsidR="004A7668" w:rsidRDefault="001055E2" w:rsidP="004A7668">
      <w:r>
        <w:t xml:space="preserve">Identified code needed unit tests, and learned how to unit test code that prints: use </w:t>
      </w:r>
      <w:r w:rsidRPr="001055E2">
        <w:rPr>
          <w:rFonts w:ascii="Courier New" w:hAnsi="Courier New" w:cs="Courier New"/>
          <w:sz w:val="20"/>
        </w:rPr>
        <w:t>Capture::Tiny</w:t>
      </w:r>
      <w:r>
        <w:t xml:space="preserve"> or write yourself a method that will temporarily send </w:t>
      </w:r>
      <w:r w:rsidRPr="001055E2">
        <w:rPr>
          <w:rFonts w:ascii="Courier New" w:hAnsi="Courier New" w:cs="Courier New"/>
          <w:sz w:val="20"/>
        </w:rPr>
        <w:t>STDOUT</w:t>
      </w:r>
      <w:r>
        <w:t xml:space="preserve"> to a scalar.</w:t>
      </w:r>
    </w:p>
    <w:p w:rsidR="001055E2" w:rsidRPr="004A7668" w:rsidRDefault="001055E2" w:rsidP="004A7668"/>
    <w:sectPr w:rsidR="001055E2" w:rsidRPr="004A7668" w:rsidSect="003400C9">
      <w:pgSz w:w="12240" w:h="15840" w:code="1"/>
      <w:pgMar w:top="1021" w:right="1021" w:bottom="102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2E42"/>
    <w:rsid w:val="00000E46"/>
    <w:rsid w:val="00001E5C"/>
    <w:rsid w:val="00007BB3"/>
    <w:rsid w:val="0001073E"/>
    <w:rsid w:val="00032ED6"/>
    <w:rsid w:val="000339DA"/>
    <w:rsid w:val="00033ABB"/>
    <w:rsid w:val="00040B3E"/>
    <w:rsid w:val="000463B9"/>
    <w:rsid w:val="00056265"/>
    <w:rsid w:val="00060C78"/>
    <w:rsid w:val="000623A9"/>
    <w:rsid w:val="00084211"/>
    <w:rsid w:val="00094FB4"/>
    <w:rsid w:val="00095800"/>
    <w:rsid w:val="000E0C49"/>
    <w:rsid w:val="000F38DA"/>
    <w:rsid w:val="001055E2"/>
    <w:rsid w:val="0011344C"/>
    <w:rsid w:val="00131243"/>
    <w:rsid w:val="00153D56"/>
    <w:rsid w:val="00181C7B"/>
    <w:rsid w:val="001A3E58"/>
    <w:rsid w:val="001B2750"/>
    <w:rsid w:val="001C6DA9"/>
    <w:rsid w:val="001D088D"/>
    <w:rsid w:val="001E2545"/>
    <w:rsid w:val="00202019"/>
    <w:rsid w:val="002346F7"/>
    <w:rsid w:val="00235411"/>
    <w:rsid w:val="00242508"/>
    <w:rsid w:val="002775E3"/>
    <w:rsid w:val="00280764"/>
    <w:rsid w:val="00286CDB"/>
    <w:rsid w:val="002A175F"/>
    <w:rsid w:val="002B3461"/>
    <w:rsid w:val="002C3D21"/>
    <w:rsid w:val="002D0DD4"/>
    <w:rsid w:val="003064CD"/>
    <w:rsid w:val="003130B5"/>
    <w:rsid w:val="003400C9"/>
    <w:rsid w:val="00350FDA"/>
    <w:rsid w:val="0038012C"/>
    <w:rsid w:val="00385813"/>
    <w:rsid w:val="003A3095"/>
    <w:rsid w:val="003A3164"/>
    <w:rsid w:val="003B6737"/>
    <w:rsid w:val="003C7934"/>
    <w:rsid w:val="003D2AFC"/>
    <w:rsid w:val="003D49A8"/>
    <w:rsid w:val="003E43EE"/>
    <w:rsid w:val="003F0E26"/>
    <w:rsid w:val="003F55FD"/>
    <w:rsid w:val="00412669"/>
    <w:rsid w:val="00412947"/>
    <w:rsid w:val="004605FD"/>
    <w:rsid w:val="00476C3E"/>
    <w:rsid w:val="00484765"/>
    <w:rsid w:val="004A08A5"/>
    <w:rsid w:val="004A0DDF"/>
    <w:rsid w:val="004A4B9C"/>
    <w:rsid w:val="004A7668"/>
    <w:rsid w:val="00514968"/>
    <w:rsid w:val="00537AB5"/>
    <w:rsid w:val="0054272C"/>
    <w:rsid w:val="00544894"/>
    <w:rsid w:val="00581880"/>
    <w:rsid w:val="005E65D9"/>
    <w:rsid w:val="006173A1"/>
    <w:rsid w:val="006206A1"/>
    <w:rsid w:val="006220FE"/>
    <w:rsid w:val="00626C04"/>
    <w:rsid w:val="006353AB"/>
    <w:rsid w:val="00645E7F"/>
    <w:rsid w:val="00651B7D"/>
    <w:rsid w:val="00653940"/>
    <w:rsid w:val="0067490B"/>
    <w:rsid w:val="006E6CB9"/>
    <w:rsid w:val="006F0F67"/>
    <w:rsid w:val="006F458A"/>
    <w:rsid w:val="00714D56"/>
    <w:rsid w:val="00717D69"/>
    <w:rsid w:val="007275EA"/>
    <w:rsid w:val="007347E5"/>
    <w:rsid w:val="00760221"/>
    <w:rsid w:val="00785873"/>
    <w:rsid w:val="007A2BFF"/>
    <w:rsid w:val="007E09D3"/>
    <w:rsid w:val="007E4BB0"/>
    <w:rsid w:val="007E59AF"/>
    <w:rsid w:val="00823DB3"/>
    <w:rsid w:val="00830E2D"/>
    <w:rsid w:val="00843C0B"/>
    <w:rsid w:val="0085259A"/>
    <w:rsid w:val="008939D4"/>
    <w:rsid w:val="00895DCE"/>
    <w:rsid w:val="008A5B20"/>
    <w:rsid w:val="008B2330"/>
    <w:rsid w:val="008C1815"/>
    <w:rsid w:val="008C2D34"/>
    <w:rsid w:val="008D2E42"/>
    <w:rsid w:val="008D509B"/>
    <w:rsid w:val="008D6C37"/>
    <w:rsid w:val="008D78F1"/>
    <w:rsid w:val="008E1A9B"/>
    <w:rsid w:val="008E2400"/>
    <w:rsid w:val="008E437B"/>
    <w:rsid w:val="008F026E"/>
    <w:rsid w:val="008F2F73"/>
    <w:rsid w:val="008F3FFC"/>
    <w:rsid w:val="009262CE"/>
    <w:rsid w:val="009320F8"/>
    <w:rsid w:val="00964590"/>
    <w:rsid w:val="0096663B"/>
    <w:rsid w:val="00974A82"/>
    <w:rsid w:val="00981158"/>
    <w:rsid w:val="00996583"/>
    <w:rsid w:val="009B5F63"/>
    <w:rsid w:val="009C2AF3"/>
    <w:rsid w:val="009D70C4"/>
    <w:rsid w:val="009F26B6"/>
    <w:rsid w:val="00A031A6"/>
    <w:rsid w:val="00A04B1B"/>
    <w:rsid w:val="00A07FD6"/>
    <w:rsid w:val="00A266FC"/>
    <w:rsid w:val="00A61B2D"/>
    <w:rsid w:val="00A62E45"/>
    <w:rsid w:val="00A74845"/>
    <w:rsid w:val="00A934CD"/>
    <w:rsid w:val="00AA41FC"/>
    <w:rsid w:val="00AD1E0E"/>
    <w:rsid w:val="00AD6BAC"/>
    <w:rsid w:val="00B35867"/>
    <w:rsid w:val="00B41914"/>
    <w:rsid w:val="00B45729"/>
    <w:rsid w:val="00B506D4"/>
    <w:rsid w:val="00B54D15"/>
    <w:rsid w:val="00B615CB"/>
    <w:rsid w:val="00B645E1"/>
    <w:rsid w:val="00B81812"/>
    <w:rsid w:val="00BA2869"/>
    <w:rsid w:val="00BC0E66"/>
    <w:rsid w:val="00BF1D86"/>
    <w:rsid w:val="00BF7A2F"/>
    <w:rsid w:val="00C33372"/>
    <w:rsid w:val="00C434F0"/>
    <w:rsid w:val="00C438E7"/>
    <w:rsid w:val="00C703CA"/>
    <w:rsid w:val="00CC0368"/>
    <w:rsid w:val="00CD725C"/>
    <w:rsid w:val="00CE6AB8"/>
    <w:rsid w:val="00CF3A53"/>
    <w:rsid w:val="00CF67B0"/>
    <w:rsid w:val="00D1354D"/>
    <w:rsid w:val="00D17231"/>
    <w:rsid w:val="00D26A08"/>
    <w:rsid w:val="00D519FC"/>
    <w:rsid w:val="00D53CC5"/>
    <w:rsid w:val="00D6110A"/>
    <w:rsid w:val="00D804A9"/>
    <w:rsid w:val="00D81E71"/>
    <w:rsid w:val="00D87703"/>
    <w:rsid w:val="00DB299A"/>
    <w:rsid w:val="00E01A56"/>
    <w:rsid w:val="00E04A04"/>
    <w:rsid w:val="00E064E2"/>
    <w:rsid w:val="00E224AD"/>
    <w:rsid w:val="00E23718"/>
    <w:rsid w:val="00E437B7"/>
    <w:rsid w:val="00E67CCD"/>
    <w:rsid w:val="00EA13EB"/>
    <w:rsid w:val="00EB5B01"/>
    <w:rsid w:val="00ED2289"/>
    <w:rsid w:val="00ED3F1C"/>
    <w:rsid w:val="00F442F2"/>
    <w:rsid w:val="00F45FCD"/>
    <w:rsid w:val="00F74E6C"/>
    <w:rsid w:val="00FA0CCE"/>
    <w:rsid w:val="00FB02BC"/>
    <w:rsid w:val="00FD3A50"/>
    <w:rsid w:val="00FE65FE"/>
    <w:rsid w:val="00FE7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62CE"/>
    <w:rPr>
      <w:rFonts w:ascii="Calibri" w:hAnsi="Calibri"/>
      <w:sz w:val="24"/>
      <w:szCs w:val="24"/>
    </w:rPr>
  </w:style>
  <w:style w:type="paragraph" w:styleId="Heading1">
    <w:name w:val="heading 1"/>
    <w:basedOn w:val="Normal"/>
    <w:next w:val="Normal"/>
    <w:qFormat/>
    <w:rsid w:val="007E4BB0"/>
    <w:pPr>
      <w:keepNext/>
      <w:spacing w:before="240" w:after="60"/>
      <w:outlineLvl w:val="0"/>
    </w:pPr>
    <w:rPr>
      <w:b/>
      <w:kern w:val="28"/>
      <w:sz w:val="28"/>
      <w:szCs w:val="20"/>
      <w:u w:val="single"/>
    </w:rPr>
  </w:style>
  <w:style w:type="paragraph" w:styleId="Heading2">
    <w:name w:val="heading 2"/>
    <w:basedOn w:val="Normal"/>
    <w:next w:val="Normal"/>
    <w:link w:val="Heading2Char"/>
    <w:qFormat/>
    <w:rsid w:val="007E4BB0"/>
    <w:pPr>
      <w:keepNext/>
      <w:spacing w:before="240" w:after="60"/>
      <w:ind w:left="720"/>
      <w:outlineLvl w:val="1"/>
    </w:pPr>
    <w:rPr>
      <w:b/>
      <w:szCs w:val="20"/>
      <w:u w:val="single"/>
    </w:rPr>
  </w:style>
  <w:style w:type="paragraph" w:styleId="Heading3">
    <w:name w:val="heading 3"/>
    <w:basedOn w:val="Normal"/>
    <w:next w:val="Normal"/>
    <w:qFormat/>
    <w:rsid w:val="007E4BB0"/>
    <w:pPr>
      <w:keepNext/>
      <w:spacing w:before="240" w:after="60"/>
      <w:ind w:left="1440"/>
      <w:outlineLvl w:val="2"/>
    </w:pPr>
    <w:rPr>
      <w:b/>
      <w:sz w:val="20"/>
      <w:szCs w:val="20"/>
      <w:u w:val="words"/>
    </w:rPr>
  </w:style>
  <w:style w:type="paragraph" w:styleId="Heading4">
    <w:name w:val="heading 4"/>
    <w:basedOn w:val="Normal"/>
    <w:next w:val="Normal"/>
    <w:qFormat/>
    <w:rsid w:val="007E4BB0"/>
    <w:pPr>
      <w:keepNext/>
      <w:spacing w:before="240" w:after="60"/>
      <w:ind w:left="2160"/>
      <w:outlineLvl w:val="3"/>
    </w:pPr>
    <w:rPr>
      <w:sz w:val="20"/>
      <w:szCs w:val="20"/>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basedOn w:val="Normal"/>
    <w:rsid w:val="007E4BB0"/>
    <w:pPr>
      <w:ind w:left="720"/>
    </w:pPr>
  </w:style>
  <w:style w:type="paragraph" w:customStyle="1" w:styleId="Indent2">
    <w:name w:val="Indent2"/>
    <w:basedOn w:val="Normal"/>
    <w:rsid w:val="007E4BB0"/>
    <w:pPr>
      <w:ind w:left="1440"/>
    </w:pPr>
  </w:style>
  <w:style w:type="paragraph" w:customStyle="1" w:styleId="Indent3">
    <w:name w:val="Indent3"/>
    <w:basedOn w:val="Normal"/>
    <w:rsid w:val="007E4BB0"/>
    <w:pPr>
      <w:ind w:left="2160"/>
    </w:pPr>
  </w:style>
  <w:style w:type="paragraph" w:customStyle="1" w:styleId="Indent4">
    <w:name w:val="Indent4"/>
    <w:basedOn w:val="Normal"/>
    <w:rsid w:val="007E4BB0"/>
    <w:pPr>
      <w:ind w:left="2880"/>
    </w:pPr>
  </w:style>
  <w:style w:type="paragraph" w:customStyle="1" w:styleId="IndentHang1">
    <w:name w:val="IndentHang1"/>
    <w:basedOn w:val="Indent1"/>
    <w:rsid w:val="007E4BB0"/>
    <w:pPr>
      <w:ind w:left="1008" w:hanging="288"/>
    </w:pPr>
  </w:style>
  <w:style w:type="paragraph" w:customStyle="1" w:styleId="IndentHang2">
    <w:name w:val="IndentHang2"/>
    <w:basedOn w:val="Indent2"/>
    <w:rsid w:val="007E4BB0"/>
    <w:pPr>
      <w:ind w:left="1728" w:hanging="288"/>
    </w:pPr>
  </w:style>
  <w:style w:type="paragraph" w:customStyle="1" w:styleId="IndentHang3">
    <w:name w:val="IndentHang3"/>
    <w:basedOn w:val="Indent3"/>
    <w:rsid w:val="007E4BB0"/>
    <w:pPr>
      <w:ind w:left="2448" w:hanging="288"/>
    </w:pPr>
  </w:style>
  <w:style w:type="paragraph" w:customStyle="1" w:styleId="IndentHang4">
    <w:name w:val="IndentHang4"/>
    <w:basedOn w:val="Indent4"/>
    <w:rsid w:val="007E4BB0"/>
    <w:pPr>
      <w:ind w:left="3168" w:hanging="288"/>
    </w:pPr>
  </w:style>
  <w:style w:type="paragraph" w:customStyle="1" w:styleId="EssayTitle">
    <w:name w:val="EssayTitle"/>
    <w:basedOn w:val="Normal"/>
    <w:rsid w:val="007E4BB0"/>
    <w:pPr>
      <w:jc w:val="center"/>
    </w:pPr>
    <w:rPr>
      <w:b/>
      <w:sz w:val="28"/>
    </w:rPr>
  </w:style>
  <w:style w:type="paragraph" w:styleId="Bibliography">
    <w:name w:val="Bibliography"/>
    <w:basedOn w:val="Normal"/>
    <w:rsid w:val="007E4BB0"/>
    <w:pPr>
      <w:spacing w:before="120"/>
      <w:ind w:left="720" w:hanging="720"/>
    </w:pPr>
    <w:rPr>
      <w:szCs w:val="20"/>
    </w:rPr>
  </w:style>
  <w:style w:type="character" w:customStyle="1" w:styleId="Heading2Char">
    <w:name w:val="Heading 2 Char"/>
    <w:link w:val="Heading2"/>
    <w:rsid w:val="00412947"/>
    <w:rPr>
      <w:rFonts w:ascii="Calibri" w:hAnsi="Calibr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 - TC</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Hindman</dc:creator>
  <cp:keywords/>
  <dc:description/>
  <cp:lastModifiedBy>Monty Hindman</cp:lastModifiedBy>
  <cp:revision>3</cp:revision>
  <dcterms:created xsi:type="dcterms:W3CDTF">2011-07-01T23:23:00Z</dcterms:created>
  <dcterms:modified xsi:type="dcterms:W3CDTF">2011-10-02T00:46:00Z</dcterms:modified>
</cp:coreProperties>
</file>