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                       Juilee Amey Manjrekar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12" w:val="single"/>
        </w:pBdr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2" w:sz="12" w:val="single"/>
        </w:pBd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2" w:sz="12" w:val="single"/>
        </w:pBd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4/15,Dattatray Bldg.,TukaramJavji Road,</w:t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Mobile: -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91-9321486693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2" w:sz="12" w:val="single"/>
        </w:pBd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Grant Road,Mumbai (W),Mumbai-400007</w:t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</w:t>
        <w:tab/>
        <w:tab/>
        <w:tab/>
        <w:tab/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Alternate no. : - 91-9820320036</w:t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ab/>
        <w:tab/>
        <w:t xml:space="preserve"> </w:t>
        <w:tab/>
        <w:tab/>
        <w:tab/>
        <w:t xml:space="preserve">                            E-mail:-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juid8667@yahoo.com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ab/>
        <w:tab/>
        <w:tab/>
        <w:tab/>
        <w:t xml:space="preserve">                                   </w:t>
        <w:tab/>
        <w:tab/>
        <w:t xml:space="preserve">                    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5"/>
        <w:tblGridChange w:id="0">
          <w:tblGrid>
            <w:gridCol w:w="9965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b w:val="1"/>
          <w:i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9"/>
          <w:szCs w:val="19"/>
          <w:rtl w:val="0"/>
        </w:rPr>
        <w:t xml:space="preserve">1st January 2019  Till Date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b w:val="1"/>
          <w:i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9"/>
          <w:szCs w:val="19"/>
          <w:rtl w:val="0"/>
        </w:rPr>
        <w:t xml:space="preserve">Plada Technologies pvt. Ltd. - Mumbai, India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Responsibilities At Plada Technologies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ongoing administrative support to senior executives, driving organizational success through the management of daily operations and special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executive calendars, strategically coordinating meetings, appointments, events, and travel arrangements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Spearhead training and development program for new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 as primary point of contact for an average of 30 incoming phone calls per day, addressing inquiries and resolving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Plan, coordinate, and finalize details for travel arrangements and business development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b w:val="1"/>
          <w:i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9"/>
          <w:szCs w:val="19"/>
          <w:rtl w:val="0"/>
        </w:rPr>
        <w:t xml:space="preserve">6th May 2016  - 31st December 2018</w:t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b w:val="1"/>
          <w:i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9"/>
          <w:szCs w:val="19"/>
          <w:rtl w:val="0"/>
        </w:rPr>
        <w:t xml:space="preserve">NKGSB Bank - Mumbai, India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Responsibilities At NKGSB Bank 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Check, sort and forward emails. Also prepare outgoing mail by drafting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 basic bookkeeping, filing, photocopying, I-card and clerical duties.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 letters, packages etc. and distribute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Management of supplies,  inventory and stationary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Keeping  office atmosphere tidy and presentable with all necessary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Supervision of facility upkeep and housekeeping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 with cafeteria, security and Admin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Help employees with meeting room 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Answering all incoming calls and re-routing them to relevant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b w:val="1"/>
          <w:i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9"/>
          <w:szCs w:val="19"/>
          <w:rtl w:val="0"/>
        </w:rPr>
        <w:t xml:space="preserve">February 2015 - December 2015</w:t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b w:val="1"/>
          <w:i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9"/>
          <w:szCs w:val="19"/>
          <w:rtl w:val="0"/>
        </w:rPr>
        <w:t xml:space="preserve">MUMBAI DISTRICT COOPRATIVE Bank - Mumbai, India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Responsibilities At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9"/>
          <w:szCs w:val="19"/>
          <w:rtl w:val="0"/>
        </w:rPr>
        <w:t xml:space="preserve">MUMBAI DISTRICT COOPRATIVE Bank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successful completion of outward cheque clearing and lockbox processing within clearing house cut-off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 segregation of controls, perform daily pre-checks before scanning cheques for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 to clients' queries including informing clients of returned cheques.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 cheque book requisition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Filing,investigation,balancing,reconciliationetc.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 to phone queries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the skills to drive continuous improvement of processes and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Knowledge of MS word &amp;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interpersonal and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communication skills.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knowledge of Coreldraw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5"/>
        <w:tblGridChange w:id="0">
          <w:tblGrid>
            <w:gridCol w:w="9965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M.K  College</w:t>
        <w:tab/>
        <w:tab/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Mumbai , India                                                                         April 2015</w:t>
      </w:r>
    </w:p>
    <w:p w:rsidR="00000000" w:rsidDel="00000000" w:rsidP="00000000" w:rsidRDefault="00000000" w:rsidRPr="00000000" w14:paraId="0000003E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B.Com (Bachelor of Commerce)                      Aggregate  69 %</w:t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Nirmala College</w:t>
        <w:tab/>
        <w:tab/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ab/>
        <w:tab/>
        <w:tab/>
        <w:tab/>
        <w:tab/>
        <w:t xml:space="preserve">                                  Mumbai, India                                                                         April 2010</w:t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Higher Secondary Certificate                           Aggregate  45 %</w:t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Vidya Mandir School</w:t>
        <w:tab/>
        <w:tab/>
        <w:tab/>
        <w:tab/>
        <w:tab/>
        <w:tab/>
        <w:t xml:space="preserve">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Mumbai, India                                                                         April 2008</w:t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Secondary School Certificate</w:t>
        <w:tab/>
        <w:t xml:space="preserve">           Aggregate  62 %</w:t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5"/>
        <w:tblGridChange w:id="0">
          <w:tblGrid>
            <w:gridCol w:w="9965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Date of Birth        </w:t>
        <w:tab/>
        <w:t xml:space="preserve">    9</w:t>
      </w:r>
      <w:r w:rsidDel="00000000" w:rsidR="00000000" w:rsidRPr="00000000">
        <w:rPr>
          <w:rFonts w:ascii="Calibri" w:cs="Calibri" w:eastAsia="Calibri" w:hAnsi="Calibri"/>
          <w:sz w:val="19"/>
          <w:szCs w:val="19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June 1993</w:t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Marital Status     </w:t>
        <w:tab/>
        <w:t xml:space="preserve">    Married</w:t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Languages known    English, Hindi, Marathi &amp; Gujrathi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562" w:left="1152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Times New Roman"/>
  <w:font w:name="Georgia"/>
  <w:font w:name="Calibri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firstLine="0"/>
      <w:jc w:val="left"/>
    </w:pPr>
    <w:rPr>
      <w:rFonts w:ascii="Times New Roman" w:cs="Times New Roman" w:eastAsia="Times New Roman" w:hAnsi="Times New Roman"/>
      <w:smallCaps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0" w:firstLine="0"/>
      <w:jc w:val="left"/>
    </w:pPr>
    <w:rPr>
      <w:rFonts w:ascii="Times New Roman" w:cs="Times New Roman" w:eastAsia="Times New Roman" w:hAnsi="Times New Roman"/>
      <w:smallCaps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ind w:left="720" w:hanging="432"/>
      <w:jc w:val="left"/>
    </w:pPr>
    <w:rPr>
      <w:rFonts w:ascii="Times New Roman" w:cs="Times New Roman" w:eastAsia="Times New Roman" w:hAnsi="Times New Roman"/>
      <w:i w:val="1"/>
      <w:smallCaps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ind w:left="864" w:hanging="144.00000000000006"/>
      <w:jc w:val="left"/>
    </w:pPr>
    <w:rPr>
      <w:rFonts w:ascii="Times New Roman" w:cs="Times New Roman" w:eastAsia="Times New Roman" w:hAnsi="Times New Roman"/>
      <w:i w:val="1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ind w:left="1008" w:hanging="432"/>
      <w:jc w:val="left"/>
    </w:pPr>
    <w:rPr>
      <w:rFonts w:ascii="Times New Roman" w:cs="Times New Roman" w:eastAsia="Times New Roman" w:hAnsi="Times New Roman"/>
      <w:b w:val="1"/>
      <w:smallCaps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spacing w:before="240" w:lineRule="auto"/>
      <w:ind w:left="1152" w:hanging="432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rPr>
      <w:rFonts w:ascii="Times New Roman" w:cs="Times New Roman" w:eastAsia="Times New Roman" w:hAnsi="Times New Roman"/>
      <w:color w:val="00008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rPr>
      <w:rFonts w:ascii="Times New Roman" w:cs="Times New Roman" w:eastAsia="Times New Roman" w:hAnsi="Times New Roman"/>
      <w:color w:val="00008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rPr>
      <w:rFonts w:ascii="Times New Roman" w:cs="Times New Roman" w:eastAsia="Times New Roman" w:hAnsi="Times New Roman"/>
      <w:color w:val="00008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