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Automotive Maintenance Guide</w:t>
      </w:r>
    </w:p>
    <w:p>
      <w:pPr>
        <w:pStyle w:val="Heading1"/>
      </w:pPr>
      <w:r>
        <w:t>1. Engine Oil Change</w:t>
      </w:r>
    </w:p>
    <w:p>
      <w:r>
        <w:t>- Check the oil level every 1,000 km.</w:t>
      </w:r>
    </w:p>
    <w:p>
      <w:r>
        <w:t>- Replace engine oil every 5,000 km or as recommended by the manufacturer.</w:t>
      </w:r>
    </w:p>
    <w:p>
      <w:pPr>
        <w:pStyle w:val="Heading1"/>
      </w:pPr>
      <w:r>
        <w:t>2. Tire Inspection</w:t>
      </w:r>
    </w:p>
    <w:p>
      <w:r>
        <w:t>- Inspect tires for wear and pressure monthly.</w:t>
      </w:r>
    </w:p>
    <w:p>
      <w:r>
        <w:t>- Rotate tires every 10,000 km for even wear.</w:t>
      </w:r>
    </w:p>
    <w:p>
      <w:pPr>
        <w:pStyle w:val="Heading1"/>
      </w:pPr>
      <w:r>
        <w:t>3. Brake System</w:t>
      </w:r>
    </w:p>
    <w:p>
      <w:r>
        <w:t>- Check brake pads and fluid regularly.</w:t>
      </w:r>
    </w:p>
    <w:p>
      <w:r>
        <w:t>- Replace brake pads if thickness &lt; 3 mm.</w:t>
      </w:r>
    </w:p>
    <w:p>
      <w:pPr>
        <w:pStyle w:val="Heading1"/>
      </w:pPr>
      <w:r>
        <w:t>4. Battery Maintenance</w:t>
      </w:r>
    </w:p>
    <w:p>
      <w:r>
        <w:t>- Clean battery terminals and check voltage monthly.</w:t>
      </w:r>
    </w:p>
    <w:p>
      <w:r>
        <w:t>- Replace battery every 3-5 years.</w:t>
      </w:r>
    </w:p>
    <w:p>
      <w:pPr>
        <w:pStyle w:val="Heading1"/>
      </w:pPr>
      <w:r>
        <w:t>5. Cooling System</w:t>
      </w:r>
    </w:p>
    <w:p>
      <w:r>
        <w:t>- Check coolant levels monthly.</w:t>
      </w:r>
    </w:p>
    <w:p>
      <w:r>
        <w:t>- Flush and replace coolant every 2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