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3368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F4E79"/>
          <w:sz w:val="36"/>
          <w:szCs w:val="36"/>
        </w:rPr>
        <w:t>CAESAR HERMAN N. HINLO</w:t>
      </w:r>
    </w:p>
    <w:p w14:paraId="4D41D817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Senior Full-Stack Engineer  |  Certified Vue.js Developer  |  Front-End Developer</w:t>
      </w:r>
    </w:p>
    <w:p w14:paraId="69C51A5D">
      <w:pPr>
        <w:spacing w:after="20"/>
        <w:jc w:val="center"/>
      </w:pPr>
      <w:r>
        <w:rPr>
          <w:rFonts w:ascii="Calibri" w:hAnsi="Calibri" w:eastAsia="Calibri" w:cs="Calibri"/>
          <w:color w:val="222222"/>
          <w:sz w:val="20"/>
          <w:szCs w:val="20"/>
        </w:rPr>
        <w:t>Victorias City, Negros Occidental, Philippines  |  +63 945 258 2115  |  caesar.hinlo.jobs@gmail.com</w:t>
      </w:r>
    </w:p>
    <w:p w14:paraId="74D163CF">
      <w:pPr>
        <w:spacing w:after="0"/>
        <w:jc w:val="center"/>
      </w:pPr>
      <w:r>
        <w:fldChar w:fldCharType="begin"/>
      </w:r>
      <w:r>
        <w:instrText xml:space="preserve"> HYPERLINK "https://www.linkedin.com/in/hinlocaesar"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linkedin.com/in/hinlocaesar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"https://github.com/hinlocaesar"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github.com/hinlocaesar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53546A9B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PROFESSIONAL SUMMARY</w:t>
      </w:r>
    </w:p>
    <w:p w14:paraId="6741DBF5">
      <w:pPr>
        <w:spacing w:after="60"/>
        <w:rPr>
          <w:rFonts w:hint="default"/>
          <w:lang w:val="en-US"/>
        </w:rPr>
      </w:pPr>
      <w:r>
        <w:rPr>
          <w:rFonts w:ascii="Calibri" w:hAnsi="Calibri" w:eastAsia="Calibri" w:cs="Calibri"/>
          <w:color w:val="222222"/>
          <w:sz w:val="20"/>
          <w:szCs w:val="20"/>
        </w:rPr>
        <w:t xml:space="preserve">Senior full-stack engineer with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14 years of experience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spanning embedded firmware and modern web development, turning complex ideas into production-ready software</w:t>
      </w:r>
      <w:r>
        <w:rPr>
          <w:rFonts w:hint="default" w:cs="Calibri"/>
          <w:color w:val="222222"/>
          <w:sz w:val="20"/>
          <w:szCs w:val="20"/>
          <w:lang w:val="en-US"/>
        </w:rPr>
        <w:t>.</w:t>
      </w:r>
      <w:r>
        <w:rPr>
          <w:rFonts w:hint="default" w:cs="Calibri"/>
          <w:color w:val="222222"/>
          <w:sz w:val="20"/>
          <w:szCs w:val="20"/>
          <w:lang w:val="en-US"/>
        </w:rPr>
        <w:br w:type="textWrapping"/>
      </w:r>
      <w:r>
        <w:rPr>
          <w:rFonts w:hint="default" w:cs="Calibri"/>
          <w:color w:val="222222"/>
          <w:sz w:val="20"/>
          <w:szCs w:val="20"/>
          <w:lang w:val="en-US"/>
        </w:rPr>
        <w:br w:type="textWrapping"/>
      </w:r>
      <w:r>
        <w:rPr>
          <w:rFonts w:hint="default" w:cs="Calibri"/>
          <w:color w:val="222222"/>
          <w:sz w:val="20"/>
          <w:szCs w:val="20"/>
          <w:lang w:val="en-US"/>
        </w:rPr>
        <w:t>Career highlights:</w:t>
      </w:r>
    </w:p>
    <w:p w14:paraId="7916C294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Top 5% hire at Kyocera (formerly Epson):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shipped features for a product line that reached approximately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USD 3.19 billion in global sales between 2012 and 2020</w:t>
      </w:r>
      <w:r>
        <w:rPr>
          <w:rFonts w:ascii="Calibri" w:hAnsi="Calibri" w:eastAsia="Calibri" w:cs="Calibri"/>
          <w:color w:val="222222"/>
          <w:sz w:val="20"/>
          <w:szCs w:val="20"/>
        </w:rPr>
        <w:t>.</w:t>
      </w:r>
    </w:p>
    <w:p w14:paraId="0114859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Global experience: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completed multiple assignments in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Osaka, Japan</w:t>
      </w:r>
      <w:r>
        <w:rPr>
          <w:rFonts w:ascii="Calibri" w:hAnsi="Calibri" w:eastAsia="Calibri" w:cs="Calibri"/>
          <w:color w:val="222222"/>
          <w:sz w:val="20"/>
          <w:szCs w:val="20"/>
        </w:rPr>
        <w:t>, leading Japan-to-Philippines technology transfer.</w:t>
      </w:r>
    </w:p>
    <w:p w14:paraId="37F7D658">
      <w:pPr>
        <w:spacing w:before="50" w:after="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For the best experience, explore my portfolio: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"https://caesarhinloportfolio.netlify.app/" </w:instrText>
      </w:r>
      <w:r>
        <w:rPr>
          <w:rFonts w:hint="default"/>
          <w:lang w:val="en-US"/>
        </w:rPr>
        <w:fldChar w:fldCharType="separate"/>
      </w:r>
      <w:r>
        <w:rPr>
          <w:rStyle w:val="15"/>
          <w:rFonts w:hint="default"/>
          <w:lang w:val="en-US"/>
        </w:rPr>
        <w:t>P</w:t>
      </w:r>
      <w:r>
        <w:rPr>
          <w:rStyle w:val="15"/>
          <w:rFonts w:hint="default"/>
          <w:lang w:val="en-US"/>
        </w:rPr>
        <w:t>ortfolio</w:t>
      </w:r>
      <w:r>
        <w:rPr>
          <w:rStyle w:val="15"/>
          <w:rFonts w:ascii="Calibri" w:hAnsi="Calibri" w:eastAsia="Calibri" w:cs="Calibri"/>
          <w:sz w:val="20"/>
          <w:szCs w:val="20"/>
        </w:rPr>
        <w:t xml:space="preserve"> 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|  </w: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begin"/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instrText xml:space="preserve"> HYPERLINK "https://www.loom.com/share/dc71216cbcbe4f6d8f9de1793b792a25" </w:instrTex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separate"/>
      </w:r>
      <w:r>
        <w:rPr>
          <w:rStyle w:val="12"/>
          <w:rFonts w:ascii="Calibri" w:hAnsi="Calibri" w:eastAsia="Calibri" w:cs="Calibri"/>
          <w:sz w:val="20"/>
          <w:szCs w:val="20"/>
        </w:rPr>
        <w:t>Vi</w:t>
      </w:r>
      <w:bookmarkStart w:id="0" w:name="_GoBack"/>
      <w:bookmarkEnd w:id="0"/>
      <w:r>
        <w:rPr>
          <w:rStyle w:val="12"/>
          <w:rFonts w:ascii="Calibri" w:hAnsi="Calibri" w:eastAsia="Calibri" w:cs="Calibri"/>
          <w:sz w:val="20"/>
          <w:szCs w:val="20"/>
        </w:rPr>
        <w:t>deo Introduction (Loom)</w: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end"/>
      </w:r>
    </w:p>
    <w:p w14:paraId="7BACBBF0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SKILLS &amp; TOOLS</w:t>
      </w:r>
    </w:p>
    <w:p w14:paraId="4D2F78E9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Languages: </w:t>
      </w:r>
      <w:r>
        <w:rPr>
          <w:rFonts w:ascii="Calibri" w:hAnsi="Calibri" w:eastAsia="Calibri" w:cs="Calibri"/>
          <w:color w:val="222222"/>
          <w:sz w:val="20"/>
          <w:szCs w:val="20"/>
        </w:rPr>
        <w:t>HTML, CSS, JavaScript, TypeScript, PHP, Python, C, C++, C#</w:t>
      </w:r>
    </w:p>
    <w:p w14:paraId="5CB81AC8">
      <w:pPr>
        <w:spacing w:after="35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Frameworks: </w:t>
      </w:r>
      <w:r>
        <w:rPr>
          <w:rFonts w:ascii="Calibri" w:hAnsi="Calibri" w:eastAsia="Calibri" w:cs="Calibri"/>
          <w:color w:val="222222"/>
          <w:sz w:val="20"/>
          <w:szCs w:val="20"/>
        </w:rPr>
        <w:t>Vue.js (Certified), React, Next.js, Laravel, Flask, ASP.NET Core, Express.js, Node.js</w:t>
      </w:r>
      <w:r>
        <w:rPr>
          <w:rFonts w:hint="default" w:cs="Calibri"/>
          <w:color w:val="222222"/>
          <w:sz w:val="20"/>
          <w:szCs w:val="20"/>
          <w:lang w:val="en-US"/>
        </w:rPr>
        <w:t>, Asp.Net Core</w:t>
      </w:r>
    </w:p>
    <w:p w14:paraId="2B4FF141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Libraries: </w:t>
      </w:r>
      <w:r>
        <w:rPr>
          <w:rFonts w:ascii="Calibri" w:hAnsi="Calibri" w:eastAsia="Calibri" w:cs="Calibri"/>
          <w:color w:val="222222"/>
          <w:sz w:val="20"/>
          <w:szCs w:val="20"/>
        </w:rPr>
        <w:t>Pinia, Redux, Inertia.js, jQuery, Tailwind CSS, shadcn/ui, Semantic UI</w:t>
      </w:r>
    </w:p>
    <w:p w14:paraId="2F73F756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APIs &amp; Integration: </w:t>
      </w:r>
      <w:r>
        <w:rPr>
          <w:rFonts w:ascii="Calibri" w:hAnsi="Calibri" w:eastAsia="Calibri" w:cs="Calibri"/>
          <w:color w:val="222222"/>
          <w:sz w:val="20"/>
          <w:szCs w:val="20"/>
        </w:rPr>
        <w:t>REST API, GraphQL, Webhooks, Laravel Reverb / Echo, Xendit Payments</w:t>
      </w:r>
    </w:p>
    <w:p w14:paraId="3B18AA9C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Databases: </w:t>
      </w:r>
      <w:r>
        <w:rPr>
          <w:rFonts w:ascii="Calibri" w:hAnsi="Calibri" w:eastAsia="Calibri" w:cs="Calibri"/>
          <w:color w:val="222222"/>
          <w:sz w:val="20"/>
          <w:szCs w:val="20"/>
        </w:rPr>
        <w:t>MySQL, PostgreSQL, Microsoft SQL Server, Prisma ORM, Entity Framework Core, Redis, Meilisearch</w:t>
      </w:r>
    </w:p>
    <w:p w14:paraId="2978B02B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Cloud &amp; Monitoring: </w:t>
      </w:r>
      <w:r>
        <w:rPr>
          <w:rFonts w:ascii="Calibri" w:hAnsi="Calibri" w:eastAsia="Calibri" w:cs="Calibri"/>
          <w:color w:val="222222"/>
          <w:sz w:val="20"/>
          <w:szCs w:val="20"/>
        </w:rPr>
        <w:t>Microsoft Azure (Certified), Amazon Web Services (AWS), Cloudflare R2, Laravel Forge, Sentry, Laravel Nightwatch</w:t>
      </w:r>
    </w:p>
    <w:p w14:paraId="0905B845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Tools &amp; Platforms: </w:t>
      </w:r>
      <w:r>
        <w:rPr>
          <w:rFonts w:ascii="Calibri" w:hAnsi="Calibri" w:eastAsia="Calibri" w:cs="Calibri"/>
          <w:color w:val="222222"/>
          <w:sz w:val="20"/>
          <w:szCs w:val="20"/>
        </w:rPr>
        <w:t>Umbraco, Linux, CI/CD, Jira, WordPress CMS, WordPress Studio, Elementor, Webflow, GoDaddy Website Builder, Fortify / 2FA / WebAuthn, Cursor, Claude Code, Clearforce</w:t>
      </w:r>
    </w:p>
    <w:p w14:paraId="208D57C6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Practices: </w:t>
      </w:r>
      <w:r>
        <w:rPr>
          <w:rFonts w:ascii="Calibri" w:hAnsi="Calibri" w:eastAsia="Calibri" w:cs="Calibri"/>
          <w:color w:val="222222"/>
          <w:sz w:val="20"/>
          <w:szCs w:val="20"/>
        </w:rPr>
        <w:t>Full-Stack Development, Embedded Systems, Legacy Code Refactoring, ISO Auditing, Technical Training, AI-Assisted Development, Scrum, Agile, Waterfall, V-Model</w:t>
      </w:r>
    </w:p>
    <w:p w14:paraId="63FC4A01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PROFESSIONAL EXPERIENCE</w:t>
      </w:r>
    </w:p>
    <w:p w14:paraId="630E3848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2025 – Present</w:t>
      </w:r>
    </w:p>
    <w:p w14:paraId="6E58C2EF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DevResearch Software Development Solutions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Client: DiscoverJobs</w:t>
      </w:r>
    </w:p>
    <w:p w14:paraId="6C378F02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DiscoverJobs – Multi-Market Job Board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"https://discoverjobs.org"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Live site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406E65B3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Full-Stack Job Board: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and deployed a multi-market platform (Vue 3, Inertia.js, Laravel, Tailwind) handling seeker, employer, and admin surfaces.</w:t>
      </w:r>
    </w:p>
    <w:p w14:paraId="6A2A172F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Payments &amp; Storage: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Integrated automated paid listings via Xendit API/webhooks and Cloudflare R2 for file storage.</w:t>
      </w:r>
    </w:p>
    <w:p w14:paraId="252AE4A1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Search &amp; Performance: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Engineered typo-tolerant search using Meilisearch and Redis cache warming fed by external job aggregation APIs.</w:t>
      </w:r>
    </w:p>
    <w:p w14:paraId="0DDC324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Real-Time &amp; Security: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Implemented WebSocket chat and notifications (Laravel Reverb/Echo) with 2FA, passkeys (Fortify), and RBAC policies.</w:t>
      </w:r>
    </w:p>
    <w:p w14:paraId="5A0874F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DevOps &amp; QA: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Maintained PHPUnit test suites, automated Forge deployments, and health monitoring via Laravel Nightwatch.</w:t>
      </w:r>
    </w:p>
    <w:p w14:paraId="01222AE5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BIR CAS – Companion Service to DiscoverJobs (Sole Developer)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51AA1823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Compliance: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 BIR-accredited (Philippine tax authority) computerized accounting microservice in under 1 month, tracking the full money flow required under RR No. 9-2009: invoices and official receipts through the books, General Journal, and Ledger to a Trial Balance, financial statements, and a complete audit trail.</w:t>
      </w:r>
    </w:p>
    <w:p w14:paraId="0B3ABA2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AI &amp; Integration: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Uses LangChain, prompt engineering, and RAG to validate uploaded BIR Form 2307s; ships as a standalone Laravel service with an internal API client into DiscoverJobs, plus an AI admin tool (LangChain/RAG) for tax data extraction.</w:t>
      </w:r>
    </w:p>
    <w:p w14:paraId="48CA1408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Filipino VA – Remote-Work Marketplace (In Development)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4540CB8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Marketplace: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 job marketplace connecting employers with pre-vetted Filipino virtual assistants, end to end at DevResearch.</w:t>
      </w:r>
    </w:p>
    <w:p w14:paraId="60CF07B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Headless CMS: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Umbraco 17 runs headless behind the Content Delivery API for CMS-managed pages and admin listing moderation.</w:t>
      </w:r>
    </w:p>
    <w:p w14:paraId="14B854B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Backend &amp; Data: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ASP.NET Core marketplace API with EF Core, PostgreSQL, and rotating JWT refresh tokens.</w:t>
      </w:r>
    </w:p>
    <w:p w14:paraId="556D7D96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Frontend: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Prerendered Vue 3 + TypeScript + Vite frontend covering worker profiles, job posting, search and filtering, applications, and shortlisting.</w:t>
      </w:r>
    </w:p>
    <w:p w14:paraId="33CD8027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Quality: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125 unit and 35 integration tests; implementation ongoing.</w:t>
      </w:r>
    </w:p>
    <w:p w14:paraId="568A8230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2021 – 2025</w:t>
      </w:r>
    </w:p>
    <w:p w14:paraId="055EAEFD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Elgada BPO Solutions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Client: Streamline Verify (streamlineverify.com)</w:t>
      </w:r>
    </w:p>
    <w:p w14:paraId="1756385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Full-Stack Engineering: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Developed core compliance features for Streamline Verify, a U.S. healthcare compliance and exclusion-screening platform, using React, Next.js, Express, Node.js, GraphQL, Vue, Laravel, and Python (Flask).</w:t>
      </w:r>
    </w:p>
    <w:p w14:paraId="64BC7C6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Performance &amp; Optimization: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Boosted query speeds and responsiveness by up to 40% via targeted UI and SQL optimizations; refactored legacy code for scalability.</w:t>
      </w:r>
    </w:p>
    <w:p w14:paraId="3881A43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Security &amp; Compliance: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Managed technical security due diligence, leading responses for client SOC 2 questionnaires and vendor risk assessments.</w:t>
      </w:r>
    </w:p>
    <w:p w14:paraId="3DBB0A3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Leadership &amp; Mentorship: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Mentored junior engineers, directing daily task execution, code reviews, and quality standards.</w:t>
      </w:r>
    </w:p>
    <w:p w14:paraId="329411A3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 &amp; Board Member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2020 – 2021</w:t>
      </w:r>
    </w:p>
    <w:p w14:paraId="1A35E8C8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Champion4Heroes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501(c)(3) nonprofit uniting World Champion athletes with Veterans  |  Umbraco CMS</w:t>
      </w:r>
    </w:p>
    <w:p w14:paraId="4E4E687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Board Governance &amp; Strategy: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Served as a remote Board Member, driving strategic decision-making and operational process improvements.</w:t>
      </w:r>
    </w:p>
    <w:p w14:paraId="32EBD6D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Umbraco Web Development: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and maintained the Champion4Heroes website and its content on the Umbraco CMS, supporting the foundation’s advocacy, TBI education, and veteran outreach, including on-page SEO and social metadata.</w:t>
      </w:r>
    </w:p>
    <w:p w14:paraId="0A803A54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Senior Software Engineer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2012 – 2020</w:t>
      </w:r>
    </w:p>
    <w:p w14:paraId="6E865EF6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Kyocera Document Solutions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Embedded software &amp; product platforms</w:t>
      </w:r>
    </w:p>
    <w:p w14:paraId="40BBF70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Embedded &amp; Full-Stack Engineering: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Led C/C++ embedded software development for multifunctional printers; built extended web features using ASP.NET Core, C#, PHP, and jQuery.</w:t>
      </w:r>
    </w:p>
    <w:p w14:paraId="0798089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Firmware &amp; Product Work: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Shipped firmware, internal frameworks, and panel UI across ECOSYS FS-1025MFP / FS-1125MFP (C), TASKalfa 2200 / 2201 (C++, Team Leader), ECOSYS M3860idnf (C++, HyPAS), and the A3 color TASKalfa MZ7001ci and MZ2501ci.</w:t>
      </w:r>
    </w:p>
    <w:p w14:paraId="5169A84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Web &amp; Touchscreen: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Implemented the Command Center RX embedded web server (device status, toner and paper levels, maintenance kits, job monitoring, document boxes, admin configuration) with ASP.NET Core, C#, PHP, and jQuery; connected the touchscreen layer to the MFP layer across Copy, Send, FAX, Custom Box, system menus, and Device Information workflows.</w:t>
      </w:r>
    </w:p>
    <w:p w14:paraId="16EC283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Global Leadership &amp; Tech Transfer: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Selected for 3–5 Osaka, Japan assignments to lead Japan-to-Philippines technology transfers, team training, and product rollouts.</w:t>
      </w:r>
    </w:p>
    <w:p w14:paraId="775DD43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Mentorship &amp; Instruction: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Taught Unit Testing standards to 30+ new developers and mentored engineers through patent documentation and submission.</w:t>
      </w:r>
    </w:p>
    <w:p w14:paraId="205AB20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Quality, ISO &amp; Hiring: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Ranked in the top 5% of hires; served as an initial ISO internal auditor helping secure first-round certification while conducting code quality reviews.</w:t>
      </w:r>
    </w:p>
    <w:p w14:paraId="1E887180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Freelance Web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Remote</w:t>
      </w:r>
    </w:p>
    <w:p w14:paraId="1A5C3104">
      <w:pPr>
        <w:keepNext/>
        <w:spacing w:after="50"/>
      </w:pP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>Independent client websites, delivered end to end</w:t>
      </w:r>
    </w:p>
    <w:p w14:paraId="72039210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The Retreat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"https://retreat2pk.com"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retreat2pk.com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WordPress (Avada) marketing site for a vacation community on Possum Kingdom Lake, Texas: lake home sales, amenities, local guide, gallery, and contact.</w:t>
      </w:r>
    </w:p>
    <w:p w14:paraId="53954B14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The Falls RV Park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"https://thefallsrvpark.com"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thefallsrvpark.com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GoDaddy Website Builder marketing and booking site for an RV park in Davis, Oklahoma: amenities, rates, policies, FAQ, gallery, and online reservations.</w:t>
      </w:r>
    </w:p>
    <w:p w14:paraId="5F11F91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Cosawi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"https://cosawi.com"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cosawi.com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WordPress (Divi) site for a business transformation consultancy: company story, approach, resources, partner and client showcases, and contact form.</w:t>
      </w:r>
    </w:p>
    <w:p w14:paraId="29CEA82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Eva D. Jones-Young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"https://evajonesyoung.wixsite.com/sweetmagic"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evajonesyoung.wixsite.com/sweetmagic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Wix site for a 14× martial arts and 3× boxing world champion: bio, documentary, news, affiliations, merchandise, and contact.</w:t>
      </w:r>
    </w:p>
    <w:p w14:paraId="0845E0D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Sweet Magic Popcorn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"https://sweetmagicpopcorn.com"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sweetmagicpopcorn.com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E-commerce and brand site on GoDaddy Website Builder: packages, nutrition, brand story, media, and store links.</w:t>
      </w:r>
    </w:p>
    <w:p w14:paraId="4BB555E7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Sweet Magic Popcorn – Custom Build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"https://hinlocaesar.github.io/sweet-popcorn"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hinlocaesar.github.io/sweet-popcorn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Hand-coded static HTML/CSS/JavaScript rebuild of the brand and shop on GitHub Pages, with dropdown and mobile navigation, scroll reveals, and full SEO and Open Graph metadata.</w:t>
      </w:r>
    </w:p>
    <w:p w14:paraId="15A7374C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Lanterra Group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"https://lanterragroup.com"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lanterragroup.com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Webflow (Lottie) marketing site for a North Texas real estate development and construction firm: story, team, markets, services, project portfolio, careers, and contact.</w:t>
      </w:r>
    </w:p>
    <w:p w14:paraId="6AF64D73">
      <w:pPr>
        <w:pStyle w:val="17"/>
        <w:numPr>
          <w:ilvl w:val="0"/>
          <w:numId w:val="0"/>
        </w:numPr>
        <w:spacing w:after="30"/>
      </w:pPr>
    </w:p>
    <w:p w14:paraId="66F79243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EDUCATION</w:t>
      </w:r>
    </w:p>
    <w:p w14:paraId="2B27A131">
      <w:pPr>
        <w:keepNext/>
        <w:tabs>
          <w:tab w:val="right" w:pos="9906"/>
        </w:tabs>
        <w:spacing w:after="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Bachelor of Science in Information Technology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Graduated 2012</w:t>
      </w:r>
    </w:p>
    <w:p w14:paraId="4EC0234E">
      <w:r>
        <w:rPr>
          <w:rFonts w:ascii="Calibri" w:hAnsi="Calibri" w:eastAsia="Calibri" w:cs="Calibri"/>
          <w:color w:val="222222"/>
          <w:sz w:val="20"/>
          <w:szCs w:val="20"/>
        </w:rPr>
        <w:t>University of St. La Salle</w:t>
      </w:r>
    </w:p>
    <w:p w14:paraId="547324E4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CERTIFICATIONS</w:t>
      </w:r>
    </w:p>
    <w:p w14:paraId="39AAFCD0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Certified Vue.js Developer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(exam-based) – Certificates.dev / Vue School, in collaboration with the official Vue.js team</w:t>
      </w:r>
    </w:p>
    <w:p w14:paraId="70645A3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Microsoft Certified: Azure Fundamentals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(exam-based) – Credential ID A7CB7546044E9280</w:t>
      </w:r>
    </w:p>
    <w:p w14:paraId="304F3131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Complete SQL Mastery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Code with Mosh</w:t>
      </w:r>
    </w:p>
    <w:p w14:paraId="72B960C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Microsoft Foundations of Coding (Coursera)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Foundations of Coding Full-Stack; Foundations of Coding Back-End; Introduction to Programming With C#; Back-End Development with .NET</w:t>
      </w:r>
    </w:p>
    <w:p w14:paraId="5B3D784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Laravel Architect Badge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Laracasts, for completing the full Laravel Path</w:t>
      </w:r>
    </w:p>
    <w:p w14:paraId="0803A09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Anthropic Education Courses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 w14:paraId="32352E38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REFERENCES</w:t>
      </w:r>
    </w:p>
    <w:p w14:paraId="63934D94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Kevin Dormido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IT Manager, Kyocera Document Solutions  |  nonoykevin27@icloud.com · 09285523415</w:t>
      </w:r>
    </w:p>
    <w:p w14:paraId="74B0E1D5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Jaepi Dingle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Technical Consultant, CoCompetence  |  jaepi.dingle@gmail.com · 09985384707</w:t>
      </w:r>
    </w:p>
    <w:p w14:paraId="6C01D758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Airyn Gale de Gracia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Senior QA Engineer, Full Scale  |  Airyngale.degracia@gmail.com · 09560582432</w:t>
      </w:r>
    </w:p>
    <w:p w14:paraId="7730A3F7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Warren Caruana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Full-Stack Developer, Deployed Outsourcing  |  warrencaruana1@gmail.com · 09985925940</w:t>
      </w:r>
    </w:p>
    <w:p w14:paraId="12962671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Mel Twining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CEO, Champions 4 Heroes  |  meltwining1961@gmail.com</w:t>
      </w:r>
    </w:p>
    <w:sectPr>
      <w:pgSz w:w="11906" w:h="16838"/>
      <w:pgMar w:top="800" w:right="1000" w:bottom="800" w:left="10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EF94C2C"/>
    <w:rsid w:val="231167A5"/>
    <w:rsid w:val="231E3703"/>
    <w:rsid w:val="23CF0F86"/>
    <w:rsid w:val="26FC45B8"/>
    <w:rsid w:val="694F33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0"/>
      <w:szCs w:val="20"/>
    </w:rPr>
  </w:style>
  <w:style w:type="paragraph" w:styleId="2">
    <w:name w:val="heading 1"/>
    <w:next w:val="1"/>
    <w:qFormat/>
    <w:uiPriority w:val="0"/>
    <w:pPr>
      <w:outlineLvl w:val="0"/>
    </w:pPr>
    <w:rPr>
      <w:rFonts w:ascii="Calibri" w:hAnsi="Calibri" w:eastAsia="Calibri" w:cs="Calibri"/>
      <w:b/>
      <w:bCs/>
      <w:color w:val="1F4E79"/>
      <w:sz w:val="23"/>
      <w:szCs w:val="23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llowedHyperlink"/>
    <w:basedOn w:val="8"/>
    <w:qFormat/>
    <w:uiPriority w:val="0"/>
    <w:rPr>
      <w:color w:val="800080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7">
    <w:name w:val="List Paragraph"/>
    <w:qFormat/>
    <w:uiPriority w:val="0"/>
    <w:rPr>
      <w:rFonts w:ascii="Calibri" w:hAnsi="Calibri" w:eastAsia="Calibri" w:cs="Calibri"/>
      <w:sz w:val="20"/>
      <w:szCs w:val="20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1247</Words>
  <Characters>8105</Characters>
  <TotalTime>0</TotalTime>
  <ScaleCrop>false</ScaleCrop>
  <LinksUpToDate>false</LinksUpToDate>
  <CharactersWithSpaces>9312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2026-09-29T13:01:00Z</dcterms:created>
  <dc:creator>Caesar Herman N. Hinlo</dc:creator>
  <cp:lastModifiedBy>Caesar Herman Hinlo</cp:lastModifiedBy>
  <dcterms:modified xsi:type="dcterms:W3CDTF">2026-10-03T17:07:41Z</dcterms:modified>
  <dc:title>Caesar Herman N. Hinlo – Senior Full-Stack Engineer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1033-12.1.0.28485</vt:lpwstr>
  </property>
  <property fmtid="{D5CDD505-2E9C-101B-9397-08002B2CF9AE}" pid="4" name="ICV">
    <vt:lpwstr>2B81DA7797EA4EEBBA34EF8A63B9F58D_12</vt:lpwstr>
  </property>
</Properties>
</file>