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before="0" w:after="24" w:line="240" w:lineRule="auto" w:beforeAutospacing="0" w:afterAutospacing="0"/>
        <w:widowControl w:val="true"/>
      </w:pPr>
      <w:r>
        <w:rPr>
          <w:rFonts w:ascii="Calibri" w:hAnsi="Calibri"/>
          <w:b/>
          <w:sz w:val="40"/>
          <w:szCs w:val="40"/>
        </w:rPr>
        <w:t>CAESAR HERMAN N. HINLO</w:t>
      </w:r>
    </w:p>
    <w:p>
      <w:pPr>
        <w:spacing w:before="0" w:after="48" w:line="240" w:lineRule="auto" w:beforeAutospacing="0" w:afterAutospacing="0"/>
        <w:widowControl w:val="true"/>
      </w:pPr>
      <w:r>
        <w:rPr>
          <w:rFonts w:ascii="Calibri" w:hAnsi="Calibri"/>
          <w:b/>
          <w:sz w:val="21"/>
          <w:szCs w:val="21"/>
        </w:rPr>
        <w:t xml:space="preserve">Certified Vue.js Developer | Senior Full-Stack Engineer | Front-End Developer | React | Next.js | Express.js | Node.js</w:t>
      </w:r>
    </w:p>
    <w:p>
      <w:pPr>
        <w:spacing w:before="0" w:after="6" w:line="240" w:lineRule="auto" w:beforeAutospacing="0" w:afterAutospacing="0"/>
        <w:widowControl w:val="true"/>
      </w:pPr>
      <w:r>
        <w:rPr>
          <w:rFonts w:ascii="Calibri" w:hAnsi="Calibri"/>
          <w:b w:val="0"/>
          <w:sz w:val="20"/>
          <w:szCs w:val="20"/>
        </w:rPr>
        <w:t>Victorias City, Negros Occidental, Philippines 6119  |  +63 945 258 2115  |  caesar.hinlo.careers@gmail.com</w:t>
      </w:r>
    </w:p>
    <w:p>
      <w:pPr>
        <w:spacing w:before="0" w:after="6" w:line="240" w:lineRule="auto" w:beforeAutospacing="0" w:afterAutospacing="0"/>
        <w:widowControl w:val="true"/>
      </w:pPr>
      <w:hyperlink r:id="rId15">
        <w:r>
          <w:rPr>
            <w:rFonts w:ascii="Calibri" w:hAnsi="Calibri"/>
            <w:b w:val="0"/>
            <w:sz w:val="20"/>
            <w:color w:val="0563C1"/>
            <w:u w:val="single"/>
            <w:szCs w:val="20"/>
          </w:rPr>
          <w:t>linkedin.com/in/hinlocaesar</w:t>
        </w:r>
      </w:hyperlink>
      <w:r>
        <w:rPr>
          <w:rFonts w:ascii="Calibri" w:hAnsi="Calibri"/>
          <w:b w:val="0"/>
          <w:sz w:val="20"/>
          <w:szCs w:val="20"/>
        </w:rPr>
        <w:t xml:space="preserve">   |   </w:t>
      </w:r>
      <w:hyperlink r:id="rId16">
        <w:r>
          <w:rPr>
            <w:rFonts w:ascii="Calibri" w:hAnsi="Calibri"/>
            <w:b w:val="0"/>
            <w:sz w:val="20"/>
            <w:color w:val="0563C1"/>
            <w:u w:val="single"/>
            <w:szCs w:val="20"/>
          </w:rPr>
          <w:t>github.com/hinlocaesar</w:t>
        </w:r>
      </w:hyperlink>
      <w:r>
        <w:rPr>
          <w:rFonts w:ascii="Calibri" w:hAnsi="Calibri"/>
          <w:b w:val="0"/>
          <w:sz w:val="20"/>
          <w:szCs w:val="20"/>
        </w:rPr>
        <w:t xml:space="preserve">   |   </w:t>
      </w:r>
      <w:hyperlink r:id="rId17">
        <w:r>
          <w:rPr>
            <w:rFonts w:ascii="Calibri" w:hAnsi="Calibri"/>
            <w:b w:val="0"/>
            <w:sz w:val="20"/>
            <w:color w:val="0563C1"/>
            <w:u w:val="single"/>
            <w:szCs w:val="20"/>
          </w:rPr>
          <w:t>caesar-hinlo-dev.netlify.app</w:t>
        </w:r>
      </w:hyperlink>
    </w:p>
    <w:p>
      <w:pPr>
        <w:spacing w:before="0" w:after="40" w:line="240" w:lineRule="auto" w:beforeAutospacing="0" w:afterAutospacing="0"/>
        <w:widowControl w:val="true"/>
      </w:pPr>
      <w:hyperlink r:id="rId6">
        <w:r>
          <w:rPr>
            <w:color w:val="0563C1"/>
            <w:u w:val="single"/>
            <w:sz w:val="20"/>
            <w:rFonts w:ascii="Calibri" w:hAnsi="Calibri"/>
            <w:szCs w:val="20"/>
          </w:rPr>
          <w:t>Video Introduction (Loom)</w:t>
        </w:r>
      </w:hyperlink>
    </w:p>
    <w:p>
      <w:pPr>
        <w:spacing w:before="80" w:after="36" w:line="240" w:lineRule="auto" w:beforeAutospacing="0" w:afterAutospacing="0"/>
        <w:widowControl w:val="true"/>
        <w:pBdr>
          <w:bottom w:val="single" w:sz="6" w:space="3" w:color="333333"/>
        </w:pBdr>
        <w:keepNext/>
      </w:pPr>
      <w:r>
        <w:rPr>
          <w:rFonts w:ascii="Calibri" w:hAnsi="Calibri"/>
          <w:b/>
          <w:sz w:val="24"/>
          <w:szCs w:val="24"/>
        </w:rPr>
        <w:t>PROFESSIONAL SUMMARY</w:t>
      </w:r>
    </w:p>
    <w:p>
      <w:pPr>
        <w:spacing w:before="8" w:after="12" w:line="240" w:lineRule="auto" w:beforeAutospacing="0" w:afterAutospacing="0"/>
        <w:widowControl w:val="true"/>
      </w:pPr>
      <w:r>
        <w:rPr>
          <w:rFonts w:ascii="Calibri" w:hAnsi="Calibri"/>
          <w:b w:val="0"/>
          <w:sz w:val="21"/>
          <w:szCs w:val="21"/>
        </w:rPr>
        <w:t xml:space="preserve">14 years of experience turning complex ideas into production software, split evenly across 7 years of low-level firmware engineering and 7 years of modern full-stack web development. Technical trainer for new hires with expertise in JP-PH tech transfer and legacy code modernization. Created workflows and monitoring metrics that improved section productivity. Hired in the top 5% at Kyocera (formerly Epson).</w:t>
      </w:r>
    </w:p>
    <w:p>
      <w:pPr>
        <w:spacing w:before="8" w:after="12" w:line="240" w:lineRule="auto" w:beforeAutospacing="0" w:afterAutospacing="0"/>
        <w:widowControl w:val="true"/>
      </w:pPr>
      <w:r>
        <w:rPr>
          <w:rFonts w:ascii="Calibri" w:hAnsi="Calibri"/>
          <w:b w:val="0"/>
          <w:sz w:val="21"/>
          <w:szCs w:val="21"/>
        </w:rPr>
        <w:t xml:space="preserve">As Team Leader and Component Leader from 2012–2020, I contributed features to a product lineup that reached ¥500 billion in global sales, approximately USD 3.19 billion.</w:t>
      </w:r>
    </w:p>
    <w:p>
      <w:pPr>
        <w:spacing w:before="80" w:after="36" w:line="240" w:lineRule="auto" w:beforeAutospacing="0" w:afterAutospacing="0"/>
        <w:widowControl w:val="true"/>
        <w:pBdr>
          <w:bottom w:val="single" w:sz="6" w:space="3" w:color="333333"/>
        </w:pBdr>
        <w:keepNext/>
      </w:pPr>
      <w:r>
        <w:rPr>
          <w:rFonts w:ascii="Calibri" w:hAnsi="Calibri"/>
          <w:b/>
          <w:sz w:val="24"/>
          <w:szCs w:val="24"/>
        </w:rPr>
        <w:t>TECHNICAL SKILLS</w:t>
      </w:r>
    </w:p>
    <w:p>
      <w:pPr>
        <w:spacing w:before="4" w:after="22" w:line="240" w:lineRule="auto" w:beforeAutospacing="0" w:afterAutospacing="0"/>
        <w:widowControl w:val="true"/>
      </w:pPr>
      <w:r>
        <w:rPr>
          <w:rFonts w:ascii="Calibri" w:hAnsi="Calibri"/>
          <w:b/>
          <w:sz w:val="21"/>
          <w:szCs w:val="21"/>
        </w:rPr>
        <w:t xml:space="preserve">Languages: </w:t>
      </w:r>
      <w:r>
        <w:rPr>
          <w:rFonts w:ascii="Calibri" w:hAnsi="Calibri"/>
          <w:b w:val="0"/>
          <w:sz w:val="21"/>
          <w:szCs w:val="21"/>
        </w:rPr>
        <w:t xml:space="preserve">HTML, CSS, JavaScript, TypeScript, PHP, Python, C, C++, C#</w:t>
      </w:r>
    </w:p>
    <w:p>
      <w:pPr>
        <w:spacing w:before="4" w:after="22" w:line="240" w:lineRule="auto" w:beforeAutospacing="0" w:afterAutospacing="0"/>
        <w:widowControl w:val="true"/>
      </w:pPr>
      <w:r>
        <w:rPr>
          <w:rFonts w:ascii="Calibri" w:hAnsi="Calibri"/>
          <w:b/>
          <w:sz w:val="21"/>
          <w:szCs w:val="21"/>
        </w:rPr>
        <w:t xml:space="preserve">Frameworks: </w:t>
      </w:r>
      <w:r>
        <w:rPr>
          <w:rFonts w:ascii="Calibri" w:hAnsi="Calibri"/>
          <w:b w:val="0"/>
          <w:sz w:val="21"/>
          <w:szCs w:val="21"/>
        </w:rPr>
        <w:t xml:space="preserve">Vue.js (Certified), React, Next.js, Laravel, Flask, Express.js + Node.js, ASP.NET Core</w:t>
      </w:r>
    </w:p>
    <w:p>
      <w:pPr>
        <w:spacing w:before="4" w:after="22" w:line="240" w:lineRule="auto" w:beforeAutospacing="0" w:afterAutospacing="0"/>
        <w:widowControl w:val="true"/>
      </w:pPr>
      <w:r>
        <w:rPr>
          <w:rFonts w:ascii="Calibri" w:hAnsi="Calibri"/>
          <w:b/>
          <w:sz w:val="21"/>
          <w:szCs w:val="21"/>
        </w:rPr>
        <w:t xml:space="preserve">Libraries: </w:t>
      </w:r>
      <w:r>
        <w:rPr>
          <w:rFonts w:ascii="Calibri" w:hAnsi="Calibri"/>
          <w:b w:val="0"/>
          <w:sz w:val="21"/>
          <w:szCs w:val="21"/>
        </w:rPr>
        <w:t xml:space="preserve">Pinia, Redux, Inertia.js, jQuery, Tailwind CSS, shadcn/ui, Semantic UI</w:t>
      </w:r>
    </w:p>
    <w:p>
      <w:pPr>
        <w:spacing w:before="4" w:after="22" w:line="240" w:lineRule="auto" w:beforeAutospacing="0" w:afterAutospacing="0"/>
        <w:widowControl w:val="true"/>
      </w:pPr>
      <w:r>
        <w:rPr>
          <w:rFonts w:ascii="Calibri" w:hAnsi="Calibri"/>
          <w:b/>
          <w:sz w:val="21"/>
          <w:szCs w:val="21"/>
        </w:rPr>
        <w:t xml:space="preserve">APIs &amp; Integration: </w:t>
      </w:r>
      <w:r>
        <w:rPr>
          <w:rFonts w:ascii="Calibri" w:hAnsi="Calibri"/>
          <w:b w:val="0"/>
          <w:sz w:val="21"/>
          <w:szCs w:val="21"/>
        </w:rPr>
        <w:t xml:space="preserve">REST API, GraphQL, Webhooks, Laravel Reverb / Echo, Xendit Payments</w:t>
      </w:r>
    </w:p>
    <w:p>
      <w:pPr>
        <w:spacing w:before="4" w:after="22" w:line="240" w:lineRule="auto" w:beforeAutospacing="0" w:afterAutospacing="0"/>
        <w:widowControl w:val="true"/>
      </w:pPr>
      <w:r>
        <w:rPr>
          <w:rFonts w:ascii="Calibri" w:hAnsi="Calibri"/>
          <w:b/>
          <w:sz w:val="21"/>
          <w:szCs w:val="21"/>
        </w:rPr>
        <w:t xml:space="preserve">Databases, Cloud &amp; Monitoring: </w:t>
      </w:r>
      <w:r>
        <w:rPr>
          <w:rFonts w:ascii="Calibri" w:hAnsi="Calibri"/>
          <w:b w:val="0"/>
          <w:sz w:val="21"/>
          <w:szCs w:val="21"/>
        </w:rPr>
        <w:t xml:space="preserve">MySQL, PostgreSQL, Prisma ORM, SQL, Redis, Meilisearch, Microsoft Azure (Certified), Amazon Web Services (AWS), Cloudflare R2, Laravel Forge, Sentry, Laravel Nightwatch</w:t>
      </w:r>
    </w:p>
    <w:p>
      <w:pPr>
        <w:spacing w:before="4" w:after="22" w:line="240" w:lineRule="auto" w:beforeAutospacing="0" w:afterAutospacing="0"/>
        <w:widowControl w:val="true"/>
      </w:pPr>
      <w:r>
        <w:rPr>
          <w:rFonts w:ascii="Calibri" w:hAnsi="Calibri"/>
          <w:b/>
          <w:sz w:val="21"/>
          <w:szCs w:val="21"/>
        </w:rPr>
        <w:t xml:space="preserve">Tools &amp; Platforms: </w:t>
      </w:r>
      <w:r>
        <w:rPr>
          <w:rFonts w:ascii="Calibri" w:hAnsi="Calibri"/>
          <w:b w:val="0"/>
          <w:sz w:val="21"/>
          <w:szCs w:val="21"/>
        </w:rPr>
        <w:t xml:space="preserve">Linux, WordPress CMS, WordPress Studio, Elementor, Webflow, GoDaddy Website Builder, CI/CD, Fortify / 2FA / WebAuthn, Cursor, Claude Code</w:t>
      </w:r>
    </w:p>
    <w:p>
      <w:pPr>
        <w:spacing w:before="4" w:after="22" w:line="240" w:lineRule="auto" w:beforeAutospacing="0" w:afterAutospacing="0"/>
        <w:widowControl w:val="true"/>
      </w:pPr>
      <w:r>
        <w:rPr>
          <w:rFonts w:ascii="Calibri" w:hAnsi="Calibri"/>
          <w:b/>
          <w:sz w:val="21"/>
          <w:szCs w:val="21"/>
        </w:rPr>
        <w:t xml:space="preserve">Practices: </w:t>
      </w:r>
      <w:r>
        <w:rPr>
          <w:rFonts w:ascii="Calibri" w:hAnsi="Calibri"/>
          <w:b w:val="0"/>
          <w:sz w:val="21"/>
          <w:szCs w:val="21"/>
        </w:rPr>
        <w:t xml:space="preserve">Full-Stack Development, Embedded Systems, Legacy Code Refactoring, ISO Auditing, Technical Training, AI-Assisted Development, Scrum, Waterfall, V-Model</w:t>
      </w:r>
    </w:p>
    <w:p>
      <w:pPr>
        <w:spacing w:before="110" w:after="36" w:line="240" w:lineRule="auto" w:beforeAutospacing="0" w:afterAutospacing="0"/>
        <w:widowControl w:val="true"/>
        <w:pBdr>
          <w:bottom w:val="single" w:sz="6" w:space="3" w:color="333333"/>
        </w:pBdr>
        <w:keepNext/>
      </w:pPr>
      <w:r>
        <w:rPr>
          <w:rFonts w:ascii="Calibri" w:hAnsi="Calibri"/>
          <w:b/>
          <w:sz w:val="24"/>
          <w:szCs w:val="24"/>
        </w:rPr>
        <w:t>PROFESSIONAL EXPERIENCE</w:t>
      </w:r>
    </w:p>
    <w:p>
      <w:pPr>
        <w:tabs>
          <w:tab w:pos="10420" w:val="right"/>
        </w:tabs>
        <w:spacing w:before="16" w:after="10" w:line="240" w:lineRule="auto" w:beforeAutospacing="0" w:afterAutospacing="0"/>
        <w:widowControl w:val="true"/>
        <w:keepNext/>
      </w:pPr>
      <w:r>
        <w:rPr>
          <w:rFonts w:ascii="Calibri" w:hAnsi="Calibri"/>
          <w:b/>
          <w:sz w:val="22"/>
          <w:szCs w:val="22"/>
        </w:rPr>
        <w:t xml:space="preserve">Full-Stack Developer  -  DevResearch Software Development Solutions (Remote)  |  2025 – Present</w:t>
        <w:tab/>
      </w:r>
    </w:p>
    <w:p>
      <w:pPr>
        <w:spacing w:before="16" w:after="8" w:line="240" w:lineRule="auto" w:beforeAutospacing="0" w:afterAutospacing="0"/>
        <w:widowControl w:val="true"/>
        <w:keepNext/>
      </w:pPr>
      <w:r>
        <w:rPr>
          <w:rFonts w:ascii="Calibri" w:hAnsi="Calibri"/>
          <w:b/>
          <w:sz w:val="22"/>
          <w:szCs w:val="22"/>
        </w:rPr>
        <w:t xml:space="preserve">Client: DiscoverJobs  |  Live product: discoverjobs.org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 xml:space="preserve">Full-Stack Job Board (discoverjobs.org): Built and deployed a multi-market platform (Vue 3, Inertia.js, Laravel, Tailwind) handling seeker, employer, and admin surfaces.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 xml:space="preserve">Payments &amp; Storage: Integrated automated paid listings via Xendit API/webhooks and Cloudflare R2 for file storage.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 xml:space="preserve">Search &amp; Performance: Engineered typo-tolerant search using Meilisearch and Redis cache warming fed by external job aggregation APIs.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 xml:space="preserve">Real-Time &amp; Security: Implemented WebSocket chat/notifications (Laravel Reverb/Echo) and robust security with 2FA, passkeys (Fortify), and RBAC policies.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 xml:space="preserve">AI &amp; Microservices: Built a BIR-accredited accounting microservice in under 1 month and integrated an AI admin tool (LangChain/RAG) for tax data extraction.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 xml:space="preserve">DevOps &amp; QA: Maintained PHPUnit test suites, automated Forge deployments, and health monitoring via Laravel Nightwatch.</w:t>
      </w:r>
    </w:p>
    <w:p>
      <w:pPr>
        <w:tabs>
          <w:tab w:pos="10420" w:val="right"/>
        </w:tabs>
        <w:spacing w:before="70" w:after="10" w:line="240" w:lineRule="auto" w:beforeAutospacing="0" w:afterAutospacing="0"/>
        <w:widowControl w:val="true"/>
        <w:keepNext/>
      </w:pPr>
      <w:r>
        <w:rPr>
          <w:rFonts w:ascii="Calibri" w:hAnsi="Calibri"/>
          <w:b/>
          <w:sz w:val="22"/>
          <w:szCs w:val="22"/>
        </w:rPr>
        <w:t xml:space="preserve">Full-Stack Developer  -  Elgada BPO Solutions (Remote)  |  2021 – 2025</w:t>
        <w:tab/>
      </w:r>
    </w:p>
    <w:p>
      <w:pPr>
        <w:spacing w:before="16" w:after="8" w:line="240" w:lineRule="auto" w:beforeAutospacing="0" w:afterAutospacing="0"/>
        <w:widowControl w:val="true"/>
        <w:keepNext/>
      </w:pPr>
      <w:r>
        <w:rPr>
          <w:rFonts w:ascii="Calibri" w:hAnsi="Calibri"/>
          <w:b/>
          <w:sz w:val="22"/>
          <w:szCs w:val="22"/>
        </w:rPr>
        <w:t xml:space="preserve">Client: Streamline Verify  |  Live product: streamlineverify.com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 xml:space="preserve">Full-Stack Engineering: Developed core compliance features for Streamline Verify using React, Next.js, Express, Node.js, GraphQL, Vue, Laravel, and Python (Flask).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 xml:space="preserve">Performance &amp; Optimization: Boosted query speeds and responsiveness up to 40% via targeted UI and SQL optimizations; refactored legacy code for scalability.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 xml:space="preserve">Security &amp; Compliance: Managed technical security due diligence, leading responses for client SOC 2 questionnaires and vendor risk assessments.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 xml:space="preserve">Leadership &amp; Mentorship: Mentored junior engineers, directing daily task execution, code reviews, and quality standards.</w:t>
      </w:r>
    </w:p>
    <w:p>
      <w:pPr>
        <w:tabs>
          <w:tab w:pos="10420" w:val="right"/>
        </w:tabs>
        <w:spacing w:before="70" w:after="10" w:line="240" w:lineRule="auto" w:beforeAutospacing="0" w:afterAutospacing="0"/>
        <w:widowControl w:val="true"/>
        <w:keepNext/>
      </w:pPr>
      <w:r>
        <w:rPr>
          <w:rFonts w:ascii="Calibri" w:hAnsi="Calibri"/>
          <w:b/>
          <w:sz w:val="22"/>
          <w:szCs w:val="22"/>
        </w:rPr>
        <w:t xml:space="preserve">Full-Stack Developer &amp; Board Member  -  Champion4Heroes (Remote)  |  2020 – 2021</w:t>
        <w:tab/>
      </w:r>
    </w:p>
    <w:p>
      <w:pPr>
        <w:spacing w:before="4" w:after="12" w:line="240" w:lineRule="auto" w:beforeAutospacing="0" w:afterAutospacing="0"/>
        <w:widowControl w:val="true"/>
        <w:keepNext/>
      </w:pPr>
      <w:r>
        <w:rPr>
          <w:rFonts w:ascii="Calibri" w:hAnsi="Calibri"/>
          <w:b w:val="0"/>
          <w:sz w:val="21"/>
          <w:szCs w:val="21"/>
          <w:i/>
        </w:rPr>
        <w:t xml:space="preserve">501(c)(3) nonprofit uniting World Champion athletes with Veterans to honor and memorialize their service.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 xml:space="preserve">Board Governance &amp; Strategy: Served as a remote Board Member, driving strategic decision-making and operational process improvements.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 xml:space="preserve">Web Development &amp; Maintenance: Developed and maintained the core organizational website using WordPress and Next.js.</w:t>
      </w:r>
    </w:p>
    <w:p>
      <w:pPr>
        <w:tabs>
          <w:tab w:pos="10420" w:val="right"/>
        </w:tabs>
        <w:spacing w:before="70" w:after="10" w:line="240" w:lineRule="auto" w:beforeAutospacing="0" w:afterAutospacing="0"/>
        <w:widowControl w:val="true"/>
        <w:keepNext/>
      </w:pPr>
      <w:r>
        <w:rPr>
          <w:rFonts w:ascii="Calibri" w:hAnsi="Calibri"/>
          <w:b/>
          <w:sz w:val="22"/>
          <w:szCs w:val="22"/>
        </w:rPr>
        <w:t xml:space="preserve">Senior Software Engineer  -  Kyocera Document Solutions  |  2012 – 2020</w:t>
        <w:tab/>
      </w:r>
    </w:p>
    <w:p>
      <w:pPr>
        <w:spacing w:before="16" w:after="8" w:line="240" w:lineRule="auto" w:beforeAutospacing="0" w:afterAutospacing="0"/>
        <w:widowControl w:val="true"/>
        <w:keepNext/>
      </w:pPr>
      <w:r>
        <w:rPr>
          <w:rFonts w:ascii="Calibri" w:hAnsi="Calibri"/>
          <w:b/>
          <w:sz w:val="22"/>
          <w:szCs w:val="22"/>
        </w:rPr>
        <w:t>Focus: Embedded software &amp; product platforms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 xml:space="preserve">Embedded &amp; Full-Stack Engineering: Led C/C++ embedded software development for multifunctional printers; built extended web features using ASP.NET Core, C#, PHP, and jQuery.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 xml:space="preserve">Global Leadership &amp; Tech Transfer: Selected for 3–5 Osaka, Japan assignments to lead Japan-to-Philippines technology transfers, team training, and product rollouts.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 xml:space="preserve">Mentorship &amp; Instruction: Taught Unit Testing standards to 30+ new developers and mentored engineers through patent documentation and submission.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 xml:space="preserve">Quality, ISO &amp; Hiring: Ranked in the top 5% of hires; served as an initial ISO internal auditor helping secure first-round certification while conducting code quality reviews.</w:t>
      </w:r>
    </w:p>
    <w:p>
      <w:pPr>
        <w:spacing w:before="36" w:after="8" w:line="240" w:lineRule="auto" w:beforeAutospacing="0" w:afterAutospacing="0"/>
        <w:widowControl w:val="true"/>
        <w:keepNext/>
      </w:pPr>
      <w:r>
        <w:rPr>
          <w:rFonts w:ascii="Calibri" w:hAnsi="Calibri"/>
          <w:b/>
          <w:sz w:val="22"/>
          <w:szCs w:val="22"/>
        </w:rPr>
        <w:t xml:space="preserve">Enterprise &amp; Firmware Products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Led the Android operation-panel UI (Java) for Kyocera multifunctional printers: home apps (Copy, Send, FAX, Custom Box), system menus, and Device Information used in the field.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Component Leader for Face and Maintenance Mode firmware in C on Ecosys FS-1025MFP and FS-1125MFP, using frameworks and libraries from the Japan team, with recurring JP–PH tech transfer, alignment, and product rollout.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Team Leader for Face and Maintenance Mode firmware in C++ on TASKalfa 2200 / 2201, using frameworks and libraries designed and developed by the Philippine team, with recurring JP–PH tech transfer, alignment, and product rollout.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Implemented Command Center RX, the embedded web server on Kyocera MFPs, with ASP.NET Core, C#, PHP, and jQuery (device status, job monitoring, address book, document boxes, and admin configuration).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Contributed C++ firmware and React Native HyPAS work on ECOSYS M3860idnf, plus embedded firmware and panel UI for TASKalfa MZ7001ci and MZ2501ci using C/C++ and company frameworks.</w:t>
      </w:r>
    </w:p>
    <w:p>
      <w:pPr>
        <w:tabs>
          <w:tab w:pos="10420" w:val="right"/>
        </w:tabs>
        <w:spacing w:before="16" w:after="10" w:line="240" w:lineRule="auto" w:beforeAutospacing="0" w:afterAutospacing="0"/>
        <w:widowControl w:val="true"/>
        <w:keepNext/>
      </w:pPr>
      <w:r>
        <w:rPr>
          <w:rFonts w:ascii="Calibri" w:hAnsi="Calibri"/>
          <w:b/>
          <w:sz w:val="22"/>
          <w:szCs w:val="22"/>
        </w:rPr>
        <w:t xml:space="preserve">Freelance Web Developer · Minor Projects (Remote)</w:t>
        <w:tab/>
      </w:r>
    </w:p>
    <w:p>
      <w:pPr>
        <w:spacing w:before="36" w:after="8" w:line="240" w:lineRule="auto" w:beforeAutospacing="0" w:afterAutospacing="0"/>
        <w:widowControl w:val="true"/>
        <w:keepNext/>
      </w:pPr>
      <w:r>
        <w:rPr>
          <w:rFonts w:ascii="Calibri" w:hAnsi="Calibri"/>
          <w:b/>
          <w:sz w:val="22"/>
          <w:szCs w:val="22"/>
        </w:rPr>
        <w:t xml:space="preserve">Freelance: The Retreat  |  Live product: retreat2pk.com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 xml:space="preserve">Built and delivered the marketing site for a Possum Kingdom Lake vacation community using WordPress, Avada, PHP, and CSS, including property branding, brochure CTAs, amenities, local guide, gallery, and contact.</w:t>
      </w:r>
    </w:p>
    <w:p>
      <w:pPr>
        <w:spacing w:before="36" w:after="8" w:line="240" w:lineRule="auto" w:beforeAutospacing="0" w:afterAutospacing="0"/>
        <w:widowControl w:val="true"/>
        <w:keepNext/>
      </w:pPr>
      <w:r>
        <w:rPr>
          <w:rFonts w:ascii="Calibri" w:hAnsi="Calibri"/>
          <w:b/>
          <w:sz w:val="22"/>
          <w:szCs w:val="22"/>
        </w:rPr>
        <w:t xml:space="preserve">Freelance: The Falls RV Park  |  Live product: thefallsrvpark.com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 xml:space="preserve">Built and delivered the marketing and booking site using GoDaddy Website Builder, HTML, CSS, and JavaScript, including amenities, rates, policies, FAQ, gallery, reservations, and onsite manager contacts.</w:t>
      </w:r>
    </w:p>
    <w:p>
      <w:pPr>
        <w:spacing w:before="36" w:after="8" w:line="240" w:lineRule="auto" w:beforeAutospacing="0" w:afterAutospacing="0"/>
        <w:widowControl w:val="true"/>
        <w:keepNext/>
      </w:pPr>
      <w:r>
        <w:rPr>
          <w:rFonts w:ascii="Calibri" w:hAnsi="Calibri"/>
          <w:b/>
          <w:sz w:val="22"/>
          <w:szCs w:val="22"/>
        </w:rPr>
        <w:t xml:space="preserve">Freelance: Cosawi  |  Live product: cosawi.com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 xml:space="preserve">Built and delivered a business-transformation consultancy website using WordPress, Divi, PHP, and CSS, including company story, approach, resources, partner/client showcases, and contact.</w:t>
      </w:r>
    </w:p>
    <w:p>
      <w:pPr>
        <w:spacing w:before="36" w:after="8" w:line="240" w:lineRule="auto" w:beforeAutospacing="0" w:afterAutospacing="0"/>
        <w:widowControl w:val="true"/>
        <w:keepNext/>
      </w:pPr>
      <w:r>
        <w:rPr>
          <w:rFonts w:ascii="Calibri" w:hAnsi="Calibri"/>
          <w:b/>
          <w:sz w:val="22"/>
          <w:szCs w:val="22"/>
        </w:rPr>
        <w:t xml:space="preserve">Freelance: Lanterra Group  |  Live product: lanterragroup.com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 xml:space="preserve">Built and delivered a North Texas real-estate development and construction website using Webflow, Lottie, HTML, CSS, and JavaScript, including services, markets, portfolio, careers, and contact.</w:t>
      </w:r>
    </w:p>
    <w:p>
      <w:pPr>
        <w:spacing w:before="36" w:after="8" w:line="240" w:lineRule="auto" w:beforeAutospacing="0" w:afterAutospacing="0"/>
        <w:widowControl w:val="true"/>
        <w:keepNext/>
      </w:pPr>
      <w:r>
        <w:rPr>
          <w:rFonts w:ascii="Calibri" w:hAnsi="Calibri"/>
          <w:b/>
          <w:sz w:val="22"/>
          <w:szCs w:val="22"/>
        </w:rPr>
        <w:t xml:space="preserve">Freelance: Eva Jones-Young  |  Live product: evajonesyoung.wixsite.com/sweetmagic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 xml:space="preserve">Built the official Wix site for a 14x martial arts champion, 3x boxing world champion, and 10x Hall of Fame inductee, including biography, documentary, news, affiliations, merchandise, and contact.</w:t>
      </w:r>
    </w:p>
    <w:p>
      <w:pPr>
        <w:spacing w:before="36" w:after="8" w:line="240" w:lineRule="auto" w:beforeAutospacing="0" w:afterAutospacing="0"/>
        <w:widowControl w:val="true"/>
        <w:keepNext/>
      </w:pPr>
      <w:r>
        <w:rPr>
          <w:rFonts w:ascii="Calibri" w:hAnsi="Calibri"/>
          <w:b/>
          <w:sz w:val="22"/>
          <w:szCs w:val="22"/>
        </w:rPr>
        <w:t xml:space="preserve">Freelance: Sweet Magic Popcorn  |  Live product: sweetmagicpopcorn.com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 xml:space="preserve">Delivered the e-commerce and brand website using GoDaddy Website Builder, including product packages, nutrition information, brand story, media, and Amazon/web-shop links.</w:t>
      </w:r>
    </w:p>
    <w:p>
      <w:pPr>
        <w:spacing w:before="110" w:after="36" w:line="240" w:lineRule="auto" w:beforeAutospacing="0" w:afterAutospacing="0"/>
        <w:widowControl w:val="true"/>
        <w:pBdr>
          <w:bottom w:val="single" w:sz="6" w:space="3" w:color="333333"/>
        </w:pBdr>
        <w:keepNext/>
      </w:pPr>
      <w:r>
        <w:rPr>
          <w:rFonts w:ascii="Calibri" w:hAnsi="Calibri"/>
          <w:b/>
          <w:sz w:val="24"/>
          <w:szCs w:val="24"/>
        </w:rPr>
        <w:t>EDUCATION</w:t>
      </w:r>
    </w:p>
    <w:p>
      <w:pPr>
        <w:spacing w:before="8" w:after="2" w:line="240" w:lineRule="auto" w:beforeAutospacing="0" w:afterAutospacing="0"/>
        <w:widowControl w:val="true"/>
        <w:keepNext/>
      </w:pPr>
      <w:r>
        <w:rPr>
          <w:rFonts w:ascii="Calibri" w:hAnsi="Calibri"/>
          <w:b/>
          <w:sz w:val="22"/>
          <w:szCs w:val="22"/>
        </w:rPr>
        <w:t>Bachelor of Science in Information Technology</w:t>
      </w:r>
    </w:p>
    <w:p>
      <w:pPr>
        <w:spacing w:before="0" w:after="4" w:line="240" w:lineRule="auto" w:beforeAutospacing="0" w:afterAutospacing="0"/>
        <w:widowControl w:val="true"/>
      </w:pPr>
      <w:r>
        <w:rPr>
          <w:rFonts w:ascii="Calibri" w:hAnsi="Calibri"/>
          <w:b w:val="0"/>
          <w:sz w:val="21"/>
          <w:szCs w:val="21"/>
        </w:rPr>
        <w:t>University of St. La Salle – Graduated 2012</w:t>
      </w:r>
    </w:p>
    <w:p>
      <w:pPr>
        <w:spacing w:before="110" w:after="36" w:line="240" w:lineRule="auto" w:beforeAutospacing="0" w:afterAutospacing="0"/>
        <w:widowControl w:val="true"/>
        <w:pBdr>
          <w:bottom w:val="single" w:sz="6" w:space="3" w:color="333333"/>
        </w:pBdr>
        <w:keepNext/>
      </w:pPr>
      <w:r>
        <w:rPr>
          <w:rFonts w:ascii="Calibri" w:hAnsi="Calibri"/>
          <w:b/>
          <w:sz w:val="24"/>
          <w:szCs w:val="24"/>
        </w:rPr>
        <w:t>CERTIFICATIONS</w:t>
      </w:r>
    </w:p>
    <w:p>
      <w:pPr>
        <w:spacing w:before="0" w:after="22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Certified Vue.js Developer (Exam-Based) – Certificates.dev / Vue School, in collaboration with the official Vue.js team, October 2025</w:t>
      </w:r>
    </w:p>
    <w:p>
      <w:pPr>
        <w:spacing w:before="0" w:after="22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Microsoft Certified: Azure Fundamentals (Exam-Based) – Credential ID A7CB7546044E9280, June 2025</w:t>
      </w:r>
    </w:p>
    <w:p>
      <w:pPr>
        <w:spacing w:before="0" w:after="22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Complete SQL Mastery – Code with Mosh, January 2026</w:t>
      </w:r>
    </w:p>
    <w:p>
      <w:pPr>
        <w:spacing w:before="0" w:after="22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Microsoft Foundations of Coding (Coursera) – Foundations of Coding Full-Stack; Foundations of Coding Back-End; Introduction to Programming With C#; Back-End Development with .NET</w:t>
      </w:r>
    </w:p>
    <w:p>
      <w:pPr>
        <w:spacing w:before="0" w:after="22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Laravel Architect Badge – Laracasts, for completing the full Laravel Path</w:t>
      </w:r>
    </w:p>
    <w:p>
      <w:pPr>
        <w:spacing w:before="0" w:after="22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Anthropic Education Courses, 2026 – AI Fluency: Framework &amp; Foundations; AI Capabilities and Limitations; Claude 101; Claude Code 101; Claude Code in Action; Introduction to Model Context Protocol; Introduction to Agent Skills; Introduction to Subagents</w:t>
      </w:r>
    </w:p>
    <w:p>
      <w:pPr>
        <w:spacing w:before="110" w:after="36" w:line="240" w:lineRule="auto" w:beforeAutospacing="0" w:afterAutospacing="0"/>
        <w:widowControl w:val="true"/>
        <w:pBdr>
          <w:bottom w:val="single" w:sz="6" w:space="3" w:color="333333"/>
        </w:pBdr>
        <w:keepNext/>
      </w:pPr>
      <w:r>
        <w:rPr>
          <w:rFonts w:ascii="Calibri" w:hAnsi="Calibri"/>
          <w:b/>
          <w:sz w:val="24"/>
          <w:szCs w:val="24"/>
        </w:rPr>
        <w:t>REFERENCES</w:t>
      </w:r>
    </w:p>
    <w:p>
      <w:pPr>
        <w:spacing w:before="2" w:after="12" w:line="240" w:lineRule="auto" w:beforeAutospacing="0" w:afterAutospacing="0"/>
        <w:widowControl w:val="true"/>
      </w:pPr>
      <w:r>
        <w:rPr>
          <w:rFonts w:ascii="Calibri" w:hAnsi="Calibri"/>
          <w:b w:val="0"/>
          <w:sz w:val="21"/>
          <w:szCs w:val="21"/>
        </w:rPr>
        <w:t>Kevin Dormido – IT Manager, Kyocera Document Solutions – nonoykevin27@icloud.com | 09285523415</w:t>
      </w:r>
    </w:p>
    <w:p>
      <w:pPr>
        <w:spacing w:before="2" w:after="12" w:line="240" w:lineRule="auto" w:beforeAutospacing="0" w:afterAutospacing="0"/>
        <w:widowControl w:val="true"/>
      </w:pPr>
      <w:r>
        <w:rPr>
          <w:rFonts w:ascii="Calibri" w:hAnsi="Calibri"/>
          <w:b w:val="0"/>
          <w:sz w:val="21"/>
          <w:szCs w:val="21"/>
        </w:rPr>
        <w:t>Jaepi Dingle – Technical Consultant, CoCompetence – jaepi.dingle@gmail.com | 09985384707</w:t>
      </w:r>
    </w:p>
    <w:p>
      <w:pPr>
        <w:spacing w:before="2" w:after="12" w:line="240" w:lineRule="auto" w:beforeAutospacing="0" w:afterAutospacing="0"/>
        <w:widowControl w:val="true"/>
      </w:pPr>
      <w:r>
        <w:rPr>
          <w:rFonts w:ascii="Calibri" w:hAnsi="Calibri"/>
          <w:b w:val="0"/>
          <w:sz w:val="21"/>
          <w:szCs w:val="21"/>
        </w:rPr>
        <w:t>Airyn Gale de Gracia – Senior QA Engineer, Full Scale – Airyngale.degracia@gmail.com | 09560582432</w:t>
      </w:r>
    </w:p>
    <w:p>
      <w:pPr>
        <w:spacing w:before="2" w:after="0" w:line="240" w:lineRule="auto" w:beforeAutospacing="0" w:afterAutospacing="0"/>
        <w:widowControl w:val="true"/>
      </w:pPr>
      <w:r>
        <w:rPr>
          <w:rFonts w:ascii="Calibri" w:hAnsi="Calibri"/>
          <w:b w:val="0"/>
          <w:sz w:val="21"/>
          <w:szCs w:val="21"/>
        </w:rPr>
        <w:t>Warren Caruana – Full-Stack Developer, Deployed Outsourcing – warrencaruana1@gmail.com | 09985925940</w:t>
      </w:r>
    </w:p>
    <w:sectPr>
      <w:pgSz w:w="12240" w:h="20160"/>
      <w:pgMar w:top="605" w:right="900" w:bottom="605" w:left="90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singleLevel"/>
    <w:tmpl w:val="0053208E"/>
    <w:lvl w:ilvl="0" w:tentative="0">
      <w:start w:val="1"/>
      <w:numFmt w:val="bullet"/>
      <w:lvlText w:val="•"/>
      <w:lvlJc w:val="left"/>
      <w:pPr>
        <w:ind w:left="380" w:hanging="2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10D02782"/>
    <w:rsid w:val="1C1E166A"/>
    <w:rsid w:val="509A584B"/>
    <w:rsid w:val="73827B0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sz w:val="21"/>
      <w:szCs w:val="22"/>
    </w:rPr>
  </w:style>
  <w:style w:type="paragraph" w:styleId="2">
    <w:name w:val="heading 1"/>
    <w:next w:val="1"/>
    <w:qFormat/>
    <w:uiPriority w:val="0"/>
    <w:rPr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i/>
      <w:iCs/>
      <w:color w:val="2E74B5"/>
      <w:sz w:val="21"/>
      <w:szCs w:val="22"/>
    </w:rPr>
  </w:style>
  <w:style w:type="paragraph" w:styleId="6">
    <w:name w:val="heading 5"/>
    <w:next w:val="1"/>
    <w:qFormat/>
    <w:uiPriority w:val="0"/>
    <w:rPr>
      <w:color w:val="2E74B5"/>
      <w:sz w:val="21"/>
      <w:szCs w:val="22"/>
    </w:rPr>
  </w:style>
  <w:style w:type="paragraph" w:styleId="7">
    <w:name w:val="heading 6"/>
    <w:next w:val="1"/>
    <w:qFormat/>
    <w:uiPriority w:val="0"/>
    <w:rPr>
      <w:color w:val="1F4D78"/>
      <w:sz w:val="21"/>
      <w:szCs w:val="22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uiPriority w:val="99"/>
    <w:rPr>
      <w:vertAlign w:val="superscript"/>
    </w:rPr>
  </w:style>
  <w:style w:type="paragraph" w:styleId="11">
    <w:name w:val="endnote text"/>
    <w:link w:val="18"/>
    <w:semiHidden/>
    <w:unhideWhenUsed/>
    <w:uiPriority w:val="99"/>
    <w:pPr>
      <w:spacing w:after="0" w:line="240" w:lineRule="auto"/>
    </w:pPr>
    <w:rPr>
      <w:sz w:val="20"/>
      <w:szCs w:val="20"/>
    </w:rPr>
  </w:style>
  <w:style w:type="character" w:styleId="12">
    <w:name w:val="footnote reference"/>
    <w:semiHidden/>
    <w:unhideWhenUsed/>
    <w:qFormat/>
    <w:uiPriority w:val="99"/>
    <w:rPr>
      <w:vertAlign w:val="superscript"/>
    </w:rPr>
  </w:style>
  <w:style w:type="paragraph" w:styleId="13">
    <w:name w:val="footnote text"/>
    <w:link w:val="17"/>
    <w:semiHidden/>
    <w:unhideWhenUsed/>
    <w:qFormat/>
    <w:uiPriority w:val="99"/>
    <w:pPr>
      <w:spacing w:after="0" w:line="240" w:lineRule="auto"/>
    </w:pPr>
    <w:rPr>
      <w:sz w:val="20"/>
      <w:szCs w:val="20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paragraph" w:styleId="15">
    <w:name w:val="Title"/>
    <w:qFormat/>
    <w:uiPriority w:val="0"/>
    <w:rPr>
      <w:sz w:val="56"/>
      <w:szCs w:val="56"/>
    </w:rPr>
  </w:style>
  <w:style w:type="paragraph" w:styleId="16">
    <w:name w:val="List Paragraph"/>
    <w:qFormat/>
    <w:uiPriority w:val="0"/>
    <w:rPr>
      <w:sz w:val="21"/>
      <w:szCs w:val="22"/>
    </w:rPr>
  </w:style>
  <w:style w:type="character" w:customStyle="1" w:styleId="17">
    <w:name w:val="Footnote Text Char"/>
    <w:link w:val="13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11"/>
    <w:semiHidden/>
    <w:unhideWhenUsed/>
    <w:uiPriority w:val="99"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loom.com/share/04eb2e57c6874b908bde3ae457d1c23e" TargetMode="External"/><Relationship Id="rId7" Type="http://schemas.openxmlformats.org/officeDocument/2006/relationships/hyperlink" Target="https://discoverjobs.org" TargetMode="External"/><Relationship Id="rId8" Type="http://schemas.openxmlformats.org/officeDocument/2006/relationships/hyperlink" Target="https://streamlineverify.com/" TargetMode="External"/><Relationship Id="rId9" Type="http://schemas.openxmlformats.org/officeDocument/2006/relationships/hyperlink" Target="https://retreat2pk.com/" TargetMode="External"/><Relationship Id="rId10" Type="http://schemas.openxmlformats.org/officeDocument/2006/relationships/hyperlink" Target="https://thefallsrvpark.com/" TargetMode="External"/><Relationship Id="rId11" Type="http://schemas.openxmlformats.org/officeDocument/2006/relationships/hyperlink" Target="https://cosawi.com/" TargetMode="External"/><Relationship Id="rId12" Type="http://schemas.openxmlformats.org/officeDocument/2006/relationships/hyperlink" Target="https://www.lanterragroup.com/" TargetMode="External"/><Relationship Id="rId13" Type="http://schemas.openxmlformats.org/officeDocument/2006/relationships/hyperlink" Target="https://evajonesyoung.wixsite.com/sweetmagic" TargetMode="External"/><Relationship Id="rId14" Type="http://schemas.openxmlformats.org/officeDocument/2006/relationships/hyperlink" Target="https://sweetmagicpopcorn.com/" TargetMode="External"/><Relationship Id="rId15" Type="http://schemas.openxmlformats.org/officeDocument/2006/relationships/hyperlink" Target="https://www.linkedin.com/in/hinlocaesar" TargetMode="External"/><Relationship Id="rId16" Type="http://schemas.openxmlformats.org/officeDocument/2006/relationships/hyperlink" Target="https://github.com/hinlocaesar" TargetMode="External"/><Relationship Id="rId17" Type="http://schemas.openxmlformats.org/officeDocument/2006/relationships/hyperlink" Target="https://caesar-hinlo-dev.netlify.app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</Pages>
  <Words>915</Words>
  <Characters>6041</Characters>
  <TotalTime>0</TotalTime>
  <ScaleCrop>false</ScaleCrop>
  <LinksUpToDate>false</LinksUpToDate>
  <CharactersWithSpaces>6915</CharactersWithSpaces>
  <Application>WPS Office_12.1.0.28032_F1E327BC-269C-435d-A152-05C5408002CA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2026-08-06T10:19:00Z</dcterms:created>
  <dc:creator>Un-named</dc:creator>
  <cp:lastModifiedBy>Caesar Herman Hinlo</cp:lastModifiedBy>
  <dcterms:modified xsi:type="dcterms:W3CDTF">2026-08-11T05:25:41Z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eyJoZGlkIjoiN2M1OTExMDUxMDhlN2VhNDBhY2IxYzliZjc1OGYyNzEiLCJ1c2VySWQiOiI4ODEzODM3MjUxNTg1In0=</vt:lpwstr>
  </property>
  <property fmtid="{D5CDD505-2E9C-101B-9397-08002B2CF9AE}" pid="3" name="KSOProductBuildVer">
    <vt:lpwstr>1033-12.1.0.28032</vt:lpwstr>
  </property>
  <property fmtid="{D5CDD505-2E9C-101B-9397-08002B2CF9AE}" pid="4" name="ICV">
    <vt:lpwstr>EF0533B50912418999B7FED6F05A1012_12</vt:lpwstr>
  </property>
</Properties>
</file>