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Plan de Construcción Preuniversitario Astral</w:t>
      </w:r>
    </w:p>
    <w:p>
      <w:r>
        <w:t>Este documento detalla la fase de construcción del Preuniversitario Astral Online, enfocada en tres pilares fundamentales: plataforma, contenidos y marketing/lanzamiento. Se organiza en pasos concretos y un plan de acción por semanas para lograr el lanzamiento oficial en diciembre.</w:t>
      </w:r>
    </w:p>
    <w:p>
      <w:pPr>
        <w:pStyle w:val="Heading2"/>
      </w:pPr>
      <w:r>
        <w:t>1. Construcción de la Plataforma</w:t>
      </w:r>
    </w:p>
    <w:p>
      <w:r>
        <w:t>El espacio donde los estudiantes interactúan debe ser claro, amigable y ordenado.</w:t>
      </w:r>
    </w:p>
    <w:p>
      <w:r>
        <w:t>Pasos concretos:</w:t>
      </w:r>
    </w:p>
    <w:p>
      <w:pPr>
        <w:pStyle w:val="ListBullet"/>
      </w:pPr>
      <w:r>
        <w:t>• Elegir plataforma definitiva (Moodle, Thinkific, Teachable, Canvas).</w:t>
      </w:r>
    </w:p>
    <w:p>
      <w:pPr>
        <w:pStyle w:val="ListBullet"/>
      </w:pPr>
      <w:r>
        <w:t>• Definir estructura de cursos: Plan Medicina, Plan Ingeniería, Plan Humanista.</w:t>
      </w:r>
    </w:p>
    <w:p>
      <w:pPr>
        <w:pStyle w:val="ListBullet"/>
      </w:pPr>
      <w:r>
        <w:t>• Diseñar módulos: cápsulas de 10–15 min, guías descargables, mini test, simulacros PAES.</w:t>
      </w:r>
    </w:p>
    <w:p>
      <w:pPr>
        <w:pStyle w:val="ListBullet"/>
      </w:pPr>
      <w:r>
        <w:t>• Crear sección de bienestar: cápsulas de yoga, meditación, tips psicológicos y test vocacional.</w:t>
      </w:r>
    </w:p>
    <w:p>
      <w:pPr>
        <w:pStyle w:val="ListBullet"/>
      </w:pPr>
      <w:r>
        <w:t>• Realizar prueba piloto interna con 1 módulo de Matemáticas y 1 cápsula de yoga.</w:t>
      </w:r>
    </w:p>
    <w:p>
      <w:pPr>
        <w:pStyle w:val="Heading2"/>
      </w:pPr>
      <w:r>
        <w:t>2. Producción de Contenidos</w:t>
      </w:r>
    </w:p>
    <w:p>
      <w:r>
        <w:t>La producción de material académico y de bienestar requiere priorización y calendarización.</w:t>
      </w:r>
    </w:p>
    <w:p>
      <w:r>
        <w:t>Plan de producción:</w:t>
      </w:r>
    </w:p>
    <w:p>
      <w:pPr>
        <w:pStyle w:val="Heading3"/>
      </w:pPr>
      <w:r>
        <w:t>Octubre</w:t>
      </w:r>
    </w:p>
    <w:p>
      <w:pPr>
        <w:pStyle w:val="ListBullet"/>
      </w:pPr>
      <w:r>
        <w:t>• Crear plantilla estándar de guiones para cápsulas.</w:t>
      </w:r>
    </w:p>
    <w:p>
      <w:pPr>
        <w:pStyle w:val="ListBullet"/>
      </w:pPr>
      <w:r>
        <w:t>• Grabar 2 cápsulas piloto por asignatura + 2 cápsulas de yoga/psicología.</w:t>
      </w:r>
    </w:p>
    <w:p>
      <w:pPr>
        <w:pStyle w:val="ListBullet"/>
      </w:pPr>
      <w:r>
        <w:t>• Diseñar formatos de guías de estudio en PDF y mini test.</w:t>
      </w:r>
    </w:p>
    <w:p>
      <w:pPr>
        <w:pStyle w:val="Heading3"/>
      </w:pPr>
      <w:r>
        <w:t>Noviembre</w:t>
      </w:r>
    </w:p>
    <w:p>
      <w:pPr>
        <w:pStyle w:val="ListBullet"/>
      </w:pPr>
      <w:r>
        <w:t>• Semana 1: Grabar cápsulas de Matemáticas y Lectura.</w:t>
      </w:r>
    </w:p>
    <w:p>
      <w:pPr>
        <w:pStyle w:val="ListBullet"/>
      </w:pPr>
      <w:r>
        <w:t>• Semana 2: Grabar cápsulas de Ciencias (Biología, Química, Física).</w:t>
      </w:r>
    </w:p>
    <w:p>
      <w:pPr>
        <w:pStyle w:val="ListBullet"/>
      </w:pPr>
      <w:r>
        <w:t>• Semana 3: Grabar cápsulas de Historia.</w:t>
      </w:r>
    </w:p>
    <w:p>
      <w:pPr>
        <w:pStyle w:val="ListBullet"/>
      </w:pPr>
      <w:r>
        <w:t>• Semana 4: Completar banco de ensayos PAES + retroalimentación.</w:t>
      </w:r>
    </w:p>
    <w:p>
      <w:pPr>
        <w:pStyle w:val="ListBullet"/>
      </w:pPr>
      <w:r>
        <w:t>• Subir cápsulas progresivamente y publicar estrategias de estudio.</w:t>
      </w:r>
    </w:p>
    <w:p>
      <w:pPr>
        <w:pStyle w:val="Heading3"/>
      </w:pPr>
      <w:r>
        <w:t>Diciembre</w:t>
      </w:r>
    </w:p>
    <w:p>
      <w:pPr>
        <w:pStyle w:val="ListBullet"/>
      </w:pPr>
      <w:r>
        <w:t>• Finalizar carga de todos los contenidos.</w:t>
      </w:r>
    </w:p>
    <w:p>
      <w:pPr>
        <w:pStyle w:val="ListBullet"/>
      </w:pPr>
      <w:r>
        <w:t>• Publicar calendario de clases en vivo (1–2 por semana).</w:t>
      </w:r>
    </w:p>
    <w:p>
      <w:pPr>
        <w:pStyle w:val="ListBullet"/>
      </w:pPr>
      <w:r>
        <w:t>• Activar todos los planes de estudio en la plataforma.</w:t>
      </w:r>
    </w:p>
    <w:p>
      <w:pPr>
        <w:pStyle w:val="Heading2"/>
      </w:pPr>
      <w:r>
        <w:t>3. Marketing y Lanzamiento</w:t>
      </w:r>
    </w:p>
    <w:p>
      <w:r>
        <w:t>La vitrina del Preuniversitario Astral debe ser tan atractiva como el contenido.</w:t>
      </w:r>
    </w:p>
    <w:p>
      <w:r>
        <w:t>Acciones clave:</w:t>
      </w:r>
    </w:p>
    <w:p>
      <w:pPr>
        <w:pStyle w:val="ListBullet"/>
      </w:pPr>
      <w:r>
        <w:t>• Construcción del sitio web oficial (misión, visión, planes, inscripción, blog).</w:t>
      </w:r>
    </w:p>
    <w:p>
      <w:pPr>
        <w:pStyle w:val="ListBullet"/>
      </w:pPr>
      <w:r>
        <w:t>• Estrategia en redes sociales (Instagram y TikTok: reels de tips PAES, motivación, yoga express).</w:t>
      </w:r>
    </w:p>
    <w:p>
      <w:pPr>
        <w:pStyle w:val="ListBullet"/>
      </w:pPr>
      <w:r>
        <w:t>• Ensayo PAES gratuito como anzuelo de captación.</w:t>
      </w:r>
    </w:p>
    <w:p>
      <w:pPr>
        <w:pStyle w:val="ListBullet"/>
      </w:pPr>
      <w:r>
        <w:t>• Campaña de cuenta regresiva en diciembre: 'Tu 2026 empieza en Astral'.</w:t>
      </w:r>
    </w:p>
    <w:p>
      <w:pPr>
        <w:pStyle w:val="ListBullet"/>
      </w:pPr>
      <w:r>
        <w:t>• Lanzamiento oficial en la segunda semana de diciembre con clase abierta y promociones.</w:t>
      </w:r>
    </w:p>
    <w:p>
      <w:pPr>
        <w:pStyle w:val="Heading2"/>
      </w:pPr>
      <w:r>
        <w:t>4. Qué sigue ahora mismo (Octubre – Semana 1 y 2)</w:t>
      </w:r>
    </w:p>
    <w:p>
      <w:pPr>
        <w:pStyle w:val="ListBullet"/>
      </w:pPr>
      <w:r>
        <w:t>• Elegir la plataforma y estructurar los cursos.</w:t>
      </w:r>
    </w:p>
    <w:p>
      <w:pPr>
        <w:pStyle w:val="ListBullet"/>
      </w:pPr>
      <w:r>
        <w:t>• Armar plantillas de cápsulas y guías.</w:t>
      </w:r>
    </w:p>
    <w:p>
      <w:pPr>
        <w:pStyle w:val="ListBullet"/>
      </w:pPr>
      <w:r>
        <w:t>• Construir el sitio web/landing con inscripción y pago.</w:t>
      </w:r>
    </w:p>
    <w:p>
      <w:pPr>
        <w:pStyle w:val="ListBullet"/>
      </w:pPr>
      <w:r>
        <w:t>• Grabar las primeras cápsulas piloto.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