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2c107dfc24465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20" w:after="280"/>
        <w:jc w:val="center"/>
      </w:pPr>
      <w:r>
        <w:rPr>
          <w:b/>
          <w:color w:val="2C3E50"/>
          <w:sz w:val="28"/>
        </w:rPr>
        <w:t>Failure Mode &amp; Effects Analysis</w:t>
      </w:r>
      <w:r>
        <w:rPr>
          <w:color w:val="3498DB"/>
          <w:sz w:val="18"/>
        </w:rPr>
        <w:t>  (FMEA)</w:t>
      </w:r>
    </w:p>
    <w:p>
      <w:pPr>
        <w:pStyle w:val="Heading1"/>
      </w:pPr>
      <w:r>
        <w:t>FMEA Table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1600"/>
        <w:gridCol w:w="1400"/>
        <w:gridCol w:w="2000"/>
        <w:gridCol w:w="2000"/>
        <w:gridCol w:w="2000"/>
        <w:gridCol w:w="600"/>
        <w:gridCol w:w="600"/>
      </w:tblGrid>
      <w:tr>
        <w:trPr>
          <w:tblHeader/>
        </w:trPr>
        <w:tc>
          <w:tcPr>
            <w:tcW w:w="1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Failure</w:t>
            </w:r>
          </w:p>
        </w:tc>
        <w:tc>
          <w:tcPr>
            <w:tcW w:w="14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Cause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Effect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Detection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Mitigation</w:t>
            </w:r>
          </w:p>
        </w:tc>
        <w:tc>
          <w:tcPr>
            <w:tcW w:w="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S</w:t>
            </w:r>
          </w:p>
        </w:tc>
        <w:tc>
          <w:tcPr>
            <w:tcW w:w="6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3"/>
              </w:rPr>
              <w:t>P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OOM Kill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Memory leak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AI process death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Memory monitor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LLM kill, restart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2"/>
              </w:rPr>
              <w:t>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98DB"/>
                <w:sz w:val="12"/>
              </w:rPr>
              <w:t>3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Brain hang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Deadlock/infinite loop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No response to voice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Heartbeat timeout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Watchdog restart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2"/>
              </w:rPr>
              <w:t>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STT fail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Audio driver issue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Cannot understand user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VAD timeout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TTS retry prompt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98DB"/>
                <w:sz w:val="12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98DB"/>
                <w:sz w:val="12"/>
              </w:rPr>
              <w:t>3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YOLO drop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GPU overload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Object not detected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FPS monitor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Reduce resolution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98DB"/>
                <w:sz w:val="12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Nav failure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Localization lost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Wrong navigation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AMCL covariance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Re-localize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LLM hallucinate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Model limitation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Wrong action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Intent confidence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Confirm with user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98DB"/>
                <w:sz w:val="12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4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VLM timeout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Thermal throttling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Scene not analyzed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Deadline check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Fallback to YOLO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498DB"/>
                <w:sz w:val="12"/>
              </w:rPr>
              <w:t>3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E-stop fail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Hardware fault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Cannot stop robot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Hardware loop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Mechanical brake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E74C3C"/>
                <w:sz w:val="12"/>
              </w:rPr>
              <w:t>5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1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State loss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DB corruption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Context reset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DB checksum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Empty context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Thermal shutdown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Fan failure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System halt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Temp sensor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Reduce power mode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Gripper slip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Object weight/texture misjudge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Object drop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Force feedback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Re-grasp + slower approach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3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SLAM drift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Long operation accumulation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Path error grows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Pose covariance monitor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Periodic re-localize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Mic array channel fail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Hardware degradation/vibration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Direction estimation fail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Per-channel health check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Fallback to mono mode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USB disconnect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Vibration/contact fault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Camera/mic loss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udev rule monitor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Auto-reconnect + TTS alert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Arm collision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IK solution error/obstacle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Servo damage/object damage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Joint torque monitor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Emergency stop + retract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4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Servo overheat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Continuous heavy load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Servo shutdown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Temp sensor per servo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1A252F"/>
                <w:sz w:val="12"/>
              </w:rPr>
              <w:t>Cool-down pause + alert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F39C12"/>
                <w:sz w:val="12"/>
              </w:rPr>
              <w:t>3</w:t>
            </w:r>
          </w:p>
        </w:tc>
        <w:tc>
          <w:tcPr>
            <w:tcW w:w="6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7AE60"/>
                <w:sz w:val="12"/>
              </w:rPr>
              <w:t>2</w:t>
            </w:r>
          </w:p>
        </w:tc>
      </w:tr>
    </w:tbl>
    <w:p>
      <w:pPr>
        <w:pStyle w:val="Heading1"/>
      </w:pPr>
      <w:r>
        <w:t>Risk Priority Matrix</w:t>
      </w:r>
    </w:p>
    <w:tbl>
      <w:tblPr>
        <w:tblW w:w="5000" w:type="pct"/>
        <w:tblBorders>
          <w:top w:val="single" w:color="2C3E50" w:sz="5"/>
          <w:left w:val="nil"/>
          <w:bottom w:val="single" w:color="2C3E50" w:sz="5"/>
          <w:right w:val="nil"/>
          <w:insideH w:val="single" w:color="BDC3C7" w:sz="3"/>
          <w:insideV w:val="nil"/>
        </w:tblBorders>
        <w:tblCellMar>
          <w:top w:w="40" w:type="dxa"/>
          <w:left w:w="60" w:type="dxa"/>
          <w:bottom w:w="40" w:type="dxa"/>
          <w:right w:w="60" w:type="dxa"/>
        </w:tblCellMar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Severity \u2192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5 (Critical)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4 (High)</w:t>
            </w:r>
          </w:p>
        </w:tc>
        <w:tc>
          <w:tcPr>
            <w:tcW w:w="2000" w:type="dxa"/>
            <w:shd w:val="clear" w:fill="ECF0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4"/>
              </w:rPr>
              <w:t>3 (Medium)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4"/>
              </w:rPr>
              <w:t>5 (Very High)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74C3C"/>
                <w:sz w:val="14"/>
              </w:rPr>
              <w:t>CRITICAL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74C3C"/>
                <w:sz w:val="14"/>
              </w:rPr>
              <w:t>CRITICAL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39C12"/>
                <w:sz w:val="14"/>
              </w:rPr>
              <w:t>HIGH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4"/>
              </w:rPr>
              <w:t>4 (High)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E74C3C"/>
                <w:sz w:val="14"/>
              </w:rPr>
              <w:t>CRITICAL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39C12"/>
                <w:sz w:val="14"/>
              </w:rPr>
              <w:t>HIGH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39C12"/>
                <w:sz w:val="14"/>
              </w:rPr>
              <w:t>HIGH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4"/>
              </w:rPr>
              <w:t>3 (Medium)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39C12"/>
                <w:sz w:val="14"/>
              </w:rPr>
              <w:t>HIGH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98DB"/>
                <w:sz w:val="14"/>
              </w:rPr>
              <w:t>MEDIUM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98DB"/>
                <w:sz w:val="14"/>
              </w:rPr>
              <w:t>MEDIUM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A252F"/>
                <w:sz w:val="14"/>
              </w:rPr>
              <w:t>2 (Low)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98DB"/>
                <w:sz w:val="14"/>
              </w:rPr>
              <w:t>MEDIUM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7AE60"/>
                <w:sz w:val="14"/>
              </w:rPr>
              <w:t>LOW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7AE60"/>
                <w:sz w:val="14"/>
              </w:rPr>
              <w:t>LOW</w:t>
            </w:r>
          </w:p>
        </w:tc>
      </w:tr>
    </w:tbl>
    <w:sectPr>
      <w:headerReference w:type="default" r:id="Rdacce4a7e3e04a8f"/>
      <w:footerReference w:type="default" r:id="R69a86ac2cb514b19"/>
      <w:pgSz w:w="11906" w:h="16838"/>
      <w:pgMar w:top="900" w:right="800" w:bottom="900" w:left="800" w:header="400" w:footer="40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95A5A6"/>
        <w:sz w:val="14"/>
      </w:rPr>
      <w:t>JetRover AI SW Architecture</w:t>
    </w:r>
    <w:r>
      <w:rPr>
        <w:color w:val="3498DB"/>
        <w:sz w:val="14"/>
      </w:rPr>
      <w:t xml:space="preserve">  |  </w:t>
    </w:r>
    <w:r>
      <w:rPr>
        <w:color w:val="95A5A6"/>
        <w:sz w:val="14"/>
      </w:rPr>
      <w:t>Document 9: FMEA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240" w:lineRule="auto"/>
    </w:pPr>
    <w:rPr>
      <w:rFonts w:ascii="Malgun Gothic" w:hAnsi="Malgun Gothic" w:eastAsia="Malgun Gothic"/>
      <w:color w:val="1A252F"/>
      <w:sz w:val="16"/>
    </w:rPr>
  </w:style>
  <w:style w:type="paragraph" w:styleId="Heading1">
    <w:name w:val="heading 1"/>
    <w:basedOn w:val="Normal"/>
    <w:pPr>
      <w:keepNext/>
      <w:keepLines/>
      <w:spacing w:before="280" w:after="120"/>
      <w:outlineLvl w:val="0"/>
    </w:pPr>
    <w:rPr>
      <w:b/>
      <w:color w:val="2C3E50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20d848b56e24e78" /><Relationship Type="http://schemas.openxmlformats.org/officeDocument/2006/relationships/header" Target="/word/header1.xml" Id="Rdacce4a7e3e04a8f" /><Relationship Type="http://schemas.openxmlformats.org/officeDocument/2006/relationships/footer" Target="/word/footer1.xml" Id="R69a86ac2cb514b19" /></Relationships>
</file>