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gramStart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БИЗНЕС-ИНФОРМАТИКИ</w:t>
      </w:r>
      <w:proofErr w:type="gramEnd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id w:val="7825379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E7AC5" w:rsidRDefault="006E7AC5">
          <w:pPr>
            <w:pStyle w:val="ae"/>
          </w:pPr>
          <w:r>
            <w:t>Оглавление</w:t>
          </w:r>
        </w:p>
        <w:p w:rsidR="00412B35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82366" w:history="1">
            <w:r w:rsidR="00412B35" w:rsidRPr="009A6392">
              <w:rPr>
                <w:rStyle w:val="af"/>
                <w:noProof/>
              </w:rPr>
              <w:t>Введение</w:t>
            </w:r>
            <w:r w:rsidR="00412B35">
              <w:rPr>
                <w:noProof/>
                <w:webHidden/>
              </w:rPr>
              <w:tab/>
            </w:r>
            <w:r w:rsidR="00412B35">
              <w:rPr>
                <w:noProof/>
                <w:webHidden/>
              </w:rPr>
              <w:fldChar w:fldCharType="begin"/>
            </w:r>
            <w:r w:rsidR="00412B35">
              <w:rPr>
                <w:noProof/>
                <w:webHidden/>
              </w:rPr>
              <w:instrText xml:space="preserve"> PAGEREF _Toc348982366 \h </w:instrText>
            </w:r>
            <w:r w:rsidR="00412B35">
              <w:rPr>
                <w:noProof/>
                <w:webHidden/>
              </w:rPr>
            </w:r>
            <w:r w:rsidR="00412B35">
              <w:rPr>
                <w:noProof/>
                <w:webHidden/>
              </w:rPr>
              <w:fldChar w:fldCharType="separate"/>
            </w:r>
            <w:r w:rsidR="00412B35">
              <w:rPr>
                <w:noProof/>
                <w:webHidden/>
              </w:rPr>
              <w:t>3</w:t>
            </w:r>
            <w:r w:rsidR="00412B35"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7" w:history="1">
            <w:r w:rsidRPr="009A6392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8" w:history="1">
            <w:r w:rsidRPr="009A6392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9" w:history="1">
            <w:r w:rsidRPr="009A6392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0" w:history="1">
            <w:r w:rsidRPr="009A6392">
              <w:rPr>
                <w:rStyle w:val="af"/>
                <w:noProof/>
              </w:rPr>
              <w:t>Треб</w:t>
            </w:r>
            <w:r w:rsidRPr="009A6392">
              <w:rPr>
                <w:rStyle w:val="af"/>
                <w:noProof/>
              </w:rPr>
              <w:t>о</w:t>
            </w:r>
            <w:r w:rsidRPr="009A6392">
              <w:rPr>
                <w:rStyle w:val="af"/>
                <w:noProof/>
              </w:rPr>
              <w:t>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1" w:history="1">
            <w:r w:rsidRPr="009A6392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2" w:history="1">
            <w:r w:rsidRPr="009A6392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3" w:history="1">
            <w:r w:rsidRPr="009A6392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4" w:history="1">
            <w:r w:rsidRPr="009A6392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5" w:history="1">
            <w:r w:rsidRPr="009A6392">
              <w:rPr>
                <w:rStyle w:val="af"/>
                <w:noProof/>
              </w:rPr>
              <w:t>Формат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6" w:history="1">
            <w:r w:rsidRPr="009A6392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7" w:history="1">
            <w:r w:rsidRPr="009A6392">
              <w:rPr>
                <w:rStyle w:val="af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8" w:history="1">
            <w:r w:rsidRPr="009A6392">
              <w:rPr>
                <w:rStyle w:val="af"/>
                <w:noProof/>
              </w:rPr>
              <w:t>Редактирование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9" w:history="1">
            <w:r w:rsidRPr="009A6392">
              <w:rPr>
                <w:rStyle w:val="af"/>
                <w:noProof/>
              </w:rPr>
              <w:t>Просмотр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0" w:history="1">
            <w:r w:rsidRPr="009A6392">
              <w:rPr>
                <w:rStyle w:val="af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1" w:history="1">
            <w:r w:rsidRPr="009A6392">
              <w:rPr>
                <w:rStyle w:val="af"/>
                <w:noProof/>
              </w:rPr>
              <w:t>Соединение вершин рёбрами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2" w:history="1">
            <w:r w:rsidRPr="009A6392">
              <w:rPr>
                <w:rStyle w:val="af"/>
                <w:noProof/>
              </w:rPr>
              <w:t>Удаление рёбер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3" w:history="1">
            <w:r w:rsidRPr="009A6392">
              <w:rPr>
                <w:rStyle w:val="af"/>
                <w:noProof/>
              </w:rPr>
              <w:t>Сохранение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4" w:history="1">
            <w:r w:rsidRPr="009A6392">
              <w:rPr>
                <w:rStyle w:val="af"/>
                <w:noProof/>
              </w:rPr>
              <w:t>Загрузка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5" w:history="1">
            <w:r w:rsidRPr="009A6392">
              <w:rPr>
                <w:rStyle w:val="af"/>
                <w:noProof/>
              </w:rPr>
              <w:t>Изменение положения вершин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0C6F" w:rsidRDefault="004D1B7C" w:rsidP="006E7AC5">
      <w:pPr>
        <w:pStyle w:val="1"/>
      </w:pPr>
      <w:bookmarkStart w:id="0" w:name="_Toc348982366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 xml:space="preserve">Веб-сайты с различными страницами и ссылками между ними могут быть </w:t>
      </w:r>
      <w:proofErr w:type="gramStart"/>
      <w:r>
        <w:t>представлены</w:t>
      </w:r>
      <w:proofErr w:type="gramEnd"/>
      <w:r>
        <w:t xml:space="preserve">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B53FDD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</w:t>
      </w:r>
      <w:proofErr w:type="gramStart"/>
      <w:r>
        <w:t>данные</w:t>
      </w:r>
      <w:proofErr w:type="gramEnd"/>
      <w:r>
        <w:t xml:space="preserve">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48982367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>
        <w:br w:type="page"/>
      </w:r>
    </w:p>
    <w:p w:rsidR="006E7AC5" w:rsidRDefault="00B53FDD" w:rsidP="006E7AC5">
      <w:pPr>
        <w:pStyle w:val="1"/>
      </w:pPr>
      <w:bookmarkStart w:id="3" w:name="_Toc348982368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proofErr w:type="spellStart"/>
      <w:r>
        <w:rPr>
          <w:lang w:val="en-US"/>
        </w:rPr>
        <w:t>XMind</w:t>
      </w:r>
      <w:proofErr w:type="spellEnd"/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proofErr w:type="spellStart"/>
      <w:r w:rsidR="00B53FDD">
        <w:rPr>
          <w:lang w:val="en-US"/>
        </w:rPr>
        <w:t>XMind</w:t>
      </w:r>
      <w:proofErr w:type="spellEnd"/>
      <w:r w:rsidR="00B53FDD">
        <w:rPr>
          <w:lang w:val="en-US"/>
        </w:rPr>
        <w:t xml:space="preserve">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</w:t>
      </w:r>
      <w:r>
        <w:fldChar w:fldCharType="end"/>
      </w:r>
      <w:bookmarkEnd w:id="4"/>
    </w:p>
    <w:p w:rsidR="00204EB5" w:rsidRDefault="00B53FDD" w:rsidP="00B53FDD"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proofErr w:type="spellStart"/>
      <w:r>
        <w:rPr>
          <w:lang w:val="en-US"/>
        </w:rPr>
        <w:t>Skell</w:t>
      </w:r>
      <w:proofErr w:type="spellEnd"/>
      <w:r>
        <w:rPr>
          <w:lang w:val="en-US"/>
        </w:rPr>
        <w:t xml:space="preserve">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proofErr w:type="spellStart"/>
      <w:r w:rsidR="00ED455E">
        <w:rPr>
          <w:lang w:val="en-US"/>
        </w:rPr>
        <w:t>XMind</w:t>
      </w:r>
      <w:proofErr w:type="spellEnd"/>
      <w:r w:rsidR="00ED455E">
        <w:rPr>
          <w:lang w:val="en-US"/>
        </w:rPr>
        <w:t xml:space="preserve">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48982369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48982370"/>
      <w:r>
        <w:t>Требования</w:t>
      </w:r>
      <w:bookmarkEnd w:id="6"/>
    </w:p>
    <w:p w:rsidR="00216C7E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</w:t>
      </w:r>
      <w:proofErr w:type="spellStart"/>
      <w:r>
        <w:t>незакрашенными</w:t>
      </w:r>
      <w:proofErr w:type="spellEnd"/>
      <w:r>
        <w:t xml:space="preserve"> круж</w:t>
      </w:r>
      <w:r w:rsidR="002B19FD">
        <w:t>ками</w:t>
      </w:r>
      <w:r>
        <w:t>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909"/>
        <w:gridCol w:w="2942"/>
      </w:tblGrid>
      <w:tr w:rsidR="0046417E" w:rsidRPr="0046417E" w:rsidTr="0046417E">
        <w:tc>
          <w:tcPr>
            <w:tcW w:w="5909" w:type="dxa"/>
          </w:tcPr>
          <w:p w:rsidR="0046417E" w:rsidRPr="0046417E" w:rsidRDefault="0046417E" w:rsidP="0046417E">
            <w:pPr>
              <w:pStyle w:val="a5"/>
            </w:pPr>
            <w:r>
              <w:t>Приоритет и название требования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Номер требования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добавления новых узлов в редактируемый граф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присоединения подписей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2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редактирования подписи к определённому узлу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3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графов с помощью приложения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4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графа по частям, прокручивая документ, в случае если граф имеет большую площадь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5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существующих узлов из редактируемого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6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соединения узлов связями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7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связей между узлами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8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сохранения редактируемого графа в файл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9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загрузки графа из файла, в который он ранее был сохранён тем же приложением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10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изменения положения узлов в документе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11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работы с несколькими графами одновременно так, чтобы открытые графы были представлены в интерфейсе пользователя вкладками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12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1548E9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присоединения меток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13</w:t>
            </w:r>
          </w:p>
        </w:tc>
      </w:tr>
      <w:tr w:rsidR="0046417E" w:rsidTr="0046417E">
        <w:tc>
          <w:tcPr>
            <w:tcW w:w="5909" w:type="dxa"/>
          </w:tcPr>
          <w:p w:rsidR="0046417E" w:rsidRDefault="0046417E" w:rsidP="001548E9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управления приложением с помощью жестов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14</w:t>
            </w:r>
          </w:p>
        </w:tc>
      </w:tr>
    </w:tbl>
    <w:p w:rsidR="0046417E" w:rsidRDefault="0046417E" w:rsidP="006C3BBD">
      <w:pPr>
        <w:pStyle w:val="1"/>
      </w:pPr>
      <w:bookmarkStart w:id="7" w:name="_Toc348982371"/>
    </w:p>
    <w:p w:rsidR="0046417E" w:rsidRDefault="00464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3BBD" w:rsidRDefault="006C3BBD" w:rsidP="006C3BBD">
      <w:pPr>
        <w:pStyle w:val="1"/>
      </w:pPr>
      <w:r>
        <w:lastRenderedPageBreak/>
        <w:t>Разработка</w:t>
      </w:r>
      <w:bookmarkEnd w:id="7"/>
    </w:p>
    <w:p w:rsidR="006C3BBD" w:rsidRDefault="006C3BBD" w:rsidP="006C3BBD">
      <w:pPr>
        <w:pStyle w:val="2"/>
      </w:pPr>
      <w:bookmarkStart w:id="8" w:name="_Toc348982372"/>
      <w:r>
        <w:t>Средства разработки</w:t>
      </w:r>
      <w:bookmarkEnd w:id="8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proofErr w:type="spellStart"/>
      <w:r w:rsidR="00BA5447">
        <w:rPr>
          <w:lang w:val="en-US"/>
        </w:rPr>
        <w:t>NLog</w:t>
      </w:r>
      <w:proofErr w:type="spellEnd"/>
      <w:r w:rsidR="00BA5447">
        <w:rPr>
          <w:lang w:val="en-US"/>
        </w:rPr>
        <w:t>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Для работы с системой контроля версий использовано приложение </w:t>
      </w:r>
      <w:proofErr w:type="spellStart"/>
      <w:r w:rsidR="007E7AF7">
        <w:rPr>
          <w:lang w:val="en-US"/>
        </w:rPr>
        <w:t>SmartGit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</w:t>
      </w:r>
      <w:proofErr w:type="spellStart"/>
      <w:r w:rsidR="007E7AF7">
        <w:t>репозиторий</w:t>
      </w:r>
      <w:proofErr w:type="spellEnd"/>
      <w:r w:rsidR="007E7AF7">
        <w:t xml:space="preserve"> с </w:t>
      </w:r>
      <w:r w:rsidR="00F81742">
        <w:t xml:space="preserve">сайта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 xml:space="preserve">Visual Studio 2012: </w:t>
      </w:r>
      <w:proofErr w:type="gramStart"/>
      <w:r w:rsidR="00021228">
        <w:rPr>
          <w:lang w:val="en-US"/>
        </w:rPr>
        <w:t>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proofErr w:type="spellStart"/>
      <w:r w:rsidR="00021228">
        <w:rPr>
          <w:lang w:val="en-US"/>
        </w:rPr>
        <w:t>NuGet</w:t>
      </w:r>
      <w:proofErr w:type="spellEnd"/>
      <w:r w:rsidR="00021228">
        <w:rPr>
          <w:lang w:val="en-US"/>
        </w:rPr>
        <w:t>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  <w:proofErr w:type="gramEnd"/>
    </w:p>
    <w:p w:rsidR="006C3BBD" w:rsidRDefault="006C3BBD" w:rsidP="006C3BBD">
      <w:pPr>
        <w:pStyle w:val="2"/>
      </w:pPr>
      <w:bookmarkStart w:id="9" w:name="_Toc348982373"/>
      <w:r>
        <w:t>Архитектура</w:t>
      </w:r>
      <w:bookmarkEnd w:id="9"/>
    </w:p>
    <w:p w:rsidR="00021228" w:rsidRPr="00993C17" w:rsidRDefault="007E7AF7" w:rsidP="00021228">
      <w:pPr>
        <w:rPr>
          <w:lang w:val="en-US"/>
        </w:rPr>
      </w:pPr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 xml:space="preserve">использован объектно-ориентированный подход, основными строительными блоками проекта являются классы. Для удобства все классы разбиты на несколько категорий. </w:t>
      </w:r>
      <w:r w:rsidR="00993C17">
        <w:t xml:space="preserve">Ниже слово проект используется в смысле проекта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rPr>
          <w:lang w:val="en-US"/>
        </w:rPr>
        <w:t xml:space="preserve"> </w:t>
      </w:r>
      <w:r w:rsidR="00993C17">
        <w:t xml:space="preserve">как объединения классов, слово решение используется в смысле решения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t xml:space="preserve"> как объединения нескольких проектов.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0" w:name="_Ref3489686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2</w:t>
      </w:r>
      <w:r>
        <w:fldChar w:fldCharType="end"/>
      </w:r>
      <w:r>
        <w:t>: Структура решения</w:t>
      </w:r>
      <w:bookmarkEnd w:id="10"/>
    </w:p>
    <w:p w:rsidR="00E0429B" w:rsidRPr="00BD3FC8" w:rsidRDefault="007E7AF7" w:rsidP="00BA5447">
      <w:r>
        <w:t>В проекте «</w:t>
      </w:r>
      <w:proofErr w:type="spellStart"/>
      <w:r>
        <w:rPr>
          <w:lang w:val="en-US"/>
        </w:rPr>
        <w:t>CentralProject</w:t>
      </w:r>
      <w:proofErr w:type="spellEnd"/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</w:t>
      </w:r>
      <w:r w:rsidR="00BD3FC8">
        <w:t xml:space="preserve"> Все классы в основном проекте тесно связаны между собой и не обладают большой самостоятельностью.</w:t>
      </w:r>
      <w:r w:rsidR="00E0429B">
        <w:t xml:space="preserve"> В остальных проектах содержатся различные вспомогательные классы.</w:t>
      </w:r>
      <w:r w:rsidR="00BD3FC8">
        <w:t xml:space="preserve"> В приложении явно не создаются никакие дополнительные потоки, большую роль играет </w:t>
      </w:r>
      <w:r w:rsidR="00BD3FC8">
        <w:rPr>
          <w:lang w:val="en-US"/>
        </w:rPr>
        <w:t xml:space="preserve">Windows Presentation Foundation, </w:t>
      </w:r>
      <w:r w:rsidR="00BD3FC8">
        <w:t xml:space="preserve">который и определил архитектуру приложения, код приложения привязан к событиям </w:t>
      </w:r>
      <w:r w:rsidR="00BD3FC8">
        <w:rPr>
          <w:lang w:val="en-US"/>
        </w:rPr>
        <w:t xml:space="preserve">Windows Presentation Foundation </w:t>
      </w:r>
      <w:r w:rsidR="00BD3FC8">
        <w:t>и выполняется полностью в том же потоке, что и обработчик этих событий, отвечающий за пользовательский интерфейс.</w:t>
      </w:r>
    </w:p>
    <w:p w:rsidR="00BC7DAE" w:rsidRDefault="00993C17" w:rsidP="00BC7DAE">
      <w:pPr>
        <w:keepNext/>
      </w:pPr>
      <w:r w:rsidRPr="00993C1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000" cy="4803775"/>
            <wp:effectExtent l="0" t="0" r="3810" b="0"/>
            <wp:docPr id="8" name="Рисунок 8" descr="C:\Users\hinst\Docs\Pro\Coursework_2\Documentation\Content\Central Project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nst\Docs\Pro\Coursework_2\Documentation\Content\Central Project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/>
                    <a:stretch/>
                  </pic:blipFill>
                  <pic:spPr bwMode="auto">
                    <a:xfrm>
                      <a:off x="0" y="0"/>
                      <a:ext cx="5934102" cy="4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DAE" w:rsidRDefault="00BC7DAE" w:rsidP="00BC7DA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rPr>
          <w:lang w:val="en-US"/>
        </w:rPr>
        <w:t>CentralProject</w:t>
      </w:r>
      <w:proofErr w:type="spellEnd"/>
    </w:p>
    <w:p w:rsidR="00BD3FC8" w:rsidRDefault="005D7D60" w:rsidP="00BD3FC8">
      <w:pPr>
        <w:rPr>
          <w:lang w:val="en-US"/>
        </w:rPr>
      </w:pPr>
      <w:r>
        <w:t xml:space="preserve">Некоторые классы определены как с помощью исходного кода на языке </w:t>
      </w:r>
      <w:r>
        <w:rPr>
          <w:lang w:val="en-US"/>
        </w:rPr>
        <w:t xml:space="preserve">C# </w:t>
      </w:r>
      <w:r>
        <w:t xml:space="preserve">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, </w:t>
      </w:r>
      <w:r>
        <w:t xml:space="preserve">так и с помощью исходного кода на языке </w:t>
      </w:r>
      <w:r>
        <w:rPr>
          <w:lang w:val="en-US"/>
        </w:rPr>
        <w:t>XAML</w:t>
      </w:r>
      <w:r>
        <w:t xml:space="preserve"> 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,</w:t>
      </w:r>
      <w:r>
        <w:t xml:space="preserve"> которые используются главным образом при разработке приложений </w:t>
      </w:r>
      <w:r>
        <w:rPr>
          <w:lang w:val="en-US"/>
        </w:rPr>
        <w:t xml:space="preserve">Windows Presentation Foundation </w:t>
      </w:r>
      <w:r>
        <w:t>для определения пользовательского интерфейса.</w:t>
      </w:r>
    </w:p>
    <w:p w:rsidR="003E303C" w:rsidRDefault="003E303C" w:rsidP="003E303C">
      <w:pPr>
        <w:pStyle w:val="2"/>
      </w:pPr>
      <w:bookmarkStart w:id="11" w:name="_Toc348982374"/>
      <w:bookmarkStart w:id="12" w:name="_Ref348990828"/>
      <w:r>
        <w:t>Реализация</w:t>
      </w:r>
      <w:bookmarkEnd w:id="11"/>
      <w:bookmarkEnd w:id="12"/>
    </w:p>
    <w:p w:rsidR="009937EA" w:rsidRDefault="009937EA" w:rsidP="009937EA">
      <w:r>
        <w:t xml:space="preserve">Условно приложение можно разбить на две основных подсистемы: </w:t>
      </w:r>
    </w:p>
    <w:p w:rsidR="009937EA" w:rsidRDefault="009937EA" w:rsidP="009937EA">
      <w:pPr>
        <w:pStyle w:val="a5"/>
        <w:numPr>
          <w:ilvl w:val="0"/>
          <w:numId w:val="10"/>
        </w:numPr>
      </w:pPr>
      <w:r>
        <w:t>Визуальное редактирование</w:t>
      </w:r>
    </w:p>
    <w:p w:rsidR="009937EA" w:rsidRPr="003B4860" w:rsidRDefault="009937EA" w:rsidP="009937EA">
      <w:pPr>
        <w:pStyle w:val="a5"/>
        <w:numPr>
          <w:ilvl w:val="0"/>
          <w:numId w:val="10"/>
        </w:numPr>
      </w:pPr>
      <w:r>
        <w:t>Сохранение и загрузка</w:t>
      </w:r>
      <w:r>
        <w:rPr>
          <w:lang w:val="en-US"/>
        </w:rPr>
        <w:t xml:space="preserve"> </w:t>
      </w:r>
      <w:r>
        <w:t xml:space="preserve">в формате </w:t>
      </w:r>
      <w:r>
        <w:rPr>
          <w:lang w:val="en-US"/>
        </w:rPr>
        <w:t>XML</w:t>
      </w:r>
    </w:p>
    <w:p w:rsidR="003B4860" w:rsidRPr="004B0358" w:rsidRDefault="003B4860" w:rsidP="003B4860">
      <w:pPr>
        <w:rPr>
          <w:lang w:val="en-US"/>
        </w:rPr>
      </w:pPr>
      <w:r>
        <w:t>В то же время, некоторые классы выполняют функции из обеих областей. Например, класс</w:t>
      </w:r>
      <w:r w:rsidR="004B0358">
        <w:t>ы</w:t>
      </w:r>
      <w:r>
        <w:t xml:space="preserve"> </w:t>
      </w:r>
      <w:proofErr w:type="spellStart"/>
      <w:r>
        <w:rPr>
          <w:lang w:val="en-US"/>
        </w:rPr>
        <w:t>NodeControl</w:t>
      </w:r>
      <w:proofErr w:type="spellEnd"/>
      <w:r w:rsidR="004B0358">
        <w:t xml:space="preserve"> и </w:t>
      </w:r>
      <w:proofErr w:type="spellStart"/>
      <w:r w:rsidR="004B0358">
        <w:rPr>
          <w:lang w:val="en-US"/>
        </w:rPr>
        <w:t>LinkControl</w:t>
      </w:r>
      <w:proofErr w:type="spellEnd"/>
      <w:r w:rsidR="004B0358">
        <w:t xml:space="preserve"> относятся</w:t>
      </w:r>
      <w:r>
        <w:t xml:space="preserve"> в первую очередь к системе </w:t>
      </w:r>
      <w:r w:rsidR="004B0358">
        <w:t xml:space="preserve">визуального редактирования, однако, содержат функции для сохранения своих атрибутов в элемент </w:t>
      </w:r>
      <w:r w:rsidR="004B0358">
        <w:rPr>
          <w:lang w:val="en-US"/>
        </w:rPr>
        <w:t xml:space="preserve">XML. </w:t>
      </w:r>
      <w:r w:rsidR="004B0358">
        <w:t xml:space="preserve">В то же время, они не способны сохранить граф в файл, так как являются его частью. За присвоение уникальных идентификаторов вершинам и </w:t>
      </w:r>
      <w:r w:rsidR="00CA565D">
        <w:t>рёбрам,</w:t>
      </w:r>
      <w:r w:rsidR="004B0358">
        <w:t xml:space="preserve"> а также за сохранение и восстановление графа как целого отвечает класс </w:t>
      </w:r>
      <w:proofErr w:type="spellStart"/>
      <w:r w:rsidR="004B0358">
        <w:rPr>
          <w:lang w:val="en-US"/>
        </w:rPr>
        <w:t>ContentSerializer</w:t>
      </w:r>
      <w:proofErr w:type="spellEnd"/>
      <w:r w:rsidR="004B0358">
        <w:rPr>
          <w:lang w:val="en-US"/>
        </w:rPr>
        <w:t>.</w:t>
      </w:r>
    </w:p>
    <w:p w:rsidR="003B385A" w:rsidRDefault="003B385A" w:rsidP="003B385A">
      <w:r>
        <w:t xml:space="preserve">В самом начале своей работы программа передаёт управление приложению </w:t>
      </w:r>
      <w:r>
        <w:rPr>
          <w:lang w:val="en-US"/>
        </w:rPr>
        <w:t>Windows Presentation Foundation</w:t>
      </w:r>
      <w:r>
        <w:t>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PresentationApplication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777C84"/>
    <w:p w:rsidR="003B385A" w:rsidRPr="003B385A" w:rsidRDefault="003B385A" w:rsidP="00777C84">
      <w:r>
        <w:t xml:space="preserve">Метод </w:t>
      </w:r>
      <w:r>
        <w:rPr>
          <w:lang w:val="en-US"/>
        </w:rPr>
        <w:t xml:space="preserve">Run </w:t>
      </w:r>
      <w:r>
        <w:t>вызывает обработку событий пользовательского интерфейса и работает, пока главное приложения окно не будет закрыто. Затем графическое приложение будет уничтожено.</w:t>
      </w:r>
    </w:p>
    <w:p w:rsidR="003B385A" w:rsidRDefault="003B385A" w:rsidP="00777C84">
      <w:r>
        <w:t xml:space="preserve">В файле </w:t>
      </w:r>
      <w:proofErr w:type="spellStart"/>
      <w:r>
        <w:rPr>
          <w:lang w:val="en-US"/>
        </w:rPr>
        <w:t>PresentationApplication.xaml</w:t>
      </w:r>
      <w:proofErr w:type="spellEnd"/>
      <w:r>
        <w:rPr>
          <w:lang w:val="en-US"/>
        </w:rPr>
        <w:t xml:space="preserve"> </w:t>
      </w:r>
      <w:r>
        <w:t>указан класс главного окна приложения: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="Coursework_2.PresentationApplication"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ab/>
        <w:t>… … …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ab/>
      </w:r>
      <w:proofErr w:type="spellStart"/>
      <w:r w:rsidRPr="003B385A">
        <w:rPr>
          <w:rFonts w:ascii="Consolas" w:eastAsiaTheme="minorHAnsi" w:hAnsi="Consolas" w:cs="Consolas"/>
          <w:b/>
          <w:color w:val="FF0000"/>
          <w:sz w:val="19"/>
          <w:szCs w:val="19"/>
          <w:highlight w:val="white"/>
        </w:rPr>
        <w:t>StartupUri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="</w:t>
      </w:r>
      <w:proofErr w:type="spellStart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MainWindow.xaml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"</w:t>
      </w:r>
    </w:p>
    <w:p w:rsidR="003B385A" w:rsidRDefault="003B385A" w:rsidP="003B385A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:rsidR="00777C84" w:rsidRPr="00777C84" w:rsidRDefault="00777C84" w:rsidP="003B385A">
      <w:r>
        <w:t>На снимке экрана «</w:t>
      </w:r>
      <w:r>
        <w:fldChar w:fldCharType="begin"/>
      </w:r>
      <w:r>
        <w:instrText xml:space="preserve"> REF _Ref348973473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lang w:val="en-US"/>
        </w:rPr>
        <w:t xml:space="preserve">: </w:t>
      </w:r>
      <w:r>
        <w:t>Окно приложения</w:t>
      </w:r>
      <w:r>
        <w:fldChar w:fldCharType="end"/>
      </w:r>
      <w:r>
        <w:t>» представлено главное окно приложения с открытым</w:t>
      </w:r>
      <w:r w:rsidR="000A5629">
        <w:t xml:space="preserve"> документом.</w:t>
      </w:r>
    </w:p>
    <w:p w:rsidR="00777C84" w:rsidRDefault="00777C84" w:rsidP="00777C84">
      <w:pPr>
        <w:keepNext/>
      </w:pPr>
      <w:r>
        <w:rPr>
          <w:noProof/>
          <w:lang w:eastAsia="ru-RU"/>
        </w:rPr>
        <w:drawing>
          <wp:inline distT="0" distB="0" distL="0" distR="0" wp14:anchorId="39F4233C" wp14:editId="65F880EC">
            <wp:extent cx="4326340" cy="4007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712" cy="4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C" w:rsidRDefault="00777C84" w:rsidP="00777C84">
      <w:pPr>
        <w:pStyle w:val="a9"/>
        <w:rPr>
          <w:lang w:val="en-US"/>
        </w:rPr>
      </w:pPr>
      <w:bookmarkStart w:id="13" w:name="_Ref348973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>
        <w:t>Окно приложения</w:t>
      </w:r>
      <w:bookmarkEnd w:id="13"/>
    </w:p>
    <w:p w:rsidR="00D13B41" w:rsidRDefault="003B385A" w:rsidP="003B385A">
      <w:pPr>
        <w:rPr>
          <w:lang w:val="en-US"/>
        </w:rPr>
      </w:pPr>
      <w:r>
        <w:t xml:space="preserve">В файле разметки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</w:t>
      </w:r>
      <w:r>
        <w:t>определены пункты главного меню, пиктограммы для них, а также область документа.</w:t>
      </w:r>
    </w:p>
    <w:p w:rsidR="00745355" w:rsidRDefault="00745355" w:rsidP="003B385A">
      <w:r>
        <w:t xml:space="preserve">Ниже представлен фрагмент кода из файла </w:t>
      </w:r>
      <w:proofErr w:type="spellStart"/>
      <w:r>
        <w:rPr>
          <w:lang w:val="en-US"/>
        </w:rPr>
        <w:t>MainWindow.xaml</w:t>
      </w:r>
      <w:proofErr w:type="spellEnd"/>
      <w:r>
        <w:t>:</w:t>
      </w:r>
    </w:p>
    <w:p w:rsidR="00745355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}"&gt;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..."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Image_OpenFile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lastRenderedPageBreak/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Image_SaveFile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ED555E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… … …</w:t>
      </w:r>
    </w:p>
    <w:p w:rsidR="00745355" w:rsidRPr="00745355" w:rsidRDefault="00745355" w:rsidP="003B385A">
      <w:r>
        <w:t xml:space="preserve"> </w:t>
      </w:r>
    </w:p>
    <w:p w:rsidR="00D13B41" w:rsidRPr="00D13B41" w:rsidRDefault="00D13B41" w:rsidP="003B385A">
      <w:r>
        <w:t xml:space="preserve">Ниже представлен фрагмент кода, привязывающий команды и их обработчики к пунктам </w:t>
      </w:r>
      <w:r w:rsidR="00715568">
        <w:t xml:space="preserve">главного </w:t>
      </w:r>
      <w:r>
        <w:t xml:space="preserve">меню </w:t>
      </w:r>
      <w:r w:rsidR="00715568">
        <w:t xml:space="preserve">окна </w:t>
      </w:r>
      <w:r>
        <w:t>приложения.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OpenFileMenuItem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SaveAsFileMenuItem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AddItemMenuItem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Commands.AddShape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AddLinkMenuItem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Commands.DrawLink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5355" w:rsidRDefault="00D13B41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RoutedUICommand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D13B41" w:rsidRDefault="00D13B41" w:rsidP="007453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ExecutedRoutedEventHandler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.RegisterClassCommandBinding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(),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item.Command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57B70" w:rsidRDefault="00657B70" w:rsidP="00657B70">
      <w:pPr>
        <w:keepNext/>
      </w:pPr>
      <w:r>
        <w:rPr>
          <w:noProof/>
          <w:lang w:eastAsia="ru-RU"/>
        </w:rPr>
        <w:drawing>
          <wp:inline distT="0" distB="0" distL="0" distR="0" wp14:anchorId="0976CC8F" wp14:editId="2D922FDD">
            <wp:extent cx="2736215" cy="1057910"/>
            <wp:effectExtent l="0" t="0" r="6985" b="8890"/>
            <wp:docPr id="10" name="Рисунок 10" descr="C:\Users\hinst\Docs\Pro\Coursework_2\Documentation\Content\NodeControl &amp; Link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nst\Docs\Pro\Coursework_2\Documentation\Content\NodeControl &amp; Link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41" w:rsidRDefault="00657B70" w:rsidP="00657B70">
      <w:pPr>
        <w:pStyle w:val="a9"/>
        <w:rPr>
          <w:lang w:val="en-US"/>
        </w:rPr>
      </w:pPr>
      <w:bookmarkStart w:id="14" w:name="_Ref3489745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5</w:t>
      </w:r>
      <w:r>
        <w:fldChar w:fldCharType="end"/>
      </w:r>
      <w:bookmarkEnd w:id="14"/>
    </w:p>
    <w:p w:rsidR="00657B70" w:rsidRDefault="00657B70" w:rsidP="00657B70">
      <w:r>
        <w:t>На рисунке «</w:t>
      </w:r>
      <w:r>
        <w:fldChar w:fldCharType="begin"/>
      </w:r>
      <w:r>
        <w:instrText xml:space="preserve"> REF _Ref348974546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» показано, каким видимым элементам управления в пользовательском интерфейсе соответствуют классы 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>.</w:t>
      </w:r>
    </w:p>
    <w:p w:rsidR="005C1BD8" w:rsidRPr="005C1BD8" w:rsidRDefault="005C1BD8" w:rsidP="005C1BD8">
      <w:pPr>
        <w:pStyle w:val="2"/>
        <w:rPr>
          <w:lang w:val="en-US"/>
        </w:rPr>
      </w:pPr>
      <w:bookmarkStart w:id="15" w:name="_Toc348982375"/>
      <w:r>
        <w:t>Формат документов</w:t>
      </w:r>
      <w:bookmarkEnd w:id="15"/>
    </w:p>
    <w:p w:rsidR="00030C6F" w:rsidRPr="00030C6F" w:rsidRDefault="00030C6F" w:rsidP="00657B70">
      <w:r>
        <w:t xml:space="preserve">Ниже представлен фрагмент документа в формате </w:t>
      </w:r>
      <w:r>
        <w:rPr>
          <w:lang w:val="en-US"/>
        </w:rPr>
        <w:t>XML</w:t>
      </w:r>
      <w:r>
        <w:t>, полученного с помощью программы визуального редактирования графов.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?&gt;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374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703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Other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361.60526315789468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224.60526315789471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677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169.60526315789471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91.331466965285514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511.6973684210526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r>
        <w:t xml:space="preserve">Содержимое документа заключено в корневом элементе </w:t>
      </w:r>
      <w:r>
        <w:rPr>
          <w:lang w:val="en-US"/>
        </w:rPr>
        <w:t>XML-</w:t>
      </w:r>
      <w:r>
        <w:t xml:space="preserve">документа </w:t>
      </w:r>
      <w:r>
        <w:rPr>
          <w:lang w:val="en-US"/>
        </w:rPr>
        <w:t xml:space="preserve">“content”. </w:t>
      </w:r>
      <w:r>
        <w:t xml:space="preserve">В нём содержатся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вершинам графа, и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рёбрам графа. Каждый элемент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>”</w:t>
      </w:r>
      <w:r>
        <w:t xml:space="preserve">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“Text”: </w:t>
      </w:r>
      <w:r>
        <w:t>подпись вершины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“Left”, “Top”: </w:t>
      </w:r>
      <w:r>
        <w:t xml:space="preserve">расстояния от левой и верхней границ документа, выраженные в единицах измерения расстояний </w:t>
      </w:r>
      <w:r>
        <w:rPr>
          <w:lang w:val="en-US"/>
        </w:rPr>
        <w:t xml:space="preserve">Windows Presentation Foundation, </w:t>
      </w:r>
      <w:r>
        <w:t xml:space="preserve">соответствующих одному пикселю на экране с разрешением </w:t>
      </w:r>
      <w:r>
        <w:rPr>
          <w:lang w:val="en-US"/>
        </w:rPr>
        <w:t xml:space="preserve">96 </w:t>
      </w:r>
      <w:r>
        <w:t>пикселей на дюйм.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030C6F" w:rsidP="00030C6F">
      <w:pPr>
        <w:rPr>
          <w:lang w:val="en-US"/>
        </w:rPr>
      </w:pPr>
      <w:r>
        <w:t xml:space="preserve">Каждый элемент </w:t>
      </w:r>
      <w:proofErr w:type="spellStart"/>
      <w:r>
        <w:rPr>
          <w:lang w:val="en-US"/>
        </w:rPr>
        <w:t>LinkConrol</w:t>
      </w:r>
      <w:proofErr w:type="spellEnd"/>
      <w:r>
        <w:rPr>
          <w:lang w:val="en-US"/>
        </w:rPr>
        <w:t xml:space="preserve"> </w:t>
      </w:r>
      <w:r>
        <w:t>соответствует ребру графа и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“Node1”</w:t>
      </w:r>
      <w:r>
        <w:t xml:space="preserve"> и </w:t>
      </w:r>
      <w:r>
        <w:rPr>
          <w:lang w:val="en-US"/>
        </w:rPr>
        <w:t xml:space="preserve">“Node2”: </w:t>
      </w:r>
      <w:r>
        <w:t xml:space="preserve">уникальные номера вершин, связываемых данным ребром и содержащиеся в их атрибутах </w:t>
      </w:r>
      <w:r>
        <w:rPr>
          <w:lang w:val="en-US"/>
        </w:rPr>
        <w:t>“id”.</w:t>
      </w:r>
    </w:p>
    <w:p w:rsidR="00495EE9" w:rsidRPr="00495EE9" w:rsidRDefault="00495EE9" w:rsidP="00495EE9">
      <w:pPr>
        <w:pStyle w:val="a5"/>
        <w:numPr>
          <w:ilvl w:val="0"/>
          <w:numId w:val="6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495EE9" w:rsidP="00495EE9">
      <w:pPr>
        <w:rPr>
          <w:lang w:val="en-US"/>
        </w:rPr>
      </w:pPr>
      <w:r>
        <w:t>Таким образом, из документа, генерируемого приложением визуального редактирования графов можно полностью восстановить</w:t>
      </w:r>
      <w:r w:rsidR="00030C6F">
        <w:t xml:space="preserve"> </w:t>
      </w:r>
      <w:r>
        <w:t>структуру графа и, при необходимости, его внешний вид при редактировании.</w:t>
      </w:r>
    </w:p>
    <w:p w:rsidR="00495EE9" w:rsidRDefault="00495EE9" w:rsidP="00495EE9">
      <w:r>
        <w:t>В процессе реализации приложения были удовлетворены все обязательные требования, описанные выше в секции «Требования»,</w:t>
      </w:r>
      <w:r>
        <w:rPr>
          <w:lang w:val="en-US"/>
        </w:rPr>
        <w:t xml:space="preserve"> </w:t>
      </w:r>
      <w:r>
        <w:t>но не было удовлетворено ни одно из необязательных требований.</w:t>
      </w:r>
    </w:p>
    <w:p w:rsidR="008A3008" w:rsidRDefault="008A3008" w:rsidP="008A3008">
      <w:pPr>
        <w:pStyle w:val="1"/>
      </w:pPr>
      <w:bookmarkStart w:id="16" w:name="_Toc348982376"/>
      <w:bookmarkStart w:id="17" w:name="_Ref348989296"/>
      <w:r>
        <w:t>Эксплуатация</w:t>
      </w:r>
      <w:bookmarkEnd w:id="16"/>
      <w:bookmarkEnd w:id="17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</w:p>
    <w:p w:rsidR="00C63F29" w:rsidRDefault="00C63F29" w:rsidP="00C63F29">
      <w:pPr>
        <w:pStyle w:val="2"/>
        <w:rPr>
          <w:lang w:val="en-US"/>
        </w:rPr>
      </w:pPr>
      <w:bookmarkStart w:id="18" w:name="_Toc348982377"/>
      <w:r>
        <w:t xml:space="preserve">Добавление </w:t>
      </w:r>
      <w:r w:rsidR="00B469D8">
        <w:t>вершины</w:t>
      </w:r>
      <w:bookmarkEnd w:id="18"/>
    </w:p>
    <w:p w:rsidR="00B469D8" w:rsidRPr="00B469D8" w:rsidRDefault="00B469D8" w:rsidP="003E4AE5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 xml:space="preserve">Edit → </w:t>
      </w:r>
      <w:r w:rsidR="003E4AE5">
        <w:rPr>
          <w:noProof/>
          <w:lang w:eastAsia="ru-RU"/>
        </w:rPr>
        <w:drawing>
          <wp:inline distT="0" distB="0" distL="0" distR="0" wp14:anchorId="5C4307AD" wp14:editId="128A6240">
            <wp:extent cx="152400" cy="152400"/>
            <wp:effectExtent l="0" t="0" r="0" b="0"/>
            <wp:docPr id="30" name="Рисунок 30" descr="C:\Users\hinst\Docs\Pro\Coursework_2\CentralProject\Images\NewItem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nst\Docs\Pro\Coursework_2\CentralProject\Images\NewItemBlack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AE5">
        <w:rPr>
          <w:lang w:val="en-US"/>
        </w:rPr>
        <w:t xml:space="preserve"> </w:t>
      </w:r>
      <w:r w:rsidRPr="00B469D8">
        <w:rPr>
          <w:lang w:val="en-US"/>
        </w:rPr>
        <w:t xml:space="preserve">Add Item, </w:t>
      </w:r>
      <w:r w:rsidRPr="00FD1381">
        <w:t>как</w:t>
      </w:r>
      <w:r w:rsidRPr="00B469D8">
        <w:rPr>
          <w:lang w:val="en-US"/>
        </w:rPr>
        <w:t xml:space="preserve"> </w:t>
      </w:r>
      <w:r w:rsidRPr="00FD1381">
        <w:t>показано</w:t>
      </w:r>
      <w:r w:rsidRPr="00B469D8">
        <w:rPr>
          <w:lang w:val="en-US"/>
        </w:rPr>
        <w:t xml:space="preserve"> </w:t>
      </w:r>
      <w:r w:rsidRPr="00FD1381">
        <w:t>на</w:t>
      </w:r>
      <w:r w:rsidRPr="00B469D8">
        <w:rPr>
          <w:lang w:val="en-US"/>
        </w:rPr>
        <w:t xml:space="preserve"> </w:t>
      </w:r>
      <w:r w:rsidRPr="00FD1381">
        <w:t>рисунке</w:t>
      </w:r>
      <w:r w:rsidRPr="00B469D8">
        <w:rPr>
          <w:lang w:val="en-US"/>
        </w:rPr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B469D8">
        <w:rPr>
          <w:lang w:val="en-US"/>
        </w:rPr>
        <w:instrText xml:space="preserve"> REF _Ref348977073 \h </w:instrText>
      </w:r>
      <w:r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61E7E207" wp14:editId="17D709E7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B469D8" w:rsidP="00B469D8">
      <w:pPr>
        <w:pStyle w:val="a9"/>
        <w:ind w:left="708"/>
        <w:rPr>
          <w:lang w:val="en-US"/>
        </w:rPr>
      </w:pPr>
      <w:bookmarkStart w:id="19" w:name="_Ref348977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6</w:t>
      </w:r>
      <w:r>
        <w:fldChar w:fldCharType="end"/>
      </w:r>
      <w:bookmarkEnd w:id="19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2FA390DA" wp14:editId="30F8BBEF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20" w:name="_Ref3489771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7</w:t>
      </w:r>
      <w:r>
        <w:fldChar w:fldCharType="end"/>
      </w:r>
      <w:bookmarkEnd w:id="20"/>
    </w:p>
    <w:p w:rsidR="00B469D8" w:rsidRPr="004A64F8" w:rsidRDefault="00E85DB8" w:rsidP="00B469D8">
      <w:pPr>
        <w:pStyle w:val="a5"/>
        <w:numPr>
          <w:ilvl w:val="0"/>
          <w:numId w:val="7"/>
        </w:numPr>
        <w:rPr>
          <w:lang w:val="en-US"/>
        </w:r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lastRenderedPageBreak/>
        <w:drawing>
          <wp:inline distT="0" distB="0" distL="0" distR="0" wp14:anchorId="514E9744" wp14:editId="4F0DE491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21" w:name="_Ref3489774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8</w:t>
      </w:r>
      <w:r>
        <w:fldChar w:fldCharType="end"/>
      </w:r>
      <w:bookmarkEnd w:id="21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630678D9" wp14:editId="0A57056F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47783CAE" wp14:editId="6ABCB261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Style w:val="vchar"/>
          <w:rFonts w:asciiTheme="minorHAnsi" w:hAnsiTheme="minorHAnsi" w:cs="Cambria Math"/>
          <w:lang w:val="en-US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>
        <w:rPr>
          <w:rStyle w:val="vchar"/>
          <w:rFonts w:asciiTheme="minorHAnsi" w:hAnsiTheme="minorHAnsi" w:cs="Cambria Math"/>
          <w:lang w:val="en-US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5DB8">
        <w:rPr>
          <w:noProof/>
          <w:lang w:eastAsia="ru-RU"/>
        </w:rPr>
        <w:drawing>
          <wp:inline distT="0" distB="0" distL="0" distR="0" wp14:anchorId="641424E7" wp14:editId="73D8A0CF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22" w:name="_Ref3489784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9</w:t>
      </w:r>
      <w:r>
        <w:fldChar w:fldCharType="end"/>
      </w:r>
      <w:bookmarkEnd w:id="22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89E1ECF" wp14:editId="4510BD8C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23" w:name="_Ref3489783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10</w:t>
      </w:r>
      <w:r>
        <w:fldChar w:fldCharType="end"/>
      </w:r>
      <w:bookmarkEnd w:id="23"/>
    </w:p>
    <w:p w:rsidR="00E85DB8" w:rsidRDefault="0081074C" w:rsidP="0081074C">
      <w:pPr>
        <w:pStyle w:val="2"/>
        <w:rPr>
          <w:lang w:val="en-US"/>
        </w:rPr>
      </w:pPr>
      <w:bookmarkStart w:id="24" w:name="_Toc348982378"/>
      <w:r>
        <w:lastRenderedPageBreak/>
        <w:t>Редактирование подписи</w:t>
      </w:r>
      <w:bookmarkEnd w:id="24"/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2E446F3D" wp14:editId="126C46AA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EDF9084" wp14:editId="41B810F6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25" w:name="_Ref3489783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11</w:t>
      </w:r>
      <w:r>
        <w:fldChar w:fldCharType="end"/>
      </w:r>
      <w:bookmarkEnd w:id="25"/>
    </w:p>
    <w:p w:rsidR="00FD1381" w:rsidRDefault="00FD1381" w:rsidP="00FD1381">
      <w:pPr>
        <w:pStyle w:val="a5"/>
        <w:numPr>
          <w:ilvl w:val="0"/>
          <w:numId w:val="7"/>
        </w:numPr>
      </w:pPr>
      <w:r>
        <w:t>При этом отобразится окно, в котором можно изменить имя вершины и затем подтвердить изменение</w:t>
      </w:r>
      <w:proofErr w:type="gramStart"/>
      <w:r>
        <w:t xml:space="preserve"> </w:t>
      </w:r>
      <w:r>
        <w:rPr>
          <w:lang w:val="en-US"/>
        </w:rPr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4D6F949E" wp14:editId="4CA556C7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</w:t>
      </w:r>
      <w:proofErr w:type="gramEnd"/>
      <w:r>
        <w:t xml:space="preserve">либо отменить изменение </w:t>
      </w:r>
      <w:r>
        <w:rPr>
          <w:lang w:val="en-US"/>
        </w:rPr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7DFEE0EA" wp14:editId="36075BEE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bookmarkStart w:id="26" w:name="_Toc348982379"/>
      <w:r>
        <w:t>Просмотр графа</w:t>
      </w:r>
      <w:bookmarkEnd w:id="26"/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941421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35E9B17" wp14:editId="6F70B531">
            <wp:extent cx="3305175" cy="2190750"/>
            <wp:effectExtent l="0" t="0" r="9525" b="0"/>
            <wp:docPr id="27" name="Рисунок 27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Default="00333014" w:rsidP="00333014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12</w:t>
      </w:r>
      <w:r>
        <w:fldChar w:fldCharType="end"/>
      </w:r>
    </w:p>
    <w:p w:rsidR="00DE6A46" w:rsidRDefault="00DE6A46" w:rsidP="00DE6A46">
      <w:pPr>
        <w:pStyle w:val="2"/>
      </w:pPr>
      <w:bookmarkStart w:id="27" w:name="_Toc348982380"/>
      <w:r>
        <w:t>Удаление вершины</w:t>
      </w:r>
      <w:bookmarkEnd w:id="27"/>
    </w:p>
    <w:p w:rsidR="00DE6A46" w:rsidRDefault="00DE6A46" w:rsidP="00DE6A46">
      <w:pPr>
        <w:pStyle w:val="a5"/>
        <w:numPr>
          <w:ilvl w:val="0"/>
          <w:numId w:val="7"/>
        </w:numPr>
        <w:rPr>
          <w:lang w:val="en-US"/>
        </w:rPr>
      </w:pPr>
      <w:r>
        <w:t xml:space="preserve">Удалить вершину можно с помощью пункта </w:t>
      </w:r>
      <w:r>
        <w:rPr>
          <w:lang w:val="en-US"/>
        </w:rPr>
        <w:t xml:space="preserve">“Remove item” </w:t>
      </w:r>
      <w:r>
        <w:t>контекстного меню вершины</w:t>
      </w:r>
      <w:r>
        <w:rPr>
          <w:lang w:val="en-US"/>
        </w:rPr>
        <w:t>,</w:t>
      </w:r>
      <w:r>
        <w:t xml:space="preserve"> как показано на рисунке «</w:t>
      </w:r>
      <w:r>
        <w:fldChar w:fldCharType="begin"/>
      </w:r>
      <w:r>
        <w:instrText xml:space="preserve"> REF _Ref348980317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».</w:t>
      </w:r>
    </w:p>
    <w:p w:rsidR="00DE6A46" w:rsidRDefault="00DE6A46" w:rsidP="00DE6A46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1E411F6" wp14:editId="3591D945">
            <wp:extent cx="3305175" cy="2190750"/>
            <wp:effectExtent l="0" t="0" r="9525" b="0"/>
            <wp:docPr id="26" name="Рисунок 26" descr="C:\Users\hinst\Docs\Pro\Coursework_2\Documentation\ScreenShots\ScreenHunter_15 Feb. 18 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st\Docs\Pro\Coursework_2\Documentation\ScreenShots\ScreenHunter_15 Feb. 18 19.4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46" w:rsidRDefault="00DE6A46" w:rsidP="00DE6A46">
      <w:pPr>
        <w:pStyle w:val="a9"/>
        <w:ind w:firstLine="708"/>
        <w:rPr>
          <w:lang w:val="en-US"/>
        </w:rPr>
      </w:pPr>
      <w:bookmarkStart w:id="28" w:name="_Ref3489803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13</w:t>
      </w:r>
      <w:r>
        <w:fldChar w:fldCharType="end"/>
      </w:r>
      <w:bookmarkEnd w:id="28"/>
    </w:p>
    <w:p w:rsidR="003E4AE5" w:rsidRDefault="003E4AE5" w:rsidP="003E4AE5">
      <w:pPr>
        <w:pStyle w:val="2"/>
      </w:pPr>
      <w:bookmarkStart w:id="29" w:name="_Toc348982381"/>
      <w:r>
        <w:t>Соединение вершин рёбрами</w:t>
      </w:r>
      <w:bookmarkEnd w:id="29"/>
    </w:p>
    <w:p w:rsidR="003E4AE5" w:rsidRPr="003E4AE5" w:rsidRDefault="003E4AE5" w:rsidP="003E4AE5">
      <w:pPr>
        <w:pStyle w:val="a5"/>
        <w:keepNext/>
        <w:numPr>
          <w:ilvl w:val="0"/>
          <w:numId w:val="7"/>
        </w:numPr>
        <w:rPr>
          <w:lang w:val="en-US"/>
        </w:rPr>
      </w:pPr>
      <w:r>
        <w:t xml:space="preserve">Выбрать в главном меню пункт </w:t>
      </w:r>
      <w:r>
        <w:rPr>
          <w:lang w:val="en-US"/>
        </w:rPr>
        <w:t xml:space="preserve">Edit </w:t>
      </w:r>
      <w:r w:rsidRPr="00B469D8">
        <w:rPr>
          <w:lang w:val="en-US"/>
        </w:rPr>
        <w:t>→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748E9CF" wp14:editId="033E7774">
            <wp:extent cx="152400" cy="152400"/>
            <wp:effectExtent l="0" t="0" r="0" b="0"/>
            <wp:docPr id="29" name="Рисунок 29" descr="C:\Users\hinst\Docs\Pro\Coursework_2\CentralProject\Images\Link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nst\Docs\Pro\Coursework_2\CentralProject\Images\LinkBlack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Add link</w:t>
      </w:r>
      <w:r w:rsidR="006545F5">
        <w:rPr>
          <w:lang w:val="en-US"/>
        </w:rPr>
        <w:t xml:space="preserve"> (</w:t>
      </w:r>
      <w:r w:rsidR="006545F5">
        <w:rPr>
          <w:lang w:val="en-US"/>
        </w:rPr>
        <w:fldChar w:fldCharType="begin"/>
      </w:r>
      <w:r w:rsidR="006545F5">
        <w:rPr>
          <w:lang w:val="en-US"/>
        </w:rPr>
        <w:instrText xml:space="preserve"> REF _Ref348980715 \h </w:instrText>
      </w:r>
      <w:r w:rsidR="006545F5">
        <w:rPr>
          <w:lang w:val="en-US"/>
        </w:rPr>
      </w:r>
      <w:r w:rsidR="006545F5">
        <w:rPr>
          <w:lang w:val="en-US"/>
        </w:rPr>
        <w:fldChar w:fldCharType="separate"/>
      </w:r>
      <w:r w:rsidR="006545F5">
        <w:t xml:space="preserve">Рисунок </w:t>
      </w:r>
      <w:r w:rsidR="006545F5">
        <w:rPr>
          <w:noProof/>
        </w:rPr>
        <w:t>14</w:t>
      </w:r>
      <w:r w:rsidR="006545F5">
        <w:rPr>
          <w:lang w:val="en-US"/>
        </w:rPr>
        <w:fldChar w:fldCharType="end"/>
      </w:r>
      <w:r w:rsidR="006545F5">
        <w:rPr>
          <w:lang w:val="en-US"/>
        </w:rPr>
        <w:t>).</w:t>
      </w:r>
    </w:p>
    <w:p w:rsidR="003E4AE5" w:rsidRDefault="003E4AE5" w:rsidP="006545F5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E795B09" wp14:editId="60A61D18">
            <wp:extent cx="3305175" cy="2190750"/>
            <wp:effectExtent l="0" t="0" r="9525" b="0"/>
            <wp:docPr id="28" name="Рисунок 28" descr="C:\Users\hinst\Docs\Pro\Coursework_2\Documentation\ScreenShots\ScreenHunter_17 Feb. 18 1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nst\Docs\Pro\Coursework_2\Documentation\ScreenShots\ScreenHunter_17 Feb. 18 19.5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E5" w:rsidRDefault="003E4AE5" w:rsidP="006545F5">
      <w:pPr>
        <w:pStyle w:val="a9"/>
        <w:ind w:firstLine="708"/>
        <w:rPr>
          <w:lang w:val="en-US"/>
        </w:rPr>
      </w:pPr>
      <w:bookmarkStart w:id="30" w:name="_Ref3489807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14</w:t>
      </w:r>
      <w:r>
        <w:fldChar w:fldCharType="end"/>
      </w:r>
      <w:bookmarkEnd w:id="30"/>
    </w:p>
    <w:p w:rsidR="006545F5" w:rsidRPr="004D201F" w:rsidRDefault="006545F5" w:rsidP="006545F5">
      <w:pPr>
        <w:pStyle w:val="a5"/>
        <w:numPr>
          <w:ilvl w:val="0"/>
          <w:numId w:val="7"/>
        </w:numPr>
        <w:rPr>
          <w:lang w:val="en-US"/>
        </w:rPr>
      </w:pPr>
      <w:r>
        <w:t>Последовательно щёлкнуть мышью пиктограммы вершин графа, которые следует соединить</w:t>
      </w:r>
      <w:r w:rsidR="004D2D9C">
        <w:t xml:space="preserve"> </w:t>
      </w:r>
      <w:r w:rsidR="004D2D9C">
        <w:rPr>
          <w:noProof/>
          <w:lang w:eastAsia="ru-RU"/>
        </w:rPr>
        <w:drawing>
          <wp:inline distT="0" distB="0" distL="0" distR="0" wp14:anchorId="5FB714BB" wp14:editId="0DA3432C">
            <wp:extent cx="152400" cy="152400"/>
            <wp:effectExtent l="0" t="0" r="0" b="0"/>
            <wp:docPr id="31" name="Рисунок 3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201F" w:rsidRPr="00B27FD8" w:rsidRDefault="004D201F" w:rsidP="006545F5">
      <w:pPr>
        <w:pStyle w:val="a5"/>
        <w:numPr>
          <w:ilvl w:val="0"/>
          <w:numId w:val="7"/>
        </w:numPr>
        <w:rPr>
          <w:lang w:val="en-US"/>
        </w:rPr>
      </w:pPr>
      <w:r>
        <w:t>Отменить операцию можно нажатием правой кнопки мыши.</w:t>
      </w:r>
    </w:p>
    <w:p w:rsidR="00B27FD8" w:rsidRDefault="00B27FD8" w:rsidP="00B27FD8">
      <w:pPr>
        <w:pStyle w:val="2"/>
      </w:pPr>
      <w:bookmarkStart w:id="31" w:name="_Toc348982382"/>
      <w:r>
        <w:lastRenderedPageBreak/>
        <w:t>Удаление рёбер</w:t>
      </w:r>
      <w:bookmarkEnd w:id="31"/>
    </w:p>
    <w:p w:rsidR="00B27FD8" w:rsidRDefault="00B27FD8" w:rsidP="00B27FD8">
      <w:pPr>
        <w:pStyle w:val="a5"/>
        <w:keepNext/>
        <w:numPr>
          <w:ilvl w:val="0"/>
          <w:numId w:val="8"/>
        </w:numPr>
      </w:pPr>
      <w:r>
        <w:t xml:space="preserve">Чтобы удалить ребро следует вызвать контекстное меню одной из вершин, лежащей на этом ребре и выбрать пункт меню </w:t>
      </w:r>
      <w:r>
        <w:rPr>
          <w:lang w:val="en-US"/>
        </w:rPr>
        <w:t xml:space="preserve">“Remove link to:”, </w:t>
      </w:r>
      <w:r>
        <w:t>в котором указана подпись противоположенной вершины, связь с которой следует удалить.</w:t>
      </w:r>
    </w:p>
    <w:p w:rsidR="00B27FD8" w:rsidRDefault="00B27FD8" w:rsidP="00B27F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B549E6A" wp14:editId="084E2187">
            <wp:extent cx="3924300" cy="3086100"/>
            <wp:effectExtent l="0" t="0" r="0" b="0"/>
            <wp:docPr id="32" name="Рисунок 32" descr="C:\Users\hinst\Docs\Pro\Coursework_2\Documentation\ScreenShots\ScreenHunter_18 Feb. 18 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nst\Docs\Pro\Coursework_2\Documentation\ScreenShots\ScreenHunter_18 Feb. 18 20.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D8" w:rsidRDefault="00B27FD8" w:rsidP="00B27FD8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15</w:t>
      </w:r>
      <w:r>
        <w:fldChar w:fldCharType="end"/>
      </w:r>
    </w:p>
    <w:p w:rsidR="005511B9" w:rsidRDefault="005511B9" w:rsidP="005511B9">
      <w:pPr>
        <w:pStyle w:val="2"/>
      </w:pPr>
      <w:bookmarkStart w:id="32" w:name="_Toc348982383"/>
      <w:r>
        <w:t>Сохранение графа</w:t>
      </w:r>
      <w:bookmarkEnd w:id="32"/>
    </w:p>
    <w:p w:rsidR="005511B9" w:rsidRPr="005511B9" w:rsidRDefault="005511B9" w:rsidP="003560A3">
      <w:pPr>
        <w:pStyle w:val="a5"/>
        <w:numPr>
          <w:ilvl w:val="0"/>
          <w:numId w:val="8"/>
        </w:numPr>
      </w:pPr>
      <w:r>
        <w:t xml:space="preserve">Для того чтобы сохранить граф в файл,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 w:rsidR="003560A3">
        <w:rPr>
          <w:noProof/>
          <w:lang w:eastAsia="ru-RU"/>
        </w:rPr>
        <w:drawing>
          <wp:inline distT="0" distB="0" distL="0" distR="0" wp14:anchorId="3868E36D" wp14:editId="2AE9ACF5">
            <wp:extent cx="152400" cy="152400"/>
            <wp:effectExtent l="0" t="0" r="0" b="0"/>
            <wp:docPr id="38" name="Рисунок 38" descr="C:\Users\hinst\Docs\Pro\Coursework_2\CentralProject\Images\Save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nst\Docs\Pro\Coursework_2\CentralProject\Images\SaveFileBlack1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A3">
        <w:rPr>
          <w:lang w:val="en-US"/>
        </w:rPr>
        <w:t xml:space="preserve"> </w:t>
      </w:r>
      <w:r>
        <w:rPr>
          <w:lang w:val="en-US"/>
        </w:rPr>
        <w:t>Save file</w:t>
      </w:r>
      <w:r>
        <w:t xml:space="preserve"> («</w:t>
      </w:r>
      <w:r>
        <w:fldChar w:fldCharType="begin"/>
      </w:r>
      <w:r>
        <w:instrText xml:space="preserve"> REF _Ref348981438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>»)</w:t>
      </w:r>
    </w:p>
    <w:p w:rsidR="005511B9" w:rsidRDefault="005511B9" w:rsidP="005511B9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619CFD1B" wp14:editId="5EA6E74C">
            <wp:extent cx="3924300" cy="3086100"/>
            <wp:effectExtent l="0" t="0" r="0" b="0"/>
            <wp:docPr id="36" name="Рисунок 36" descr="C:\Users\hinst\Docs\Pro\Coursework_2\Documentation\ScreenShots\ScreenHunter_21 Feb. 18 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nst\Docs\Pro\Coursework_2\Documentation\ScreenShots\ScreenHunter_21 Feb. 18 20.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B9" w:rsidRPr="005511B9" w:rsidRDefault="005511B9" w:rsidP="005511B9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5511B9" w:rsidRPr="00956102" w:rsidRDefault="005511B9" w:rsidP="005511B9">
      <w:pPr>
        <w:pStyle w:val="a5"/>
        <w:numPr>
          <w:ilvl w:val="0"/>
          <w:numId w:val="8"/>
        </w:numPr>
      </w:pPr>
      <w:r>
        <w:t xml:space="preserve">После этого отобразится диалог сохранения файла, в котором следует указать имя и расположение сохраняемого </w:t>
      </w:r>
      <w:r w:rsidR="006E4213">
        <w:t>документа</w:t>
      </w:r>
    </w:p>
    <w:p w:rsidR="00956102" w:rsidRPr="005511B9" w:rsidRDefault="00956102" w:rsidP="0022787A">
      <w:pPr>
        <w:pStyle w:val="a5"/>
        <w:numPr>
          <w:ilvl w:val="0"/>
          <w:numId w:val="8"/>
        </w:numPr>
        <w:suppressAutoHyphens/>
        <w:ind w:left="714" w:hanging="357"/>
      </w:pPr>
      <w:r>
        <w:lastRenderedPageBreak/>
        <w:t xml:space="preserve">Если имя файла было указано, и документ был сохранён, то при последующих нажатиях диалог выбора имени файла больше не будет отображаться, и выбранный ранее файл будет записан заново, при этом будет сохранено текущее содержимое документа. Чтобы сохранить содержимое под другим именем, следует использовать пункт меню </w:t>
      </w:r>
      <w:r>
        <w:rPr>
          <w:lang w:val="en-US"/>
        </w:rPr>
        <w:t xml:space="preserve">Edit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043D6E" wp14:editId="71B5713C">
            <wp:extent cx="152400" cy="152400"/>
            <wp:effectExtent l="0" t="0" r="0" b="0"/>
            <wp:docPr id="40" name="Рисунок 40" descr="C:\Users\hinst\Docs\Pro\Coursework_2\CentralProject\Images\SaveAs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nst\Docs\Pro\Coursework_2\CentralProject\Images\SaveAsFileBlack1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Save File As…</w:t>
      </w:r>
      <w:r w:rsidR="00A675E2">
        <w:rPr>
          <w:lang w:val="en-US"/>
        </w:rPr>
        <w:t xml:space="preserve"> </w:t>
      </w:r>
    </w:p>
    <w:p w:rsidR="005511B9" w:rsidRDefault="0022787A" w:rsidP="0022787A">
      <w:pPr>
        <w:pStyle w:val="2"/>
        <w:rPr>
          <w:lang w:val="en-US"/>
        </w:rPr>
      </w:pPr>
      <w:bookmarkStart w:id="33" w:name="_Toc348982384"/>
      <w:r>
        <w:t>Загрузка графа</w:t>
      </w:r>
      <w:bookmarkEnd w:id="33"/>
    </w:p>
    <w:p w:rsidR="0022787A" w:rsidRPr="003644AC" w:rsidRDefault="0022787A" w:rsidP="0022787A">
      <w:pPr>
        <w:pStyle w:val="a5"/>
        <w:numPr>
          <w:ilvl w:val="0"/>
          <w:numId w:val="9"/>
        </w:numPr>
      </w:pPr>
      <w:r>
        <w:t xml:space="preserve">Чтобы открыть ранее сохранённый граф,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C6078D" wp14:editId="401C96B2">
            <wp:extent cx="152400" cy="152400"/>
            <wp:effectExtent l="0" t="0" r="0" b="0"/>
            <wp:docPr id="42" name="Рисунок 42" descr="C:\Users\hinst\Docs\Pro\Coursework_2\CentralProject\Images\Open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nst\Docs\Pro\Coursework_2\CentralProject\Images\OpenFileBlack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Open File…</w:t>
      </w:r>
    </w:p>
    <w:p w:rsidR="00676AE9" w:rsidRPr="00676AE9" w:rsidRDefault="003644AC" w:rsidP="00676AE9">
      <w:pPr>
        <w:pStyle w:val="a5"/>
        <w:numPr>
          <w:ilvl w:val="0"/>
          <w:numId w:val="9"/>
        </w:numPr>
      </w:pPr>
      <w:r>
        <w:t>В появившемся диалоге открытия файла следует выбрать файл, в который был ранее сохранён граф.</w:t>
      </w:r>
    </w:p>
    <w:p w:rsidR="005943FF" w:rsidRDefault="005943FF" w:rsidP="005943FF">
      <w:pPr>
        <w:pStyle w:val="2"/>
      </w:pPr>
      <w:bookmarkStart w:id="34" w:name="_Toc348982385"/>
      <w:r>
        <w:t>Изменение положения вершин в документе</w:t>
      </w:r>
      <w:bookmarkEnd w:id="34"/>
    </w:p>
    <w:p w:rsidR="005943FF" w:rsidRPr="005943FF" w:rsidRDefault="00432866" w:rsidP="005943FF">
      <w:pPr>
        <w:pStyle w:val="a5"/>
        <w:numPr>
          <w:ilvl w:val="0"/>
          <w:numId w:val="8"/>
        </w:numPr>
        <w:rPr>
          <w:lang w:val="en-US"/>
        </w:rPr>
      </w:pPr>
      <w:r>
        <w:t>Для того</w:t>
      </w:r>
      <w:r w:rsidR="005943FF">
        <w:t xml:space="preserve"> чтобы изменить положение вершины в документе следует перетащить её, удерживая левую кнопку мыши (</w:t>
      </w:r>
      <w:r w:rsidR="005943FF">
        <w:fldChar w:fldCharType="begin"/>
      </w:r>
      <w:r w:rsidR="005943FF">
        <w:instrText xml:space="preserve"> REF _Ref348981438 \h </w:instrText>
      </w:r>
      <w:r w:rsidR="005943FF">
        <w:fldChar w:fldCharType="separate"/>
      </w:r>
      <w:r w:rsidR="005943FF">
        <w:t xml:space="preserve">Рисунок </w:t>
      </w:r>
      <w:r w:rsidR="005943FF">
        <w:rPr>
          <w:noProof/>
        </w:rPr>
        <w:t>16</w:t>
      </w:r>
      <w:r w:rsidR="005943FF">
        <w:fldChar w:fldCharType="end"/>
      </w:r>
      <w:r w:rsidR="005943FF">
        <w:t>).</w:t>
      </w:r>
    </w:p>
    <w:p w:rsidR="005943FF" w:rsidRDefault="005943FF" w:rsidP="005943FF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3CE08C7" wp14:editId="3233732A">
            <wp:extent cx="3924300" cy="3086100"/>
            <wp:effectExtent l="0" t="0" r="0" b="0"/>
            <wp:docPr id="34" name="Рисунок 34" descr="C:\Users\hinst\Docs\Pro\Coursework_2\Documentation\ScreenShots\ScreenHunter_19 Feb. 18 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nst\Docs\Pro\Coursework_2\Documentation\ScreenShots\ScreenHunter_19 Feb. 18 20.0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FF" w:rsidRDefault="005943FF" w:rsidP="005943FF">
      <w:pPr>
        <w:pStyle w:val="a9"/>
        <w:ind w:firstLine="708"/>
        <w:rPr>
          <w:lang w:val="en-US"/>
        </w:rPr>
      </w:pPr>
      <w:bookmarkStart w:id="35" w:name="_Ref3489814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17</w:t>
      </w:r>
      <w:r>
        <w:fldChar w:fldCharType="end"/>
      </w:r>
      <w:bookmarkEnd w:id="35"/>
    </w:p>
    <w:p w:rsidR="00412B35" w:rsidRDefault="00412B35" w:rsidP="00412B35">
      <w:pPr>
        <w:pStyle w:val="2"/>
      </w:pPr>
      <w:r>
        <w:t>Установка</w:t>
      </w:r>
    </w:p>
    <w:p w:rsidR="00412B35" w:rsidRDefault="00412B35" w:rsidP="00412B35">
      <w:pPr>
        <w:rPr>
          <w:lang w:val="en-US"/>
        </w:rPr>
      </w:pPr>
      <w:r>
        <w:t xml:space="preserve">Для работы приложения требуются исполняемые и другие файлы, получаемые в процессе её сборки, то есть, все файлы в каталоге вывода </w:t>
      </w:r>
      <w:r>
        <w:rPr>
          <w:lang w:val="en-US"/>
        </w:rPr>
        <w:t>Visual Studio</w:t>
      </w:r>
      <w: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Pr="00412B35">
        <w:t>Coursework_2\</w:t>
      </w:r>
      <w:proofErr w:type="spellStart"/>
      <w:r w:rsidRPr="00412B35">
        <w:t>CentralProject</w:t>
      </w:r>
      <w:proofErr w:type="spellEnd"/>
      <w:r w:rsidRPr="00412B35">
        <w:t>\</w:t>
      </w:r>
      <w:proofErr w:type="spellStart"/>
      <w:r w:rsidRPr="00412B35">
        <w:t>bin</w:t>
      </w:r>
      <w:proofErr w:type="spellEnd"/>
      <w:r w:rsidRPr="00412B35">
        <w:t>\</w:t>
      </w:r>
      <w:proofErr w:type="spellStart"/>
      <w:r w:rsidRPr="00412B35">
        <w:t>Debug</w:t>
      </w:r>
      <w:proofErr w:type="spellEnd"/>
      <w:r>
        <w:rPr>
          <w:lang w:val="en-US"/>
        </w:rPr>
        <w:t xml:space="preserve">” </w:t>
      </w:r>
      <w:r>
        <w:t xml:space="preserve">либо </w:t>
      </w:r>
      <w:r>
        <w:rPr>
          <w:lang w:val="en-US"/>
        </w:rPr>
        <w:t>“</w:t>
      </w:r>
      <w:r w:rsidRPr="00412B35">
        <w:t>Cours</w:t>
      </w:r>
      <w:r>
        <w:t>ework_2\</w:t>
      </w:r>
      <w:proofErr w:type="spellStart"/>
      <w:r>
        <w:t>CentralProject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r>
        <w:rPr>
          <w:lang w:val="en-US"/>
        </w:rPr>
        <w:t>Release”.</w:t>
      </w:r>
      <w:proofErr w:type="gramEnd"/>
      <w:r>
        <w:t xml:space="preserve"> Копируя их можно переносить приложение на различные компьютеры.</w:t>
      </w:r>
      <w:r>
        <w:rPr>
          <w:lang w:val="en-US"/>
        </w:rPr>
        <w:t xml:space="preserve"> </w:t>
      </w:r>
      <w:r>
        <w:t>Для запуска приложение следует использовать исполняемый файл</w:t>
      </w:r>
      <w:r>
        <w:rPr>
          <w:lang w:val="en-US"/>
        </w:rPr>
        <w:t xml:space="preserve"> </w:t>
      </w:r>
      <w:r w:rsidRPr="00412B35">
        <w:rPr>
          <w:lang w:val="en-US"/>
        </w:rPr>
        <w:t>CentralProject</w:t>
      </w:r>
      <w:r>
        <w:rPr>
          <w:lang w:val="en-US"/>
        </w:rPr>
        <w:t xml:space="preserve">.exe. </w:t>
      </w:r>
      <w:r>
        <w:t xml:space="preserve">Для работы программы необходима среда выполнения </w:t>
      </w:r>
      <w:r>
        <w:rPr>
          <w:lang w:val="en-US"/>
        </w:rPr>
        <w:t xml:space="preserve">.NET framework </w:t>
      </w:r>
      <w:r>
        <w:t>4.</w:t>
      </w:r>
      <w:r>
        <w:rPr>
          <w:lang w:val="en-US"/>
        </w:rPr>
        <w:t>0</w:t>
      </w:r>
      <w:r>
        <w:t>.</w:t>
      </w:r>
    </w:p>
    <w:p w:rsidR="00702F2C" w:rsidRDefault="00702F2C" w:rsidP="00702F2C">
      <w:pPr>
        <w:pStyle w:val="1"/>
      </w:pPr>
      <w:r>
        <w:t>Тестирование</w:t>
      </w:r>
    </w:p>
    <w:p w:rsidR="00111452" w:rsidRDefault="00111452" w:rsidP="003F1DB5">
      <w:pPr>
        <w:pStyle w:val="2"/>
      </w:pPr>
      <w:r>
        <w:t>Функционал, подлежащий тестированию: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Добавление</w:t>
      </w:r>
      <w:r>
        <w:t xml:space="preserve"> новых узлов в редактируемый граф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Присоединение</w:t>
      </w:r>
      <w:r>
        <w:t xml:space="preserve"> подписей к узлам графа</w:t>
      </w:r>
    </w:p>
    <w:p w:rsidR="00111452" w:rsidRPr="00B53FDD" w:rsidRDefault="00111452" w:rsidP="00111452">
      <w:pPr>
        <w:pStyle w:val="a5"/>
        <w:numPr>
          <w:ilvl w:val="0"/>
          <w:numId w:val="2"/>
        </w:numPr>
      </w:pPr>
      <w:r>
        <w:t>Р</w:t>
      </w:r>
      <w:r>
        <w:t>едактирования подписи к определённому узлу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lastRenderedPageBreak/>
        <w:t>Просмотр</w:t>
      </w:r>
      <w:r>
        <w:t xml:space="preserve"> графов с помощью приложения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</w:t>
      </w:r>
      <w:r>
        <w:t xml:space="preserve"> графа по частям, прокручивая документ, в случае если граф имеет большую площадь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</w:t>
      </w:r>
      <w:r>
        <w:t xml:space="preserve"> существующих узлов из редактируемого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Соединение</w:t>
      </w:r>
      <w:r>
        <w:t xml:space="preserve"> узлов связями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</w:t>
      </w:r>
      <w:r>
        <w:t xml:space="preserve"> связей между узлами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</w:t>
      </w:r>
      <w:r>
        <w:t>охранения редактируемого графа в файл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З</w:t>
      </w:r>
      <w:r>
        <w:t>агрузк</w:t>
      </w:r>
      <w:r>
        <w:t>а графа из файла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Перемещение узлов</w:t>
      </w:r>
    </w:p>
    <w:p w:rsidR="003F1DB5" w:rsidRDefault="003F1DB5" w:rsidP="003F1DB5">
      <w:pPr>
        <w:pStyle w:val="2"/>
      </w:pPr>
      <w:r>
        <w:t>Ссылки</w:t>
      </w:r>
    </w:p>
    <w:p w:rsidR="00A66114" w:rsidRPr="00A66114" w:rsidRDefault="00A66114" w:rsidP="00A66114">
      <w:r>
        <w:t>Действия, необходимые для использования того или иного функционала, описаны в разделе «</w:t>
      </w:r>
      <w:r>
        <w:fldChar w:fldCharType="begin"/>
      </w:r>
      <w:r>
        <w:instrText xml:space="preserve"> REF _Ref348989296 \h </w:instrText>
      </w:r>
      <w:r>
        <w:fldChar w:fldCharType="separate"/>
      </w:r>
      <w:r>
        <w:t>Эксплуатация</w:t>
      </w:r>
      <w:r>
        <w:fldChar w:fldCharType="end"/>
      </w:r>
      <w:r>
        <w:t xml:space="preserve">», поэтому в тестах вместо того, чтобы подробно описывать действия, будут лишь кратко названы соответствующие функции. Например, «добавить вершину» </w:t>
      </w:r>
      <w:proofErr w:type="gramStart"/>
      <w:r>
        <w:t>вместо</w:t>
      </w:r>
      <w:proofErr w:type="gramEnd"/>
      <w:r>
        <w:t xml:space="preserve"> «Выбрать </w:t>
      </w:r>
      <w:proofErr w:type="gramStart"/>
      <w:r>
        <w:t>пункт</w:t>
      </w:r>
      <w:proofErr w:type="gramEnd"/>
      <w:r>
        <w:t xml:space="preserve"> меню </w:t>
      </w:r>
      <w:r>
        <w:rPr>
          <w:lang w:val="en-US"/>
        </w:rPr>
        <w:t xml:space="preserve">Edit </w:t>
      </w:r>
      <w:r w:rsidRPr="00A66114">
        <w:rPr>
          <w:lang w:val="en-US"/>
        </w:rPr>
        <w:t>→</w:t>
      </w:r>
      <w:r>
        <w:rPr>
          <w:lang w:val="en-US"/>
        </w:rPr>
        <w:t xml:space="preserve"> Add Item, </w:t>
      </w:r>
      <w:r>
        <w:t>в появившемся окне ввести имя…»</w:t>
      </w:r>
    </w:p>
    <w:p w:rsidR="00702F2C" w:rsidRDefault="003F1DB5" w:rsidP="003F1DB5">
      <w:pPr>
        <w:pStyle w:val="2"/>
      </w:pPr>
      <w:r>
        <w:t>Подход к тестированию</w:t>
      </w:r>
    </w:p>
    <w:p w:rsidR="003F1DB5" w:rsidRDefault="003F1DB5" w:rsidP="003F1DB5">
      <w:r>
        <w:t xml:space="preserve">Основная задача тестирования – выявить как можно больше критических ошибок, возникающих при использовании базового функционала. В первую очередь следует проверять стандартные тесты. </w:t>
      </w:r>
      <w:r w:rsidR="007F7FA0">
        <w:t>В то же время</w:t>
      </w:r>
      <w:r>
        <w:t xml:space="preserve">, следует понизить приоритет нестандартных тестов, таких как, например, попытка загрузить в приложение веб-страницы вместо </w:t>
      </w:r>
      <w:r>
        <w:rPr>
          <w:lang w:val="en-US"/>
        </w:rPr>
        <w:t>XML-</w:t>
      </w:r>
      <w:r>
        <w:t>документов</w:t>
      </w:r>
      <w:r>
        <w:rPr>
          <w:lang w:val="en-US"/>
        </w:rPr>
        <w:t xml:space="preserve">, </w:t>
      </w:r>
      <w:r>
        <w:t>сгенерированных приложением и соответствующих его формату.</w:t>
      </w:r>
    </w:p>
    <w:p w:rsidR="009937EA" w:rsidRDefault="009937EA" w:rsidP="009937EA">
      <w:pPr>
        <w:pStyle w:val="2"/>
      </w:pPr>
      <w:r>
        <w:t>Шаблон теста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937EA" w:rsidTr="0046417E">
        <w:tc>
          <w:tcPr>
            <w:tcW w:w="3510" w:type="dxa"/>
          </w:tcPr>
          <w:p w:rsidR="009937EA" w:rsidRDefault="009937EA" w:rsidP="009937EA">
            <w:r>
              <w:t>Номер</w:t>
            </w:r>
          </w:p>
        </w:tc>
        <w:tc>
          <w:tcPr>
            <w:tcW w:w="6061" w:type="dxa"/>
          </w:tcPr>
          <w:p w:rsidR="009937EA" w:rsidRDefault="009937EA" w:rsidP="009937EA">
            <w:r>
              <w:t>в десятичной системе счисления</w:t>
            </w:r>
          </w:p>
        </w:tc>
      </w:tr>
      <w:tr w:rsidR="009937EA" w:rsidTr="0046417E">
        <w:tc>
          <w:tcPr>
            <w:tcW w:w="3510" w:type="dxa"/>
          </w:tcPr>
          <w:p w:rsidR="009937EA" w:rsidRDefault="009937EA" w:rsidP="009937EA">
            <w:r>
              <w:t>Название</w:t>
            </w:r>
          </w:p>
        </w:tc>
        <w:tc>
          <w:tcPr>
            <w:tcW w:w="6061" w:type="dxa"/>
          </w:tcPr>
          <w:p w:rsidR="009937EA" w:rsidRDefault="009937EA" w:rsidP="009937EA"/>
        </w:tc>
      </w:tr>
      <w:tr w:rsidR="009937EA" w:rsidTr="0046417E">
        <w:tc>
          <w:tcPr>
            <w:tcW w:w="3510" w:type="dxa"/>
          </w:tcPr>
          <w:p w:rsidR="009937EA" w:rsidRDefault="009937EA" w:rsidP="009937EA">
            <w:r>
              <w:t>Приоритет</w:t>
            </w:r>
          </w:p>
        </w:tc>
        <w:tc>
          <w:tcPr>
            <w:tcW w:w="6061" w:type="dxa"/>
          </w:tcPr>
          <w:p w:rsidR="009937EA" w:rsidRDefault="009937EA" w:rsidP="009937EA">
            <w:r>
              <w:t>низкий, высокий</w:t>
            </w:r>
          </w:p>
        </w:tc>
      </w:tr>
      <w:tr w:rsidR="009937EA" w:rsidTr="0046417E">
        <w:tc>
          <w:tcPr>
            <w:tcW w:w="3510" w:type="dxa"/>
          </w:tcPr>
          <w:p w:rsidR="009937EA" w:rsidRDefault="009937EA" w:rsidP="009937EA">
            <w:r>
              <w:t>Тип</w:t>
            </w:r>
          </w:p>
        </w:tc>
        <w:tc>
          <w:tcPr>
            <w:tcW w:w="6061" w:type="dxa"/>
          </w:tcPr>
          <w:p w:rsidR="009937EA" w:rsidRDefault="009937EA" w:rsidP="009937EA">
            <w:r>
              <w:t>позитивный, негативный</w:t>
            </w:r>
          </w:p>
        </w:tc>
      </w:tr>
      <w:tr w:rsidR="009937EA" w:rsidTr="0046417E">
        <w:tc>
          <w:tcPr>
            <w:tcW w:w="3510" w:type="dxa"/>
          </w:tcPr>
          <w:p w:rsidR="009937EA" w:rsidRDefault="009937EA" w:rsidP="009937EA">
            <w:r>
              <w:t>Окружение</w:t>
            </w:r>
          </w:p>
        </w:tc>
        <w:tc>
          <w:tcPr>
            <w:tcW w:w="6061" w:type="dxa"/>
          </w:tcPr>
          <w:p w:rsidR="009937EA" w:rsidRDefault="009937EA" w:rsidP="009937EA">
            <w:r>
              <w:t>указывать если необходимо</w:t>
            </w:r>
          </w:p>
        </w:tc>
      </w:tr>
      <w:tr w:rsidR="009937EA" w:rsidTr="0046417E">
        <w:tc>
          <w:tcPr>
            <w:tcW w:w="3510" w:type="dxa"/>
          </w:tcPr>
          <w:p w:rsidR="009937EA" w:rsidRDefault="009937EA" w:rsidP="009937EA">
            <w:r>
              <w:t>Система</w:t>
            </w:r>
          </w:p>
        </w:tc>
        <w:tc>
          <w:tcPr>
            <w:tcW w:w="6061" w:type="dxa"/>
          </w:tcPr>
          <w:p w:rsidR="009937EA" w:rsidRPr="006F7452" w:rsidRDefault="006F7452" w:rsidP="006F7452">
            <w:r>
              <w:t xml:space="preserve">Должна быть указана одна из двух основных систем приложения </w:t>
            </w:r>
            <w:r w:rsidR="009937EA">
              <w:t>визуальное редактирование</w:t>
            </w:r>
            <w:r>
              <w:t xml:space="preserve"> либо </w:t>
            </w:r>
            <w:r>
              <w:rPr>
                <w:lang w:val="en-US"/>
              </w:rPr>
              <w:t>XML</w:t>
            </w:r>
            <w:r w:rsidRPr="006F7452">
              <w:t xml:space="preserve"> </w:t>
            </w:r>
          </w:p>
        </w:tc>
      </w:tr>
      <w:tr w:rsidR="009937EA" w:rsidTr="0046417E">
        <w:tc>
          <w:tcPr>
            <w:tcW w:w="3510" w:type="dxa"/>
          </w:tcPr>
          <w:p w:rsidR="009937EA" w:rsidRDefault="0046417E" w:rsidP="009937EA">
            <w:r>
              <w:t>Номер требования</w:t>
            </w:r>
          </w:p>
        </w:tc>
        <w:tc>
          <w:tcPr>
            <w:tcW w:w="6061" w:type="dxa"/>
          </w:tcPr>
          <w:p w:rsidR="009937EA" w:rsidRDefault="0046417E" w:rsidP="0046417E">
            <w:r>
              <w:t>указывать если тест относится к конкретному требованию</w:t>
            </w:r>
          </w:p>
        </w:tc>
      </w:tr>
      <w:tr w:rsidR="009937EA" w:rsidTr="0046417E">
        <w:tc>
          <w:tcPr>
            <w:tcW w:w="3510" w:type="dxa"/>
          </w:tcPr>
          <w:p w:rsidR="009937EA" w:rsidRDefault="009937EA" w:rsidP="009937EA">
            <w:bookmarkStart w:id="36" w:name="_GoBack"/>
            <w:bookmarkEnd w:id="36"/>
          </w:p>
        </w:tc>
        <w:tc>
          <w:tcPr>
            <w:tcW w:w="6061" w:type="dxa"/>
          </w:tcPr>
          <w:p w:rsidR="009937EA" w:rsidRDefault="009937EA" w:rsidP="009937EA"/>
        </w:tc>
      </w:tr>
    </w:tbl>
    <w:p w:rsidR="009937EA" w:rsidRPr="009937EA" w:rsidRDefault="009937EA" w:rsidP="009937EA"/>
    <w:sectPr w:rsidR="009937EA" w:rsidRPr="009937EA" w:rsidSect="00F65F30">
      <w:footerReference w:type="default" r:id="rId3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C25" w:rsidRDefault="00630C25" w:rsidP="00F65F30">
      <w:pPr>
        <w:spacing w:after="0" w:line="240" w:lineRule="auto"/>
      </w:pPr>
      <w:r>
        <w:separator/>
      </w:r>
    </w:p>
  </w:endnote>
  <w:endnote w:type="continuationSeparator" w:id="0">
    <w:p w:rsidR="00630C25" w:rsidRDefault="00630C25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unction regular">
    <w:panose1 w:val="00000000000000000000"/>
    <w:charset w:val="00"/>
    <w:family w:val="auto"/>
    <w:pitch w:val="variable"/>
    <w:sig w:usb0="8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030C6F" w:rsidRDefault="00030C6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17E">
          <w:rPr>
            <w:noProof/>
          </w:rPr>
          <w:t>19</w:t>
        </w:r>
        <w:r>
          <w:fldChar w:fldCharType="end"/>
        </w:r>
      </w:p>
    </w:sdtContent>
  </w:sdt>
  <w:p w:rsidR="00030C6F" w:rsidRDefault="00030C6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C25" w:rsidRDefault="00630C25" w:rsidP="00F65F30">
      <w:pPr>
        <w:spacing w:after="0" w:line="240" w:lineRule="auto"/>
      </w:pPr>
      <w:r>
        <w:separator/>
      </w:r>
    </w:p>
  </w:footnote>
  <w:footnote w:type="continuationSeparator" w:id="0">
    <w:p w:rsidR="00630C25" w:rsidRDefault="00630C25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48B60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5AC"/>
    <w:multiLevelType w:val="hybridMultilevel"/>
    <w:tmpl w:val="11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164F4"/>
    <w:multiLevelType w:val="hybridMultilevel"/>
    <w:tmpl w:val="76C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7BEB"/>
    <w:multiLevelType w:val="hybridMultilevel"/>
    <w:tmpl w:val="13CC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C4EFF"/>
    <w:multiLevelType w:val="hybridMultilevel"/>
    <w:tmpl w:val="C020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4F02"/>
    <w:multiLevelType w:val="hybridMultilevel"/>
    <w:tmpl w:val="810E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A7055"/>
    <w:multiLevelType w:val="hybridMultilevel"/>
    <w:tmpl w:val="7EDE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30C6F"/>
    <w:rsid w:val="000A5629"/>
    <w:rsid w:val="000F0CAE"/>
    <w:rsid w:val="00111452"/>
    <w:rsid w:val="001C222F"/>
    <w:rsid w:val="00204EB5"/>
    <w:rsid w:val="00216C7E"/>
    <w:rsid w:val="00217DD8"/>
    <w:rsid w:val="0022787A"/>
    <w:rsid w:val="002B19FD"/>
    <w:rsid w:val="003103EC"/>
    <w:rsid w:val="00333014"/>
    <w:rsid w:val="00350EEA"/>
    <w:rsid w:val="003560A3"/>
    <w:rsid w:val="003644AC"/>
    <w:rsid w:val="003B385A"/>
    <w:rsid w:val="003B4860"/>
    <w:rsid w:val="003D78BF"/>
    <w:rsid w:val="003E303C"/>
    <w:rsid w:val="003E4AE5"/>
    <w:rsid w:val="003F1DB5"/>
    <w:rsid w:val="00412B35"/>
    <w:rsid w:val="00432866"/>
    <w:rsid w:val="0046417E"/>
    <w:rsid w:val="00495EE9"/>
    <w:rsid w:val="004A64F8"/>
    <w:rsid w:val="004B0358"/>
    <w:rsid w:val="004B23B6"/>
    <w:rsid w:val="004D1B7C"/>
    <w:rsid w:val="004D201F"/>
    <w:rsid w:val="004D2D9C"/>
    <w:rsid w:val="005511B9"/>
    <w:rsid w:val="00560015"/>
    <w:rsid w:val="005943FF"/>
    <w:rsid w:val="005B6C49"/>
    <w:rsid w:val="005C1BD8"/>
    <w:rsid w:val="005D7D60"/>
    <w:rsid w:val="0062135F"/>
    <w:rsid w:val="00630C25"/>
    <w:rsid w:val="006545F5"/>
    <w:rsid w:val="00657B70"/>
    <w:rsid w:val="00676AE9"/>
    <w:rsid w:val="006C3BBD"/>
    <w:rsid w:val="006E4213"/>
    <w:rsid w:val="006E7AC5"/>
    <w:rsid w:val="006F3641"/>
    <w:rsid w:val="006F7452"/>
    <w:rsid w:val="00702F2C"/>
    <w:rsid w:val="00715568"/>
    <w:rsid w:val="00745355"/>
    <w:rsid w:val="007636A3"/>
    <w:rsid w:val="00777C84"/>
    <w:rsid w:val="007A5E70"/>
    <w:rsid w:val="007E7AF7"/>
    <w:rsid w:val="007F7FA0"/>
    <w:rsid w:val="0081074C"/>
    <w:rsid w:val="00886A8D"/>
    <w:rsid w:val="008A057C"/>
    <w:rsid w:val="008A3008"/>
    <w:rsid w:val="008C64B6"/>
    <w:rsid w:val="008F4B11"/>
    <w:rsid w:val="00941421"/>
    <w:rsid w:val="00956102"/>
    <w:rsid w:val="009937EA"/>
    <w:rsid w:val="00993C17"/>
    <w:rsid w:val="009C59E3"/>
    <w:rsid w:val="00A62FE9"/>
    <w:rsid w:val="00A66114"/>
    <w:rsid w:val="00A675E2"/>
    <w:rsid w:val="00A71281"/>
    <w:rsid w:val="00AF2E2E"/>
    <w:rsid w:val="00B27FD8"/>
    <w:rsid w:val="00B3371A"/>
    <w:rsid w:val="00B469D8"/>
    <w:rsid w:val="00B53FDD"/>
    <w:rsid w:val="00B81893"/>
    <w:rsid w:val="00BA5447"/>
    <w:rsid w:val="00BC7DAE"/>
    <w:rsid w:val="00BD3FC8"/>
    <w:rsid w:val="00C34C3B"/>
    <w:rsid w:val="00C63F29"/>
    <w:rsid w:val="00CA565D"/>
    <w:rsid w:val="00D13B41"/>
    <w:rsid w:val="00D32193"/>
    <w:rsid w:val="00D82BE1"/>
    <w:rsid w:val="00DE6A46"/>
    <w:rsid w:val="00E0429B"/>
    <w:rsid w:val="00E5196F"/>
    <w:rsid w:val="00E85DB8"/>
    <w:rsid w:val="00ED455E"/>
    <w:rsid w:val="00ED555E"/>
    <w:rsid w:val="00F43D21"/>
    <w:rsid w:val="00F4638C"/>
    <w:rsid w:val="00F6487F"/>
    <w:rsid w:val="00F65F30"/>
    <w:rsid w:val="00F81742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B31E3E6-2BD1-464F-9509-6AD2488E9B7C}" type="pres">
      <dgm:prSet presAssocID="{0757839D-772D-41D5-A50A-DD90A76A38F2}" presName="centerShape" presStyleLbl="node0" presStyleIdx="0" presStyleCnt="1"/>
      <dgm:spPr/>
    </dgm:pt>
    <dgm:pt modelId="{7AE9EDC1-97B5-485A-B0ED-FDD2B62E0F94}" type="pres">
      <dgm:prSet presAssocID="{95A52967-692F-478B-A3FB-B3209299F0E0}" presName="Name9" presStyleLbl="parChTrans1D2" presStyleIdx="0" presStyleCnt="4"/>
      <dgm:spPr/>
    </dgm:pt>
    <dgm:pt modelId="{CFBCF3FD-AF37-4E71-988D-776F90EFD457}" type="pres">
      <dgm:prSet presAssocID="{95A52967-692F-478B-A3FB-B3209299F0E0}" presName="connTx" presStyleLbl="parChTrans1D2" presStyleIdx="0" presStyleCnt="4"/>
      <dgm:spPr/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</dgm:pt>
    <dgm:pt modelId="{D869084A-FFBF-4866-BB0D-218FE4DF0C67}" type="pres">
      <dgm:prSet presAssocID="{46FF75AA-F036-4678-87AF-D29F9786ED6F}" presName="Name9" presStyleLbl="parChTrans1D2" presStyleIdx="1" presStyleCnt="4"/>
      <dgm:spPr/>
    </dgm:pt>
    <dgm:pt modelId="{AEFE6B51-0BBB-428A-9460-5FAE015222C2}" type="pres">
      <dgm:prSet presAssocID="{46FF75AA-F036-4678-87AF-D29F9786ED6F}" presName="connTx" presStyleLbl="parChTrans1D2" presStyleIdx="1" presStyleCnt="4"/>
      <dgm:spPr/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</dgm:pt>
    <dgm:pt modelId="{FE3EF83E-C121-427F-99E1-845172A31CC9}" type="pres">
      <dgm:prSet presAssocID="{8E67541C-6B6F-4873-8E4A-28075EC76A5A}" presName="Name9" presStyleLbl="parChTrans1D2" presStyleIdx="2" presStyleCnt="4"/>
      <dgm:spPr/>
    </dgm:pt>
    <dgm:pt modelId="{F64F57B9-3C36-465D-AF79-3891515D1B0F}" type="pres">
      <dgm:prSet presAssocID="{8E67541C-6B6F-4873-8E4A-28075EC76A5A}" presName="connTx" presStyleLbl="parChTrans1D2" presStyleIdx="2" presStyleCnt="4"/>
      <dgm:spPr/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</dgm:pt>
    <dgm:pt modelId="{8634C5C3-FC2F-45AE-A00D-3E37B54C2F11}" type="pres">
      <dgm:prSet presAssocID="{47FCF0D0-43EB-4121-83C7-423AB07E0FE6}" presName="Name9" presStyleLbl="parChTrans1D2" presStyleIdx="3" presStyleCnt="4"/>
      <dgm:spPr/>
    </dgm:pt>
    <dgm:pt modelId="{6B65C2CC-6195-416D-B6D7-81490FF36B1E}" type="pres">
      <dgm:prSet presAssocID="{47FCF0D0-43EB-4121-83C7-423AB07E0FE6}" presName="connTx" presStyleLbl="parChTrans1D2" presStyleIdx="3" presStyleCnt="4"/>
      <dgm:spPr/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</dgm:pt>
  </dgm:ptLst>
  <dgm:cxnLst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FA09F6E5-45B1-4730-B60F-1F4AAA77B126}" type="presOf" srcId="{42B9BEB2-C1D0-4767-AE49-18FF553707CC}" destId="{9F49E269-BC38-4AEF-A63D-D41E410AB3EF}" srcOrd="0" destOrd="0" presId="urn:microsoft.com/office/officeart/2005/8/layout/radial1"/>
    <dgm:cxn modelId="{E89DC85A-0F40-4A63-9AF1-328DDE93CF0F}" type="presOf" srcId="{8E67541C-6B6F-4873-8E4A-28075EC76A5A}" destId="{FE3EF83E-C121-427F-99E1-845172A31CC9}" srcOrd="0" destOrd="0" presId="urn:microsoft.com/office/officeart/2005/8/layout/radial1"/>
    <dgm:cxn modelId="{32D8C84B-D2FA-403B-942C-E9C9F83B5DA3}" type="presOf" srcId="{462242EC-A426-46EC-A77A-9159BE26D668}" destId="{0557948C-BCC0-4391-821E-F33E8A5F2FDD}" srcOrd="0" destOrd="0" presId="urn:microsoft.com/office/officeart/2005/8/layout/radial1"/>
    <dgm:cxn modelId="{57FE7912-22EF-4F75-B8B8-12E32A5F9F79}" type="presOf" srcId="{47FCF0D0-43EB-4121-83C7-423AB07E0FE6}" destId="{8634C5C3-FC2F-45AE-A00D-3E37B54C2F11}" srcOrd="0" destOrd="0" presId="urn:microsoft.com/office/officeart/2005/8/layout/radial1"/>
    <dgm:cxn modelId="{45156A33-4DB9-4793-89B6-923DBA418DC3}" type="presOf" srcId="{7FE43FF7-B239-45B4-8ABC-2224C59120D4}" destId="{832624AB-891A-46AD-AB4C-A633F59363DB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188D8453-43FE-48E6-AAAA-B507916D1CF3}" type="presOf" srcId="{95A52967-692F-478B-A3FB-B3209299F0E0}" destId="{CFBCF3FD-AF37-4E71-988D-776F90EFD457}" srcOrd="1" destOrd="0" presId="urn:microsoft.com/office/officeart/2005/8/layout/radial1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8A18B997-F603-4D6C-B863-FED8EEC622C2}" type="presOf" srcId="{47FCF0D0-43EB-4121-83C7-423AB07E0FE6}" destId="{6B65C2CC-6195-416D-B6D7-81490FF36B1E}" srcOrd="1" destOrd="0" presId="urn:microsoft.com/office/officeart/2005/8/layout/radial1"/>
    <dgm:cxn modelId="{BF801281-CD08-4AF4-9934-A55282C138AE}" type="presOf" srcId="{8E67541C-6B6F-4873-8E4A-28075EC76A5A}" destId="{F64F57B9-3C36-465D-AF79-3891515D1B0F}" srcOrd="1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92F1EDE8-FC6A-414B-916B-4D51C750FCDE}" type="presOf" srcId="{6FC0E423-08AC-4CBB-BEC3-26390AC20EDF}" destId="{6B6DCBC5-C167-4841-AE0A-1F9C5E1999BF}" srcOrd="0" destOrd="0" presId="urn:microsoft.com/office/officeart/2005/8/layout/radial1"/>
    <dgm:cxn modelId="{F4DA7D19-C6D0-4305-AA1B-C0D899BE509B}" type="presOf" srcId="{46FF75AA-F036-4678-87AF-D29F9786ED6F}" destId="{D869084A-FFBF-4866-BB0D-218FE4DF0C67}" srcOrd="0" destOrd="0" presId="urn:microsoft.com/office/officeart/2005/8/layout/radial1"/>
    <dgm:cxn modelId="{65360069-18B4-4D1F-9CB4-B4961D2B4B85}" type="presOf" srcId="{95A52967-692F-478B-A3FB-B3209299F0E0}" destId="{7AE9EDC1-97B5-485A-B0ED-FDD2B62E0F94}" srcOrd="0" destOrd="0" presId="urn:microsoft.com/office/officeart/2005/8/layout/radial1"/>
    <dgm:cxn modelId="{A67880E8-B179-4030-9C06-834FD58F28F7}" type="presOf" srcId="{C8755EF0-6888-4AB0-91E8-DCE1985DF1B8}" destId="{FAF034B7-CA04-4982-BCC7-7002B0F8915F}" srcOrd="0" destOrd="0" presId="urn:microsoft.com/office/officeart/2005/8/layout/radial1"/>
    <dgm:cxn modelId="{39E9197B-CDCA-44D7-9F51-59F185E92237}" type="presOf" srcId="{46FF75AA-F036-4678-87AF-D29F9786ED6F}" destId="{AEFE6B51-0BBB-428A-9460-5FAE015222C2}" srcOrd="1" destOrd="0" presId="urn:microsoft.com/office/officeart/2005/8/layout/radial1"/>
    <dgm:cxn modelId="{00EB2A7E-AD9E-468F-8A16-2932C7F92D92}" type="presOf" srcId="{0757839D-772D-41D5-A50A-DD90A76A38F2}" destId="{CB31E3E6-2BD1-464F-9509-6AD2488E9B7C}" srcOrd="0" destOrd="0" presId="urn:microsoft.com/office/officeart/2005/8/layout/radial1"/>
    <dgm:cxn modelId="{B66EF76E-301C-477C-A5D8-8E77A24181B2}" type="presParOf" srcId="{6B6DCBC5-C167-4841-AE0A-1F9C5E1999BF}" destId="{CB31E3E6-2BD1-464F-9509-6AD2488E9B7C}" srcOrd="0" destOrd="0" presId="urn:microsoft.com/office/officeart/2005/8/layout/radial1"/>
    <dgm:cxn modelId="{92C4D043-B483-4681-929A-BA02D2E4F0FD}" type="presParOf" srcId="{6B6DCBC5-C167-4841-AE0A-1F9C5E1999BF}" destId="{7AE9EDC1-97B5-485A-B0ED-FDD2B62E0F94}" srcOrd="1" destOrd="0" presId="urn:microsoft.com/office/officeart/2005/8/layout/radial1"/>
    <dgm:cxn modelId="{B7E74D18-7CB8-4B34-89BA-CDE77EC39932}" type="presParOf" srcId="{7AE9EDC1-97B5-485A-B0ED-FDD2B62E0F94}" destId="{CFBCF3FD-AF37-4E71-988D-776F90EFD457}" srcOrd="0" destOrd="0" presId="urn:microsoft.com/office/officeart/2005/8/layout/radial1"/>
    <dgm:cxn modelId="{A142B877-E7EB-4CC3-9FC0-28C28B6E55E3}" type="presParOf" srcId="{6B6DCBC5-C167-4841-AE0A-1F9C5E1999BF}" destId="{832624AB-891A-46AD-AB4C-A633F59363DB}" srcOrd="2" destOrd="0" presId="urn:microsoft.com/office/officeart/2005/8/layout/radial1"/>
    <dgm:cxn modelId="{57C3669F-072B-4A9C-8011-C004E55AC363}" type="presParOf" srcId="{6B6DCBC5-C167-4841-AE0A-1F9C5E1999BF}" destId="{D869084A-FFBF-4866-BB0D-218FE4DF0C67}" srcOrd="3" destOrd="0" presId="urn:microsoft.com/office/officeart/2005/8/layout/radial1"/>
    <dgm:cxn modelId="{1224C63F-63F0-4BB5-A55D-55890AD3D7D4}" type="presParOf" srcId="{D869084A-FFBF-4866-BB0D-218FE4DF0C67}" destId="{AEFE6B51-0BBB-428A-9460-5FAE015222C2}" srcOrd="0" destOrd="0" presId="urn:microsoft.com/office/officeart/2005/8/layout/radial1"/>
    <dgm:cxn modelId="{B34994ED-2C46-4601-A684-6928F9637B54}" type="presParOf" srcId="{6B6DCBC5-C167-4841-AE0A-1F9C5E1999BF}" destId="{FAF034B7-CA04-4982-BCC7-7002B0F8915F}" srcOrd="4" destOrd="0" presId="urn:microsoft.com/office/officeart/2005/8/layout/radial1"/>
    <dgm:cxn modelId="{54D05689-B9C4-4DF6-868D-B9C5C3931D12}" type="presParOf" srcId="{6B6DCBC5-C167-4841-AE0A-1F9C5E1999BF}" destId="{FE3EF83E-C121-427F-99E1-845172A31CC9}" srcOrd="5" destOrd="0" presId="urn:microsoft.com/office/officeart/2005/8/layout/radial1"/>
    <dgm:cxn modelId="{D81BF9EA-22C4-43A1-92A2-F6A1B0E9C5FE}" type="presParOf" srcId="{FE3EF83E-C121-427F-99E1-845172A31CC9}" destId="{F64F57B9-3C36-465D-AF79-3891515D1B0F}" srcOrd="0" destOrd="0" presId="urn:microsoft.com/office/officeart/2005/8/layout/radial1"/>
    <dgm:cxn modelId="{86872361-3014-4959-986A-ABAF5AE98430}" type="presParOf" srcId="{6B6DCBC5-C167-4841-AE0A-1F9C5E1999BF}" destId="{9F49E269-BC38-4AEF-A63D-D41E410AB3EF}" srcOrd="6" destOrd="0" presId="urn:microsoft.com/office/officeart/2005/8/layout/radial1"/>
    <dgm:cxn modelId="{FA794FBB-1731-4E8D-B67D-D1CCC8AA700A}" type="presParOf" srcId="{6B6DCBC5-C167-4841-AE0A-1F9C5E1999BF}" destId="{8634C5C3-FC2F-45AE-A00D-3E37B54C2F11}" srcOrd="7" destOrd="0" presId="urn:microsoft.com/office/officeart/2005/8/layout/radial1"/>
    <dgm:cxn modelId="{C2F1B3C6-B1B7-49F4-A488-EA0F9D210D36}" type="presParOf" srcId="{8634C5C3-FC2F-45AE-A00D-3E37B54C2F11}" destId="{6B65C2CC-6195-416D-B6D7-81490FF36B1E}" srcOrd="0" destOrd="0" presId="urn:microsoft.com/office/officeart/2005/8/layout/radial1"/>
    <dgm:cxn modelId="{59AF9EE9-A9E1-4997-B302-74451F4B460F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7C5C8-8692-4F84-8841-0D703134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19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97</cp:revision>
  <dcterms:created xsi:type="dcterms:W3CDTF">2013-02-17T10:13:00Z</dcterms:created>
  <dcterms:modified xsi:type="dcterms:W3CDTF">2013-02-18T18:50:00Z</dcterms:modified>
</cp:coreProperties>
</file>