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Yu Gothic" w:eastAsia="Yu Gothic" w:hAnsi="Yu Gothic"/>
          <w:b/>
          <w:bCs/>
          <w:color w:val="1F4E79"/>
          <w:sz w:val="44"/>
          <w:szCs w:val="44"/>
        </w:rPr>
        <w:t xml:space="preserve">AIMFセキュリティロードマップ作成ツール</w:t>
      </w:r>
    </w:p>
    <w:p>
      <w:pPr>
        <w:spacing w:after="1800"/>
        <w:jc w:val="center"/>
      </w:pPr>
      <w:r>
        <w:rPr>
          <w:rFonts w:ascii="Yu Gothic" w:eastAsia="Yu Gothic" w:hAnsi="Yu Gothic"/>
          <w:b/>
          <w:bCs/>
          <w:sz w:val="36"/>
          <w:szCs w:val="36"/>
        </w:rPr>
        <w:t xml:space="preserve">利用ガイド（v0.1 β版）</w:t>
      </w:r>
    </w:p>
    <w:p>
      <w:pPr>
        <w:spacing w:after="160" w:line="300"/>
        <w:jc w:val="center"/>
      </w:pPr>
      <w:r>
        <w:rPr>
          <w:rFonts w:ascii="Yu Gothic" w:eastAsia="Yu Gothic" w:hAnsi="Yu Gothic"/>
          <w:sz w:val="21"/>
          <w:szCs w:val="21"/>
        </w:rPr>
        <w:t xml:space="preserve">対象ツール: AIMFセキュリティロードマップ作成ツール_v0.1beta.xlsx</w:t>
      </w:r>
    </w:p>
    <w:p>
      <w:pPr>
        <w:spacing w:after="160" w:line="300"/>
        <w:jc w:val="center"/>
      </w:pPr>
      <w:r>
        <w:rPr>
          <w:rFonts w:ascii="Yu Gothic" w:eastAsia="Yu Gothic" w:hAnsi="Yu Gothic"/>
          <w:sz w:val="21"/>
          <w:szCs w:val="21"/>
        </w:rPr>
        <w:t xml:space="preserve">準拠フレームワーク: AIセキュリティ＆ガバナンス統合マスターフレームワーク v0.1（β版・207コントロール）</w:t>
      </w:r>
    </w:p>
    <w:p>
      <w:pPr>
        <w:spacing w:after="160" w:line="300"/>
        <w:jc w:val="center"/>
      </w:pPr>
      <w:r>
        <w:rPr>
          <w:rFonts w:ascii="Yu Gothic" w:eastAsia="Yu Gothic" w:hAnsi="Yu Gothic"/>
          <w:sz w:val="21"/>
          <w:szCs w:val="21"/>
        </w:rPr>
        <w:t xml:space="preserve">207問評価 → 適用自動判定 → 施策抽出 → ロードマップ → ガント → ダッシュボード</w:t>
      </w:r>
    </w:p>
    <w:p>
      <w:pPr>
        <w:spacing w:after="160" w:line="300"/>
        <w:jc w:val="center"/>
      </w:pPr>
      <w:r>
        <w:rPr>
          <w:rFonts w:ascii="Yu Gothic" w:eastAsia="Yu Gothic" w:hAnsi="Yu Gothic"/>
          <w:sz w:val="21"/>
          <w:szCs w:val="21"/>
        </w:rPr>
        <w:t xml:space="preserve">作成日: 2026年7月17日（β公開版）</w:t>
      </w:r>
    </w:p>
    <w:p>
      <w:r>
        <w:br w:type="page"/>
      </w:r>
    </w:p>
    <w:p>
      <w:pPr>
        <w:pStyle w:val="Heading1"/>
        <w:spacing w:after="200" w:before="360"/>
      </w:pPr>
      <w:r>
        <w:rPr>
          <w:rFonts w:ascii="Yu Gothic" w:eastAsia="Yu Gothic" w:hAnsi="Yu Gothic"/>
        </w:rP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Yu Gothic" w:eastAsia="Yu Gothic" w:hAnsi="Yu Gothic"/>
        </w:rPr>
        <w:t xml:space="preserve">1. 本ツールの概要</w:t>
      </w:r>
    </w:p>
    <w:p>
      <w:pPr>
        <w:spacing w:after="160" w:line="300"/>
      </w:pPr>
      <w:r>
        <w:rPr>
          <w:rFonts w:ascii="Yu Gothic" w:eastAsia="Yu Gothic" w:hAnsi="Yu Gothic"/>
          <w:sz w:val="21"/>
          <w:szCs w:val="21"/>
        </w:rPr>
        <w:t xml:space="preserve">本ツールは、AIセキュリティ＆ガバナンス統合マスターフレームワーク（AIMF）v0.1（β版）の207コントロールを評価質問と改善施策に変換した、Excelベースのアセスメント・ロードマップ作成ツールです。現状評価を入力するだけで、ギャップ分析、施策の自動抽出、優先順位付け、短期・中期・長期のロードマップ、依存関係を考慮した36か月ガントチャート、成熟度ダッシュボードまでを自動生成します。</w:t>
      </w:r>
    </w:p>
    <w:p>
      <w:pPr>
        <w:spacing w:after="160" w:line="300"/>
      </w:pPr>
      <w:r>
        <w:rPr>
          <w:rFonts w:ascii="Yu Gothic" w:eastAsia="Yu Gothic" w:hAnsi="Yu Gothic"/>
          <w:sz w:val="21"/>
          <w:szCs w:val="21"/>
        </w:rPr>
        <w:t xml:space="preserve">評価質問と施策は1:1で対応しており、質問ID＝施策ID＝AIMFコントロールID（例: AIMF-PR-AGT-004）です。評価結果はそのままフレームワークのコントロール実装状況として解釈でき、OSCALカタログ・解説文書と突き合わせて利用できます。</w:t>
      </w:r>
    </w:p>
    <w:p>
      <w:pPr>
        <w:pStyle w:val="Heading2"/>
        <w:spacing w:after="160" w:before="280"/>
      </w:pPr>
      <w:r>
        <w:rPr>
          <w:rFonts w:ascii="Yu Gothic" w:eastAsia="Yu Gothic" w:hAnsi="Yu Gothic"/>
        </w:rPr>
        <w:t xml:space="preserve">1.1 従来ツール（250問版）からの主な変更点</w:t>
      </w:r>
    </w:p>
    <w:p>
      <w:pPr>
        <w:pStyle w:val="ListParagraph"/>
        <w:numPr>
          <w:ilvl w:val="0"/>
          <w:numId w:val="2"/>
        </w:numPr>
        <w:spacing w:after="100" w:line="300"/>
      </w:pPr>
      <w:r>
        <w:rPr>
          <w:rFonts w:ascii="Yu Gothic" w:eastAsia="Yu Gothic" w:hAnsi="Yu Gothic"/>
          <w:b/>
          <w:bCs/>
          <w:sz w:val="21"/>
          <w:szCs w:val="21"/>
        </w:rPr>
        <w:t xml:space="preserve">質問・施策の全面置換: </w:t>
      </w:r>
      <w:r>
        <w:rPr>
          <w:rFonts w:ascii="Yu Gothic" w:eastAsia="Yu Gothic" w:hAnsi="Yu Gothic"/>
          <w:sz w:val="21"/>
          <w:szCs w:val="21"/>
        </w:rPr>
        <w:t xml:space="preserve">NIST CSF+AI管理250問・345施策から、AIMFの207問・207施策（1:1対応）へ。6区分×37カテゴリ構成。</w:t>
      </w:r>
    </w:p>
    <w:p>
      <w:pPr>
        <w:pStyle w:val="ListParagraph"/>
        <w:numPr>
          <w:ilvl w:val="0"/>
          <w:numId w:val="2"/>
        </w:numPr>
        <w:spacing w:after="100" w:line="300"/>
      </w:pPr>
      <w:r>
        <w:rPr>
          <w:rFonts w:ascii="Yu Gothic" w:eastAsia="Yu Gothic" w:hAnsi="Yu Gothic"/>
          <w:b/>
          <w:bCs/>
          <w:sz w:val="21"/>
          <w:szCs w:val="21"/>
        </w:rPr>
        <w:t xml:space="preserve">適用自動判定: </w:t>
      </w:r>
      <w:r>
        <w:rPr>
          <w:rFonts w:ascii="Yu Gothic" w:eastAsia="Yu Gothic" w:hAnsi="Yu Gothic"/>
          <w:sz w:val="21"/>
          <w:szCs w:val="21"/>
        </w:rPr>
        <w:t xml:space="preserve">AI利用プロファイル（従来型AI／生成AI／エージェント／マルチエージェントのY/N）に応じて、利用しない類型の質問を自動で「対象外」化し、集計の分母から除外。</w:t>
      </w:r>
    </w:p>
    <w:p>
      <w:pPr>
        <w:pStyle w:val="ListParagraph"/>
        <w:numPr>
          <w:ilvl w:val="0"/>
          <w:numId w:val="2"/>
        </w:numPr>
        <w:spacing w:after="100" w:line="300"/>
      </w:pPr>
      <w:r>
        <w:rPr>
          <w:rFonts w:ascii="Yu Gothic" w:eastAsia="Yu Gothic" w:hAnsi="Yu Gothic"/>
          <w:b/>
          <w:bCs/>
          <w:sz w:val="21"/>
          <w:szCs w:val="21"/>
        </w:rPr>
        <w:t xml:space="preserve">初期値プリセット: </w:t>
      </w:r>
      <w:r>
        <w:rPr>
          <w:rFonts w:ascii="Yu Gothic" w:eastAsia="Yu Gothic" w:hAnsi="Yu Gothic"/>
          <w:sz w:val="21"/>
          <w:szCs w:val="21"/>
        </w:rPr>
        <w:t xml:space="preserve">影響度〜導入難易度の7項目にコントロール属性から導出した初期値を設定（青字）。最小入力は現状評価のみ。</w:t>
      </w:r>
    </w:p>
    <w:p>
      <w:pPr>
        <w:pStyle w:val="ListParagraph"/>
        <w:numPr>
          <w:ilvl w:val="0"/>
          <w:numId w:val="2"/>
        </w:numPr>
        <w:spacing w:after="100" w:line="300"/>
      </w:pPr>
      <w:r>
        <w:rPr>
          <w:rFonts w:ascii="Yu Gothic" w:eastAsia="Yu Gothic" w:hAnsi="Yu Gothic"/>
          <w:b/>
          <w:bCs/>
          <w:sz w:val="21"/>
          <w:szCs w:val="21"/>
        </w:rPr>
        <w:t xml:space="preserve">ダッシュボード刷新: </w:t>
      </w:r>
      <w:r>
        <w:rPr>
          <w:rFonts w:ascii="Yu Gothic" w:eastAsia="Yu Gothic" w:hAnsi="Yu Gothic"/>
          <w:sz w:val="21"/>
          <w:szCs w:val="21"/>
        </w:rPr>
        <w:t xml:space="preserve">区分別レーダーに加え、control-type別（AI固有統制の未整備／既存運用の適用漏れ）、AI類型別レディネス、カテゴリ別ギャップワースト10を新設。</w:t>
      </w:r>
    </w:p>
    <w:p>
      <w:pPr>
        <w:pStyle w:val="ListParagraph"/>
        <w:numPr>
          <w:ilvl w:val="0"/>
          <w:numId w:val="2"/>
        </w:numPr>
        <w:spacing w:after="100" w:line="300"/>
      </w:pPr>
      <w:r>
        <w:rPr>
          <w:rFonts w:ascii="Yu Gothic" w:eastAsia="Yu Gothic" w:hAnsi="Yu Gothic"/>
          <w:b/>
          <w:bCs/>
          <w:sz w:val="21"/>
          <w:szCs w:val="21"/>
        </w:rPr>
        <w:t xml:space="preserve">段階適用のサポート: </w:t>
      </w:r>
      <w:r>
        <w:rPr>
          <w:rFonts w:ascii="Yu Gothic" w:eastAsia="Yu Gothic" w:hAnsi="Yu Gothic"/>
          <w:sz w:val="21"/>
          <w:szCs w:val="21"/>
        </w:rPr>
        <w:t xml:space="preserve">目標評価の初期値をベースライン=4、拡張=3に差別化。</w:t>
      </w:r>
    </w:p>
    <w:p>
      <w:pPr>
        <w:pStyle w:val="Heading1"/>
        <w:spacing w:after="200" w:before="360"/>
      </w:pPr>
      <w:r>
        <w:rPr>
          <w:rFonts w:ascii="Yu Gothic" w:eastAsia="Yu Gothic" w:hAnsi="Yu Gothic"/>
        </w:rPr>
        <w:t xml:space="preserve">2. シート構成</w:t>
      </w:r>
    </w:p>
    <w:p>
      <w:pPr>
        <w:spacing w:after="160" w:line="300"/>
      </w:pPr>
      <w:r>
        <w:rPr>
          <w:rFonts w:ascii="Yu Gothic" w:eastAsia="Yu Gothic" w:hAnsi="Yu Gothic"/>
          <w:sz w:val="21"/>
          <w:szCs w:val="21"/>
        </w:rPr>
        <w:t xml:space="preserve">13シート構成です。「入力」列が○のシートのみ編集し、それ以外は自動計算のため編集しないでください。</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5100"/>
        <w:gridCol w:w="1100"/>
      </w:tblGrid>
      <w:tr>
        <w:trPr>
          <w:tblHeader/>
        </w:trPr>
        <w:tc>
          <w:tcPr>
            <w:tcW w:type="dxa" w:w="24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シート</w:t>
            </w:r>
          </w:p>
        </w:tc>
        <w:tc>
          <w:tcPr>
            <w:tcW w:type="dxa" w:w="7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入力</w:t>
            </w:r>
          </w:p>
        </w:tc>
        <w:tc>
          <w:tcPr>
            <w:tcW w:type="dxa" w:w="51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内容</w:t>
            </w:r>
          </w:p>
        </w:tc>
        <w:tc>
          <w:tcPr>
            <w:tcW w:type="dxa" w:w="11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行数目安</w:t>
            </w:r>
          </w:p>
        </w:tc>
      </w:tr>
      <w:tr>
        <w:tc>
          <w:tcPr>
            <w:tcW w:type="dxa" w:w="2400"/>
            <w:tcMar>
              <w:top w:type="dxa" w:w="60"/>
              <w:left w:type="dxa" w:w="100"/>
              <w:bottom w:type="dxa" w:w="60"/>
              <w:right w:type="dxa" w:w="100"/>
            </w:tcMar>
          </w:tcPr>
          <w:p>
            <w:pPr>
              <w:spacing w:after="0" w:line="260"/>
            </w:pPr>
            <w:r>
              <w:rPr>
                <w:rFonts w:ascii="Yu Gothic" w:eastAsia="Yu Gothic" w:hAnsi="Yu Gothic"/>
                <w:sz w:val="18"/>
                <w:szCs w:val="18"/>
              </w:rPr>
              <w:t xml:space="preserve">00_はじめに</w:t>
            </w:r>
          </w:p>
        </w:tc>
        <w:tc>
          <w:tcPr>
            <w:tcW w:type="dxa" w:w="700"/>
            <w:tcMar>
              <w:top w:type="dxa" w:w="60"/>
              <w:left w:type="dxa" w:w="100"/>
              <w:bottom w:type="dxa" w:w="60"/>
              <w:right w:type="dxa" w:w="100"/>
            </w:tcMar>
          </w:tcPr>
          <w:p>
            <w:pPr>
              <w:spacing w:after="0" w:line="260"/>
            </w:pPr>
            <w:r>
              <w:rPr>
                <w:rFonts w:ascii="Yu Gothic" w:eastAsia="Yu Gothic" w:hAnsi="Yu Gothic"/>
                <w:sz w:val="18"/>
                <w:szCs w:val="18"/>
              </w:rPr>
              <w:t xml:space="preserve">○</w:t>
            </w:r>
          </w:p>
        </w:tc>
        <w:tc>
          <w:tcPr>
            <w:tcW w:type="dxa" w:w="5100"/>
            <w:tcMar>
              <w:top w:type="dxa" w:w="60"/>
              <w:left w:type="dxa" w:w="100"/>
              <w:bottom w:type="dxa" w:w="60"/>
              <w:right w:type="dxa" w:w="100"/>
            </w:tcMar>
          </w:tcPr>
          <w:p>
            <w:pPr>
              <w:spacing w:after="0" w:line="260"/>
            </w:pPr>
            <w:r>
              <w:rPr>
                <w:rFonts w:ascii="Yu Gothic" w:eastAsia="Yu Gothic" w:hAnsi="Yu Gothic"/>
                <w:sz w:val="18"/>
                <w:szCs w:val="18"/>
              </w:rPr>
              <w:t xml:space="preserve">使い方・設定（閾値/開始月）・AI利用プロファイル・評価基準の凡例</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w:t>
            </w:r>
          </w:p>
        </w:tc>
      </w:tr>
      <w:tr>
        <w:tc>
          <w:tcPr>
            <w:tcW w:type="dxa" w:w="2400"/>
            <w:tcMar>
              <w:top w:type="dxa" w:w="60"/>
              <w:left w:type="dxa" w:w="100"/>
              <w:bottom w:type="dxa" w:w="60"/>
              <w:right w:type="dxa" w:w="100"/>
            </w:tcMar>
          </w:tcPr>
          <w:p>
            <w:pPr>
              <w:spacing w:after="0" w:line="260"/>
            </w:pPr>
            <w:r>
              <w:rPr>
                <w:rFonts w:ascii="Yu Gothic" w:eastAsia="Yu Gothic" w:hAnsi="Yu Gothic"/>
                <w:sz w:val="18"/>
                <w:szCs w:val="18"/>
              </w:rPr>
              <w:t xml:space="preserve">01_評価入力</w:t>
            </w:r>
          </w:p>
        </w:tc>
        <w:tc>
          <w:tcPr>
            <w:tcW w:type="dxa" w:w="700"/>
            <w:tcMar>
              <w:top w:type="dxa" w:w="60"/>
              <w:left w:type="dxa" w:w="100"/>
              <w:bottom w:type="dxa" w:w="60"/>
              <w:right w:type="dxa" w:w="100"/>
            </w:tcMar>
          </w:tcPr>
          <w:p>
            <w:pPr>
              <w:spacing w:after="0" w:line="260"/>
            </w:pPr>
            <w:r>
              <w:rPr>
                <w:rFonts w:ascii="Yu Gothic" w:eastAsia="Yu Gothic" w:hAnsi="Yu Gothic"/>
                <w:sz w:val="18"/>
                <w:szCs w:val="18"/>
              </w:rPr>
              <w:t xml:space="preserve">○</w:t>
            </w:r>
          </w:p>
        </w:tc>
        <w:tc>
          <w:tcPr>
            <w:tcW w:type="dxa" w:w="5100"/>
            <w:tcMar>
              <w:top w:type="dxa" w:w="60"/>
              <w:left w:type="dxa" w:w="100"/>
              <w:bottom w:type="dxa" w:w="60"/>
              <w:right w:type="dxa" w:w="100"/>
            </w:tcMar>
          </w:tcPr>
          <w:p>
            <w:pPr>
              <w:spacing w:after="0" w:line="260"/>
            </w:pPr>
            <w:r>
              <w:rPr>
                <w:rFonts w:ascii="Yu Gothic" w:eastAsia="Yu Gothic" w:hAnsi="Yu Gothic"/>
                <w:sz w:val="18"/>
                <w:szCs w:val="18"/>
              </w:rPr>
              <w:t xml:space="preserve">207問の評価入力。現状評価（黄色）が必須入力。目標・影響度等は初期値入り（青字・調整可）</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207</w:t>
            </w:r>
          </w:p>
        </w:tc>
      </w:tr>
      <w:tr>
        <w:tc>
          <w:tcPr>
            <w:tcW w:type="dxa" w:w="2400"/>
            <w:tcMar>
              <w:top w:type="dxa" w:w="60"/>
              <w:left w:type="dxa" w:w="100"/>
              <w:bottom w:type="dxa" w:w="60"/>
              <w:right w:type="dxa" w:w="100"/>
            </w:tcMar>
          </w:tcPr>
          <w:p>
            <w:pPr>
              <w:spacing w:after="0" w:line="260"/>
            </w:pPr>
            <w:r>
              <w:rPr>
                <w:rFonts w:ascii="Yu Gothic" w:eastAsia="Yu Gothic" w:hAnsi="Yu Gothic"/>
                <w:sz w:val="18"/>
                <w:szCs w:val="18"/>
              </w:rPr>
              <w:t xml:space="preserve">02_施策マスター</w:t>
            </w:r>
          </w:p>
        </w:tc>
        <w:tc>
          <w:tcPr>
            <w:tcW w:type="dxa" w:w="700"/>
            <w:tcMar>
              <w:top w:type="dxa" w:w="60"/>
              <w:left w:type="dxa" w:w="100"/>
              <w:bottom w:type="dxa" w:w="60"/>
              <w:right w:type="dxa" w:w="100"/>
            </w:tcMar>
          </w:tcPr>
          <w:p>
            <w:pPr>
              <w:spacing w:after="0" w:line="260"/>
            </w:pPr>
            <w:r>
              <w:rPr>
                <w:rFonts w:ascii="Yu Gothic" w:eastAsia="Yu Gothic" w:hAnsi="Yu Gothic"/>
                <w:sz w:val="18"/>
                <w:szCs w:val="18"/>
              </w:rPr>
              <w:t xml:space="preserve"/>
            </w:r>
          </w:p>
        </w:tc>
        <w:tc>
          <w:tcPr>
            <w:tcW w:type="dxa" w:w="5100"/>
            <w:tcMar>
              <w:top w:type="dxa" w:w="60"/>
              <w:left w:type="dxa" w:w="100"/>
              <w:bottom w:type="dxa" w:w="60"/>
              <w:right w:type="dxa" w:w="100"/>
            </w:tcMar>
          </w:tcPr>
          <w:p>
            <w:pPr>
              <w:spacing w:after="0" w:line="260"/>
            </w:pPr>
            <w:r>
              <w:rPr>
                <w:rFonts w:ascii="Yu Gothic" w:eastAsia="Yu Gothic" w:hAnsi="Yu Gothic"/>
                <w:sz w:val="18"/>
                <w:szCs w:val="18"/>
              </w:rPr>
              <w:t xml:space="preserve">207施策の属性（概要・目的・期間・難易度・依存・参照基準・control-type等）</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207</w:t>
            </w:r>
          </w:p>
        </w:tc>
      </w:tr>
      <w:tr>
        <w:tc>
          <w:tcPr>
            <w:tcW w:type="dxa" w:w="2400"/>
            <w:tcMar>
              <w:top w:type="dxa" w:w="60"/>
              <w:left w:type="dxa" w:w="100"/>
              <w:bottom w:type="dxa" w:w="60"/>
              <w:right w:type="dxa" w:w="100"/>
            </w:tcMar>
          </w:tcPr>
          <w:p>
            <w:pPr>
              <w:spacing w:after="0" w:line="260"/>
            </w:pPr>
            <w:r>
              <w:rPr>
                <w:rFonts w:ascii="Yu Gothic" w:eastAsia="Yu Gothic" w:hAnsi="Yu Gothic"/>
                <w:sz w:val="18"/>
                <w:szCs w:val="18"/>
              </w:rPr>
              <w:t xml:space="preserve">03_質問施策マッピング</w:t>
            </w:r>
          </w:p>
        </w:tc>
        <w:tc>
          <w:tcPr>
            <w:tcW w:type="dxa" w:w="700"/>
            <w:tcMar>
              <w:top w:type="dxa" w:w="60"/>
              <w:left w:type="dxa" w:w="100"/>
              <w:bottom w:type="dxa" w:w="60"/>
              <w:right w:type="dxa" w:w="100"/>
            </w:tcMar>
          </w:tcPr>
          <w:p>
            <w:pPr>
              <w:spacing w:after="0" w:line="260"/>
            </w:pPr>
            <w:r>
              <w:rPr>
                <w:rFonts w:ascii="Yu Gothic" w:eastAsia="Yu Gothic" w:hAnsi="Yu Gothic"/>
                <w:sz w:val="18"/>
                <w:szCs w:val="18"/>
              </w:rPr>
              <w:t xml:space="preserve"/>
            </w:r>
          </w:p>
        </w:tc>
        <w:tc>
          <w:tcPr>
            <w:tcW w:type="dxa" w:w="5100"/>
            <w:tcMar>
              <w:top w:type="dxa" w:w="60"/>
              <w:left w:type="dxa" w:w="100"/>
              <w:bottom w:type="dxa" w:w="60"/>
              <w:right w:type="dxa" w:w="100"/>
            </w:tcMar>
          </w:tcPr>
          <w:p>
            <w:pPr>
              <w:spacing w:after="0" w:line="260"/>
            </w:pPr>
            <w:r>
              <w:rPr>
                <w:rFonts w:ascii="Yu Gothic" w:eastAsia="Yu Gothic" w:hAnsi="Yu Gothic"/>
                <w:sz w:val="18"/>
                <w:szCs w:val="18"/>
              </w:rPr>
              <w:t xml:space="preserve">質問と施策の対応（1:1）</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207</w:t>
            </w:r>
          </w:p>
        </w:tc>
      </w:tr>
      <w:tr>
        <w:tc>
          <w:tcPr>
            <w:tcW w:type="dxa" w:w="2400"/>
            <w:tcMar>
              <w:top w:type="dxa" w:w="60"/>
              <w:left w:type="dxa" w:w="100"/>
              <w:bottom w:type="dxa" w:w="60"/>
              <w:right w:type="dxa" w:w="100"/>
            </w:tcMar>
          </w:tcPr>
          <w:p>
            <w:pPr>
              <w:spacing w:after="0" w:line="260"/>
            </w:pPr>
            <w:r>
              <w:rPr>
                <w:rFonts w:ascii="Yu Gothic" w:eastAsia="Yu Gothic" w:hAnsi="Yu Gothic"/>
                <w:sz w:val="18"/>
                <w:szCs w:val="18"/>
              </w:rPr>
              <w:t xml:space="preserve">04_依存関係マスター</w:t>
            </w:r>
          </w:p>
        </w:tc>
        <w:tc>
          <w:tcPr>
            <w:tcW w:type="dxa" w:w="700"/>
            <w:tcMar>
              <w:top w:type="dxa" w:w="60"/>
              <w:left w:type="dxa" w:w="100"/>
              <w:bottom w:type="dxa" w:w="60"/>
              <w:right w:type="dxa" w:w="100"/>
            </w:tcMar>
          </w:tcPr>
          <w:p>
            <w:pPr>
              <w:spacing w:after="0" w:line="260"/>
            </w:pPr>
            <w:r>
              <w:rPr>
                <w:rFonts w:ascii="Yu Gothic" w:eastAsia="Yu Gothic" w:hAnsi="Yu Gothic"/>
                <w:sz w:val="18"/>
                <w:szCs w:val="18"/>
              </w:rPr>
              <w:t xml:space="preserve"/>
            </w:r>
          </w:p>
        </w:tc>
        <w:tc>
          <w:tcPr>
            <w:tcW w:type="dxa" w:w="5100"/>
            <w:tcMar>
              <w:top w:type="dxa" w:w="60"/>
              <w:left w:type="dxa" w:w="100"/>
              <w:bottom w:type="dxa" w:w="60"/>
              <w:right w:type="dxa" w:w="100"/>
            </w:tcMar>
          </w:tcPr>
          <w:p>
            <w:pPr>
              <w:spacing w:after="0" w:line="260"/>
            </w:pPr>
            <w:r>
              <w:rPr>
                <w:rFonts w:ascii="Yu Gothic" w:eastAsia="Yu Gothic" w:hAnsi="Yu Gothic"/>
                <w:sz w:val="18"/>
                <w:szCs w:val="18"/>
              </w:rPr>
              <w:t xml:space="preserve">施策間の前提関係（15組）。ガントの開始月計算に使用</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15</w:t>
            </w:r>
          </w:p>
        </w:tc>
      </w:tr>
      <w:tr>
        <w:tc>
          <w:tcPr>
            <w:tcW w:type="dxa" w:w="2400"/>
            <w:tcMar>
              <w:top w:type="dxa" w:w="60"/>
              <w:left w:type="dxa" w:w="100"/>
              <w:bottom w:type="dxa" w:w="60"/>
              <w:right w:type="dxa" w:w="100"/>
            </w:tcMar>
          </w:tcPr>
          <w:p>
            <w:pPr>
              <w:spacing w:after="0" w:line="260"/>
            </w:pPr>
            <w:r>
              <w:rPr>
                <w:rFonts w:ascii="Yu Gothic" w:eastAsia="Yu Gothic" w:hAnsi="Yu Gothic"/>
                <w:sz w:val="18"/>
                <w:szCs w:val="18"/>
              </w:rPr>
              <w:t xml:space="preserve">05_施策抽出</w:t>
            </w:r>
          </w:p>
        </w:tc>
        <w:tc>
          <w:tcPr>
            <w:tcW w:type="dxa" w:w="700"/>
            <w:tcMar>
              <w:top w:type="dxa" w:w="60"/>
              <w:left w:type="dxa" w:w="100"/>
              <w:bottom w:type="dxa" w:w="60"/>
              <w:right w:type="dxa" w:w="100"/>
            </w:tcMar>
          </w:tcPr>
          <w:p>
            <w:pPr>
              <w:spacing w:after="0" w:line="260"/>
            </w:pPr>
            <w:r>
              <w:rPr>
                <w:rFonts w:ascii="Yu Gothic" w:eastAsia="Yu Gothic" w:hAnsi="Yu Gothic"/>
                <w:sz w:val="18"/>
                <w:szCs w:val="18"/>
              </w:rPr>
              <w:t xml:space="preserve"/>
            </w:r>
          </w:p>
        </w:tc>
        <w:tc>
          <w:tcPr>
            <w:tcW w:type="dxa" w:w="5100"/>
            <w:tcMar>
              <w:top w:type="dxa" w:w="60"/>
              <w:left w:type="dxa" w:w="100"/>
              <w:bottom w:type="dxa" w:w="60"/>
              <w:right w:type="dxa" w:w="100"/>
            </w:tcMar>
          </w:tcPr>
          <w:p>
            <w:pPr>
              <w:spacing w:after="0" w:line="260"/>
            </w:pPr>
            <w:r>
              <w:rPr>
                <w:rFonts w:ascii="Yu Gothic" w:eastAsia="Yu Gothic" w:hAnsi="Yu Gothic"/>
                <w:sz w:val="18"/>
                <w:szCs w:val="18"/>
              </w:rPr>
              <w:t xml:space="preserve">評価結果から抽出された施策の一覧（01の写像）</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207</w:t>
            </w:r>
          </w:p>
        </w:tc>
      </w:tr>
      <w:tr>
        <w:tc>
          <w:tcPr>
            <w:tcW w:type="dxa" w:w="2400"/>
            <w:tcMar>
              <w:top w:type="dxa" w:w="60"/>
              <w:left w:type="dxa" w:w="100"/>
              <w:bottom w:type="dxa" w:w="60"/>
              <w:right w:type="dxa" w:w="100"/>
            </w:tcMar>
          </w:tcPr>
          <w:p>
            <w:pPr>
              <w:spacing w:after="0" w:line="260"/>
            </w:pPr>
            <w:r>
              <w:rPr>
                <w:rFonts w:ascii="Yu Gothic" w:eastAsia="Yu Gothic" w:hAnsi="Yu Gothic"/>
                <w:sz w:val="18"/>
                <w:szCs w:val="18"/>
              </w:rPr>
              <w:t xml:space="preserve">06_重複排除後</w:t>
            </w:r>
          </w:p>
        </w:tc>
        <w:tc>
          <w:tcPr>
            <w:tcW w:type="dxa" w:w="700"/>
            <w:tcMar>
              <w:top w:type="dxa" w:w="60"/>
              <w:left w:type="dxa" w:w="100"/>
              <w:bottom w:type="dxa" w:w="60"/>
              <w:right w:type="dxa" w:w="100"/>
            </w:tcMar>
          </w:tcPr>
          <w:p>
            <w:pPr>
              <w:spacing w:after="0" w:line="260"/>
            </w:pPr>
            <w:r>
              <w:rPr>
                <w:rFonts w:ascii="Yu Gothic" w:eastAsia="Yu Gothic" w:hAnsi="Yu Gothic"/>
                <w:sz w:val="18"/>
                <w:szCs w:val="18"/>
              </w:rPr>
              <w:t xml:space="preserve"/>
            </w:r>
          </w:p>
        </w:tc>
        <w:tc>
          <w:tcPr>
            <w:tcW w:type="dxa" w:w="5100"/>
            <w:tcMar>
              <w:top w:type="dxa" w:w="60"/>
              <w:left w:type="dxa" w:w="100"/>
              <w:bottom w:type="dxa" w:w="60"/>
              <w:right w:type="dxa" w:w="100"/>
            </w:tcMar>
          </w:tcPr>
          <w:p>
            <w:pPr>
              <w:spacing w:after="0" w:line="260"/>
            </w:pPr>
            <w:r>
              <w:rPr>
                <w:rFonts w:ascii="Yu Gothic" w:eastAsia="Yu Gothic" w:hAnsi="Yu Gothic"/>
                <w:sz w:val="18"/>
                <w:szCs w:val="18"/>
              </w:rPr>
              <w:t xml:space="preserve">施策単位の採用判定・推奨優先度・区分内順位</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207</w:t>
            </w:r>
          </w:p>
        </w:tc>
      </w:tr>
      <w:tr>
        <w:tc>
          <w:tcPr>
            <w:tcW w:type="dxa" w:w="2400"/>
            <w:tcMar>
              <w:top w:type="dxa" w:w="60"/>
              <w:left w:type="dxa" w:w="100"/>
              <w:bottom w:type="dxa" w:w="60"/>
              <w:right w:type="dxa" w:w="100"/>
            </w:tcMar>
          </w:tcPr>
          <w:p>
            <w:pPr>
              <w:spacing w:after="0" w:line="260"/>
            </w:pPr>
            <w:r>
              <w:rPr>
                <w:rFonts w:ascii="Yu Gothic" w:eastAsia="Yu Gothic" w:hAnsi="Yu Gothic"/>
                <w:sz w:val="18"/>
                <w:szCs w:val="18"/>
              </w:rPr>
              <w:t xml:space="preserve">07_短中長Top5</w:t>
            </w:r>
          </w:p>
        </w:tc>
        <w:tc>
          <w:tcPr>
            <w:tcW w:type="dxa" w:w="700"/>
            <w:tcMar>
              <w:top w:type="dxa" w:w="60"/>
              <w:left w:type="dxa" w:w="100"/>
              <w:bottom w:type="dxa" w:w="60"/>
              <w:right w:type="dxa" w:w="100"/>
            </w:tcMar>
          </w:tcPr>
          <w:p>
            <w:pPr>
              <w:spacing w:after="0" w:line="260"/>
            </w:pPr>
            <w:r>
              <w:rPr>
                <w:rFonts w:ascii="Yu Gothic" w:eastAsia="Yu Gothic" w:hAnsi="Yu Gothic"/>
                <w:sz w:val="18"/>
                <w:szCs w:val="18"/>
              </w:rPr>
              <w:t xml:space="preserve"/>
            </w:r>
          </w:p>
        </w:tc>
        <w:tc>
          <w:tcPr>
            <w:tcW w:type="dxa" w:w="5100"/>
            <w:tcMar>
              <w:top w:type="dxa" w:w="60"/>
              <w:left w:type="dxa" w:w="100"/>
              <w:bottom w:type="dxa" w:w="60"/>
              <w:right w:type="dxa" w:w="100"/>
            </w:tcMar>
          </w:tcPr>
          <w:p>
            <w:pPr>
              <w:spacing w:after="0" w:line="260"/>
            </w:pPr>
            <w:r>
              <w:rPr>
                <w:rFonts w:ascii="Yu Gothic" w:eastAsia="Yu Gothic" w:hAnsi="Yu Gothic"/>
                <w:sz w:val="18"/>
                <w:szCs w:val="18"/>
              </w:rPr>
              <w:t xml:space="preserve">短期・中期・長期それぞれの優先施策Top5</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w:t>
            </w:r>
          </w:p>
        </w:tc>
      </w:tr>
      <w:tr>
        <w:tc>
          <w:tcPr>
            <w:tcW w:type="dxa" w:w="2400"/>
            <w:tcMar>
              <w:top w:type="dxa" w:w="60"/>
              <w:left w:type="dxa" w:w="100"/>
              <w:bottom w:type="dxa" w:w="60"/>
              <w:right w:type="dxa" w:w="100"/>
            </w:tcMar>
          </w:tcPr>
          <w:p>
            <w:pPr>
              <w:spacing w:after="0" w:line="260"/>
            </w:pPr>
            <w:r>
              <w:rPr>
                <w:rFonts w:ascii="Yu Gothic" w:eastAsia="Yu Gothic" w:hAnsi="Yu Gothic"/>
                <w:sz w:val="18"/>
                <w:szCs w:val="18"/>
              </w:rPr>
              <w:t xml:space="preserve">08_ロードマップ</w:t>
            </w:r>
          </w:p>
        </w:tc>
        <w:tc>
          <w:tcPr>
            <w:tcW w:type="dxa" w:w="700"/>
            <w:tcMar>
              <w:top w:type="dxa" w:w="60"/>
              <w:left w:type="dxa" w:w="100"/>
              <w:bottom w:type="dxa" w:w="60"/>
              <w:right w:type="dxa" w:w="100"/>
            </w:tcMar>
          </w:tcPr>
          <w:p>
            <w:pPr>
              <w:spacing w:after="0" w:line="260"/>
            </w:pPr>
            <w:r>
              <w:rPr>
                <w:rFonts w:ascii="Yu Gothic" w:eastAsia="Yu Gothic" w:hAnsi="Yu Gothic"/>
                <w:sz w:val="18"/>
                <w:szCs w:val="18"/>
              </w:rPr>
              <w:t xml:space="preserve"/>
            </w:r>
          </w:p>
        </w:tc>
        <w:tc>
          <w:tcPr>
            <w:tcW w:type="dxa" w:w="5100"/>
            <w:tcMar>
              <w:top w:type="dxa" w:w="60"/>
              <w:left w:type="dxa" w:w="100"/>
              <w:bottom w:type="dxa" w:w="60"/>
              <w:right w:type="dxa" w:w="100"/>
            </w:tcMar>
          </w:tcPr>
          <w:p>
            <w:pPr>
              <w:spacing w:after="0" w:line="260"/>
            </w:pPr>
            <w:r>
              <w:rPr>
                <w:rFonts w:ascii="Yu Gothic" w:eastAsia="Yu Gothic" w:hAnsi="Yu Gothic"/>
                <w:sz w:val="18"/>
                <w:szCs w:val="18"/>
              </w:rPr>
              <w:t xml:space="preserve">区分別・優先度順の実行計画一覧</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207</w:t>
            </w:r>
          </w:p>
        </w:tc>
      </w:tr>
      <w:tr>
        <w:tc>
          <w:tcPr>
            <w:tcW w:type="dxa" w:w="2400"/>
            <w:tcMar>
              <w:top w:type="dxa" w:w="60"/>
              <w:left w:type="dxa" w:w="100"/>
              <w:bottom w:type="dxa" w:w="60"/>
              <w:right w:type="dxa" w:w="100"/>
            </w:tcMar>
          </w:tcPr>
          <w:p>
            <w:pPr>
              <w:spacing w:after="0" w:line="260"/>
            </w:pPr>
            <w:r>
              <w:rPr>
                <w:rFonts w:ascii="Yu Gothic" w:eastAsia="Yu Gothic" w:hAnsi="Yu Gothic"/>
                <w:sz w:val="18"/>
                <w:szCs w:val="18"/>
              </w:rPr>
              <w:t xml:space="preserve">09_ガント元データ</w:t>
            </w:r>
          </w:p>
        </w:tc>
        <w:tc>
          <w:tcPr>
            <w:tcW w:type="dxa" w:w="700"/>
            <w:tcMar>
              <w:top w:type="dxa" w:w="60"/>
              <w:left w:type="dxa" w:w="100"/>
              <w:bottom w:type="dxa" w:w="60"/>
              <w:right w:type="dxa" w:w="100"/>
            </w:tcMar>
          </w:tcPr>
          <w:p>
            <w:pPr>
              <w:spacing w:after="0" w:line="260"/>
            </w:pPr>
            <w:r>
              <w:rPr>
                <w:rFonts w:ascii="Yu Gothic" w:eastAsia="Yu Gothic" w:hAnsi="Yu Gothic"/>
                <w:sz w:val="18"/>
                <w:szCs w:val="18"/>
              </w:rPr>
              <w:t xml:space="preserve"/>
            </w:r>
          </w:p>
        </w:tc>
        <w:tc>
          <w:tcPr>
            <w:tcW w:type="dxa" w:w="5100"/>
            <w:tcMar>
              <w:top w:type="dxa" w:w="60"/>
              <w:left w:type="dxa" w:w="100"/>
              <w:bottom w:type="dxa" w:w="60"/>
              <w:right w:type="dxa" w:w="100"/>
            </w:tcMar>
          </w:tcPr>
          <w:p>
            <w:pPr>
              <w:spacing w:after="0" w:line="260"/>
            </w:pPr>
            <w:r>
              <w:rPr>
                <w:rFonts w:ascii="Yu Gothic" w:eastAsia="Yu Gothic" w:hAnsi="Yu Gothic"/>
                <w:sz w:val="18"/>
                <w:szCs w:val="18"/>
              </w:rPr>
              <w:t xml:space="preserve">依存関係を考慮した開始月・終了月の計算</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207</w:t>
            </w:r>
          </w:p>
        </w:tc>
      </w:tr>
      <w:tr>
        <w:tc>
          <w:tcPr>
            <w:tcW w:type="dxa" w:w="2400"/>
            <w:tcMar>
              <w:top w:type="dxa" w:w="60"/>
              <w:left w:type="dxa" w:w="100"/>
              <w:bottom w:type="dxa" w:w="60"/>
              <w:right w:type="dxa" w:w="100"/>
            </w:tcMar>
          </w:tcPr>
          <w:p>
            <w:pPr>
              <w:spacing w:after="0" w:line="260"/>
            </w:pPr>
            <w:r>
              <w:rPr>
                <w:rFonts w:ascii="Yu Gothic" w:eastAsia="Yu Gothic" w:hAnsi="Yu Gothic"/>
                <w:sz w:val="18"/>
                <w:szCs w:val="18"/>
              </w:rPr>
              <w:t xml:space="preserve">10_ガントチャート</w:t>
            </w:r>
          </w:p>
        </w:tc>
        <w:tc>
          <w:tcPr>
            <w:tcW w:type="dxa" w:w="700"/>
            <w:tcMar>
              <w:top w:type="dxa" w:w="60"/>
              <w:left w:type="dxa" w:w="100"/>
              <w:bottom w:type="dxa" w:w="60"/>
              <w:right w:type="dxa" w:w="100"/>
            </w:tcMar>
          </w:tcPr>
          <w:p>
            <w:pPr>
              <w:spacing w:after="0" w:line="260"/>
            </w:pPr>
            <w:r>
              <w:rPr>
                <w:rFonts w:ascii="Yu Gothic" w:eastAsia="Yu Gothic" w:hAnsi="Yu Gothic"/>
                <w:sz w:val="18"/>
                <w:szCs w:val="18"/>
              </w:rPr>
              <w:t xml:space="preserve"/>
            </w:r>
          </w:p>
        </w:tc>
        <w:tc>
          <w:tcPr>
            <w:tcW w:type="dxa" w:w="5100"/>
            <w:tcMar>
              <w:top w:type="dxa" w:w="60"/>
              <w:left w:type="dxa" w:w="100"/>
              <w:bottom w:type="dxa" w:w="60"/>
              <w:right w:type="dxa" w:w="100"/>
            </w:tcMar>
          </w:tcPr>
          <w:p>
            <w:pPr>
              <w:spacing w:after="0" w:line="260"/>
            </w:pPr>
            <w:r>
              <w:rPr>
                <w:rFonts w:ascii="Yu Gothic" w:eastAsia="Yu Gothic" w:hAnsi="Yu Gothic"/>
                <w:sz w:val="18"/>
                <w:szCs w:val="18"/>
              </w:rPr>
              <w:t xml:space="preserve">36か月のガント表示（採用施策に■が自動描画）</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207</w:t>
            </w:r>
          </w:p>
        </w:tc>
      </w:tr>
      <w:tr>
        <w:tc>
          <w:tcPr>
            <w:tcW w:type="dxa" w:w="2400"/>
            <w:tcMar>
              <w:top w:type="dxa" w:w="60"/>
              <w:left w:type="dxa" w:w="100"/>
              <w:bottom w:type="dxa" w:w="60"/>
              <w:right w:type="dxa" w:w="100"/>
            </w:tcMar>
          </w:tcPr>
          <w:p>
            <w:pPr>
              <w:spacing w:after="0" w:line="260"/>
            </w:pPr>
            <w:r>
              <w:rPr>
                <w:rFonts w:ascii="Yu Gothic" w:eastAsia="Yu Gothic" w:hAnsi="Yu Gothic"/>
                <w:sz w:val="18"/>
                <w:szCs w:val="18"/>
              </w:rPr>
              <w:t xml:space="preserve">11_ダッシュボード</w:t>
            </w:r>
          </w:p>
        </w:tc>
        <w:tc>
          <w:tcPr>
            <w:tcW w:type="dxa" w:w="700"/>
            <w:tcMar>
              <w:top w:type="dxa" w:w="60"/>
              <w:left w:type="dxa" w:w="100"/>
              <w:bottom w:type="dxa" w:w="60"/>
              <w:right w:type="dxa" w:w="100"/>
            </w:tcMar>
          </w:tcPr>
          <w:p>
            <w:pPr>
              <w:spacing w:after="0" w:line="260"/>
            </w:pPr>
            <w:r>
              <w:rPr>
                <w:rFonts w:ascii="Yu Gothic" w:eastAsia="Yu Gothic" w:hAnsi="Yu Gothic"/>
                <w:sz w:val="18"/>
                <w:szCs w:val="18"/>
              </w:rPr>
              <w:t xml:space="preserve"/>
            </w:r>
          </w:p>
        </w:tc>
        <w:tc>
          <w:tcPr>
            <w:tcW w:type="dxa" w:w="5100"/>
            <w:tcMar>
              <w:top w:type="dxa" w:w="60"/>
              <w:left w:type="dxa" w:w="100"/>
              <w:bottom w:type="dxa" w:w="60"/>
              <w:right w:type="dxa" w:w="100"/>
            </w:tcMar>
          </w:tcPr>
          <w:p>
            <w:pPr>
              <w:spacing w:after="0" w:line="260"/>
            </w:pPr>
            <w:r>
              <w:rPr>
                <w:rFonts w:ascii="Yu Gothic" w:eastAsia="Yu Gothic" w:hAnsi="Yu Gothic"/>
                <w:sz w:val="18"/>
                <w:szCs w:val="18"/>
              </w:rPr>
              <w:t xml:space="preserve">進捗・区分別レーダー・control-type別・AI類型別・ワースト10・Top10課題</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w:t>
            </w:r>
          </w:p>
        </w:tc>
      </w:tr>
      <w:tr>
        <w:tc>
          <w:tcPr>
            <w:tcW w:type="dxa" w:w="2400"/>
            <w:tcMar>
              <w:top w:type="dxa" w:w="60"/>
              <w:left w:type="dxa" w:w="100"/>
              <w:bottom w:type="dxa" w:w="60"/>
              <w:right w:type="dxa" w:w="100"/>
            </w:tcMar>
          </w:tcPr>
          <w:p>
            <w:pPr>
              <w:spacing w:after="0" w:line="260"/>
            </w:pPr>
            <w:r>
              <w:rPr>
                <w:rFonts w:ascii="Yu Gothic" w:eastAsia="Yu Gothic" w:hAnsi="Yu Gothic"/>
                <w:sz w:val="18"/>
                <w:szCs w:val="18"/>
              </w:rPr>
              <w:t xml:space="preserve">12_PPT出力データ</w:t>
            </w:r>
          </w:p>
        </w:tc>
        <w:tc>
          <w:tcPr>
            <w:tcW w:type="dxa" w:w="700"/>
            <w:tcMar>
              <w:top w:type="dxa" w:w="60"/>
              <w:left w:type="dxa" w:w="100"/>
              <w:bottom w:type="dxa" w:w="60"/>
              <w:right w:type="dxa" w:w="100"/>
            </w:tcMar>
          </w:tcPr>
          <w:p>
            <w:pPr>
              <w:spacing w:after="0" w:line="260"/>
            </w:pPr>
            <w:r>
              <w:rPr>
                <w:rFonts w:ascii="Yu Gothic" w:eastAsia="Yu Gothic" w:hAnsi="Yu Gothic"/>
                <w:sz w:val="18"/>
                <w:szCs w:val="18"/>
              </w:rPr>
              <w:t xml:space="preserve"/>
            </w:r>
          </w:p>
        </w:tc>
        <w:tc>
          <w:tcPr>
            <w:tcW w:type="dxa" w:w="5100"/>
            <w:tcMar>
              <w:top w:type="dxa" w:w="60"/>
              <w:left w:type="dxa" w:w="100"/>
              <w:bottom w:type="dxa" w:w="60"/>
              <w:right w:type="dxa" w:w="100"/>
            </w:tcMar>
          </w:tcPr>
          <w:p>
            <w:pPr>
              <w:spacing w:after="0" w:line="260"/>
            </w:pPr>
            <w:r>
              <w:rPr>
                <w:rFonts w:ascii="Yu Gothic" w:eastAsia="Yu Gothic" w:hAnsi="Yu Gothic"/>
                <w:sz w:val="18"/>
                <w:szCs w:val="18"/>
              </w:rPr>
              <w:t xml:space="preserve">報告書（PowerPoint）への転記ガイド</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w:t>
            </w:r>
          </w:p>
        </w:tc>
      </w:tr>
    </w:tbl>
    <w:p>
      <w:pPr>
        <w:spacing w:after="100" w:line="300"/>
      </w:pPr>
      <w:r>
        <w:rPr>
          <w:rFonts w:ascii="Yu Gothic" w:eastAsia="Yu Gothic" w:hAnsi="Yu Gothic"/>
          <w:sz w:val="21"/>
          <w:szCs w:val="21"/>
        </w:rPr>
        <w:t xml:space="preserve"/>
      </w:r>
    </w:p>
    <w:p>
      <w:pPr>
        <w:spacing w:after="160" w:line="300"/>
      </w:pPr>
      <w:r>
        <w:rPr>
          <w:rFonts w:ascii="Yu Gothic" w:eastAsia="Yu Gothic" w:hAnsi="Yu Gothic"/>
          <w:b/>
          <w:bCs/>
          <w:sz w:val="21"/>
          <w:szCs w:val="21"/>
        </w:rPr>
        <w:t xml:space="preserve">セルの色の凡例: 黄色＝入力セル、青字＝調整可能な初期値、白＝自動計算（編集不可）。</w:t>
      </w:r>
    </w:p>
    <w:p>
      <w:pPr>
        <w:pStyle w:val="Heading1"/>
        <w:spacing w:after="200" w:before="360"/>
      </w:pPr>
      <w:r>
        <w:rPr>
          <w:rFonts w:ascii="Yu Gothic" w:eastAsia="Yu Gothic" w:hAnsi="Yu Gothic"/>
        </w:rPr>
        <w:t xml:space="preserve">3. クイックスタート（最短の使い方）</w:t>
      </w:r>
    </w:p>
    <w:p>
      <w:pPr>
        <w:spacing w:after="160" w:line="300"/>
      </w:pPr>
      <w:r>
        <w:rPr>
          <w:rFonts w:ascii="Yu Gothic" w:eastAsia="Yu Gothic" w:hAnsi="Yu Gothic"/>
          <w:sz w:val="21"/>
          <w:szCs w:val="21"/>
        </w:rPr>
        <w:t xml:space="preserve">最小限の手順は次の3ステップです。所要時間はヒアリング済みであれば60〜90分程度が目安です。</w:t>
      </w:r>
    </w:p>
    <w:p>
      <w:pPr>
        <w:pStyle w:val="ListParagraph"/>
        <w:numPr>
          <w:ilvl w:val="0"/>
          <w:numId w:val="2"/>
        </w:numPr>
        <w:spacing w:after="100" w:line="300"/>
      </w:pPr>
      <w:r>
        <w:rPr>
          <w:rFonts w:ascii="Yu Gothic" w:eastAsia="Yu Gothic" w:hAnsi="Yu Gothic"/>
          <w:b/>
          <w:bCs/>
          <w:sz w:val="21"/>
          <w:szCs w:val="21"/>
        </w:rPr>
        <w:t xml:space="preserve">① 00_はじめに: </w:t>
      </w:r>
      <w:r>
        <w:rPr>
          <w:rFonts w:ascii="Yu Gothic" w:eastAsia="Yu Gothic" w:hAnsi="Yu Gothic"/>
          <w:sz w:val="21"/>
          <w:szCs w:val="21"/>
        </w:rPr>
        <w:t xml:space="preserve">AI利用プロファイル4項目（B24〜B27）をY/Nで設定する。例: エージェント未導入なら「AIエージェントの利用」「マルチエージェントの利用」をN。該当質問が自動で対象外になり、評価負荷が下がります（マルチ関連で最大約50問）。</w:t>
      </w:r>
    </w:p>
    <w:p>
      <w:pPr>
        <w:pStyle w:val="ListParagraph"/>
        <w:numPr>
          <w:ilvl w:val="0"/>
          <w:numId w:val="2"/>
        </w:numPr>
        <w:spacing w:after="100" w:line="300"/>
      </w:pPr>
      <w:r>
        <w:rPr>
          <w:rFonts w:ascii="Yu Gothic" w:eastAsia="Yu Gothic" w:hAnsi="Yu Gothic"/>
          <w:b/>
          <w:bCs/>
          <w:sz w:val="21"/>
          <w:szCs w:val="21"/>
        </w:rPr>
        <w:t xml:space="preserve">② 01_評価入力: </w:t>
      </w:r>
      <w:r>
        <w:rPr>
          <w:rFonts w:ascii="Yu Gothic" w:eastAsia="Yu Gothic" w:hAnsi="Yu Gothic"/>
          <w:sz w:val="21"/>
          <w:szCs w:val="21"/>
        </w:rPr>
        <w:t xml:space="preserve">適用列が「○」の質問について、現状評価（I列・黄色）に0〜4を入力する。対象外の行は入力不要です。</w:t>
      </w:r>
    </w:p>
    <w:p>
      <w:pPr>
        <w:pStyle w:val="ListParagraph"/>
        <w:numPr>
          <w:ilvl w:val="0"/>
          <w:numId w:val="2"/>
        </w:numPr>
        <w:spacing w:after="100" w:line="300"/>
      </w:pPr>
      <w:r>
        <w:rPr>
          <w:rFonts w:ascii="Yu Gothic" w:eastAsia="Yu Gothic" w:hAnsi="Yu Gothic"/>
          <w:b/>
          <w:bCs/>
          <w:sz w:val="21"/>
          <w:szCs w:val="21"/>
        </w:rPr>
        <w:t xml:space="preserve">③ 11_ダッシュボード: </w:t>
      </w:r>
      <w:r>
        <w:rPr>
          <w:rFonts w:ascii="Yu Gothic" w:eastAsia="Yu Gothic" w:hAnsi="Yu Gothic"/>
          <w:sz w:val="21"/>
          <w:szCs w:val="21"/>
        </w:rPr>
        <w:t xml:space="preserve">レーダーチャート・control-type別・AI類型別の結果を確認し、07〜10のロードマップ・ガントを顧客報告に利用する。</w:t>
      </w:r>
    </w:p>
    <w:p>
      <w:pPr>
        <w:spacing w:after="160" w:line="300"/>
      </w:pPr>
      <w:r>
        <w:rPr>
          <w:rFonts w:ascii="Yu Gothic" w:eastAsia="Yu Gothic" w:hAnsi="Yu Gothic"/>
          <w:sz w:val="21"/>
          <w:szCs w:val="21"/>
        </w:rPr>
        <w:t xml:space="preserve">より精緻に行う場合は、目標評価（J列）と影響度〜導入難易度（L〜Q列）の初期値をヒアリング結果に合わせて調整します（第5章）。</w:t>
      </w:r>
    </w:p>
    <w:p>
      <w:pPr>
        <w:pStyle w:val="Heading1"/>
        <w:spacing w:after="200" w:before="360"/>
      </w:pPr>
      <w:r>
        <w:rPr>
          <w:rFonts w:ascii="Yu Gothic" w:eastAsia="Yu Gothic" w:hAnsi="Yu Gothic"/>
        </w:rPr>
        <w:t xml:space="preserve">4. 初期設定（00_はじめに）</w:t>
      </w:r>
    </w:p>
    <w:p>
      <w:pPr>
        <w:pStyle w:val="Heading2"/>
        <w:spacing w:after="160" w:before="280"/>
      </w:pPr>
      <w:r>
        <w:rPr>
          <w:rFonts w:ascii="Yu Gothic" w:eastAsia="Yu Gothic" w:hAnsi="Yu Gothic"/>
        </w:rPr>
        <w:t xml:space="preserve">4.1 設定値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00"/>
      </w:tblGrid>
      <w:tr>
        <w:trPr>
          <w:tblHeader/>
        </w:trPr>
        <w:tc>
          <w:tcPr>
            <w:tcW w:type="dxa" w:w="26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設定項目</w:t>
            </w:r>
          </w:p>
        </w:tc>
        <w:tc>
          <w:tcPr>
            <w:tcW w:type="dxa" w:w="11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セル/初期値</w:t>
            </w:r>
          </w:p>
        </w:tc>
        <w:tc>
          <w:tcPr>
            <w:tcW w:type="dxa" w:w="56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説明</w:t>
            </w:r>
          </w:p>
        </w:tc>
      </w:tr>
      <w:tr>
        <w:tc>
          <w:tcPr>
            <w:tcW w:type="dxa" w:w="2600"/>
            <w:tcMar>
              <w:top w:type="dxa" w:w="60"/>
              <w:left w:type="dxa" w:w="100"/>
              <w:bottom w:type="dxa" w:w="60"/>
              <w:right w:type="dxa" w:w="100"/>
            </w:tcMar>
          </w:tcPr>
          <w:p>
            <w:pPr>
              <w:spacing w:after="0" w:line="260"/>
            </w:pPr>
            <w:r>
              <w:rPr>
                <w:rFonts w:ascii="Yu Gothic" w:eastAsia="Yu Gothic" w:hAnsi="Yu Gothic"/>
                <w:sz w:val="18"/>
                <w:szCs w:val="18"/>
              </w:rPr>
              <w:t xml:space="preserve">優先度スコア閾値</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B19＝40</w:t>
            </w:r>
          </w:p>
        </w:tc>
        <w:tc>
          <w:tcPr>
            <w:tcW w:type="dxa" w:w="5600"/>
            <w:tcMar>
              <w:top w:type="dxa" w:w="60"/>
              <w:left w:type="dxa" w:w="100"/>
              <w:bottom w:type="dxa" w:w="60"/>
              <w:right w:type="dxa" w:w="100"/>
            </w:tcMar>
          </w:tcPr>
          <w:p>
            <w:pPr>
              <w:spacing w:after="0" w:line="260"/>
            </w:pPr>
            <w:r>
              <w:rPr>
                <w:rFonts w:ascii="Yu Gothic" w:eastAsia="Yu Gothic" w:hAnsi="Yu Gothic"/>
                <w:sz w:val="18"/>
                <w:szCs w:val="18"/>
              </w:rPr>
              <w:t xml:space="preserve">現状＜目標でなくても、優先度スコアがこの値以上の質問は施策を抽出します。厳選したい場合は値を上げます。</w:t>
            </w:r>
          </w:p>
        </w:tc>
      </w:tr>
      <w:tr>
        <w:tc>
          <w:tcPr>
            <w:tcW w:type="dxa" w:w="2600"/>
            <w:tcMar>
              <w:top w:type="dxa" w:w="60"/>
              <w:left w:type="dxa" w:w="100"/>
              <w:bottom w:type="dxa" w:w="60"/>
              <w:right w:type="dxa" w:w="100"/>
            </w:tcMar>
          </w:tcPr>
          <w:p>
            <w:pPr>
              <w:spacing w:after="0" w:line="260"/>
            </w:pPr>
            <w:r>
              <w:rPr>
                <w:rFonts w:ascii="Yu Gothic" w:eastAsia="Yu Gothic" w:hAnsi="Yu Gothic"/>
                <w:sz w:val="18"/>
                <w:szCs w:val="18"/>
              </w:rPr>
              <w:t xml:space="preserve">短期 開始月</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B20＝1</w:t>
            </w:r>
          </w:p>
        </w:tc>
        <w:tc>
          <w:tcPr>
            <w:tcW w:type="dxa" w:w="5600"/>
            <w:tcMar>
              <w:top w:type="dxa" w:w="60"/>
              <w:left w:type="dxa" w:w="100"/>
              <w:bottom w:type="dxa" w:w="60"/>
              <w:right w:type="dxa" w:w="100"/>
            </w:tcMar>
          </w:tcPr>
          <w:p>
            <w:pPr>
              <w:spacing w:after="0" w:line="260"/>
            </w:pPr>
            <w:r>
              <w:rPr>
                <w:rFonts w:ascii="Yu Gothic" w:eastAsia="Yu Gothic" w:hAnsi="Yu Gothic"/>
                <w:sz w:val="18"/>
                <w:szCs w:val="18"/>
              </w:rPr>
              <w:t xml:space="preserve">短期施策の標準開始月（プロジェクト開始からの月数）。</w:t>
            </w:r>
          </w:p>
        </w:tc>
      </w:tr>
      <w:tr>
        <w:tc>
          <w:tcPr>
            <w:tcW w:type="dxa" w:w="2600"/>
            <w:tcMar>
              <w:top w:type="dxa" w:w="60"/>
              <w:left w:type="dxa" w:w="100"/>
              <w:bottom w:type="dxa" w:w="60"/>
              <w:right w:type="dxa" w:w="100"/>
            </w:tcMar>
          </w:tcPr>
          <w:p>
            <w:pPr>
              <w:spacing w:after="0" w:line="260"/>
            </w:pPr>
            <w:r>
              <w:rPr>
                <w:rFonts w:ascii="Yu Gothic" w:eastAsia="Yu Gothic" w:hAnsi="Yu Gothic"/>
                <w:sz w:val="18"/>
                <w:szCs w:val="18"/>
              </w:rPr>
              <w:t xml:space="preserve">中期 開始月</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B21＝7</w:t>
            </w:r>
          </w:p>
        </w:tc>
        <w:tc>
          <w:tcPr>
            <w:tcW w:type="dxa" w:w="5600"/>
            <w:tcMar>
              <w:top w:type="dxa" w:w="60"/>
              <w:left w:type="dxa" w:w="100"/>
              <w:bottom w:type="dxa" w:w="60"/>
              <w:right w:type="dxa" w:w="100"/>
            </w:tcMar>
          </w:tcPr>
          <w:p>
            <w:pPr>
              <w:spacing w:after="0" w:line="260"/>
            </w:pPr>
            <w:r>
              <w:rPr>
                <w:rFonts w:ascii="Yu Gothic" w:eastAsia="Yu Gothic" w:hAnsi="Yu Gothic"/>
                <w:sz w:val="18"/>
                <w:szCs w:val="18"/>
              </w:rPr>
              <w:t xml:space="preserve">中期施策の標準開始月。</w:t>
            </w:r>
          </w:p>
        </w:tc>
      </w:tr>
      <w:tr>
        <w:tc>
          <w:tcPr>
            <w:tcW w:type="dxa" w:w="2600"/>
            <w:tcMar>
              <w:top w:type="dxa" w:w="60"/>
              <w:left w:type="dxa" w:w="100"/>
              <w:bottom w:type="dxa" w:w="60"/>
              <w:right w:type="dxa" w:w="100"/>
            </w:tcMar>
          </w:tcPr>
          <w:p>
            <w:pPr>
              <w:spacing w:after="0" w:line="260"/>
            </w:pPr>
            <w:r>
              <w:rPr>
                <w:rFonts w:ascii="Yu Gothic" w:eastAsia="Yu Gothic" w:hAnsi="Yu Gothic"/>
                <w:sz w:val="18"/>
                <w:szCs w:val="18"/>
              </w:rPr>
              <w:t xml:space="preserve">長期 開始月</w:t>
            </w:r>
          </w:p>
        </w:tc>
        <w:tc>
          <w:tcPr>
            <w:tcW w:type="dxa" w:w="1100"/>
            <w:tcMar>
              <w:top w:type="dxa" w:w="60"/>
              <w:left w:type="dxa" w:w="100"/>
              <w:bottom w:type="dxa" w:w="60"/>
              <w:right w:type="dxa" w:w="100"/>
            </w:tcMar>
          </w:tcPr>
          <w:p>
            <w:pPr>
              <w:spacing w:after="0" w:line="260"/>
            </w:pPr>
            <w:r>
              <w:rPr>
                <w:rFonts w:ascii="Yu Gothic" w:eastAsia="Yu Gothic" w:hAnsi="Yu Gothic"/>
                <w:sz w:val="18"/>
                <w:szCs w:val="18"/>
              </w:rPr>
              <w:t xml:space="preserve">B22＝19</w:t>
            </w:r>
          </w:p>
        </w:tc>
        <w:tc>
          <w:tcPr>
            <w:tcW w:type="dxa" w:w="5600"/>
            <w:tcMar>
              <w:top w:type="dxa" w:w="60"/>
              <w:left w:type="dxa" w:w="100"/>
              <w:bottom w:type="dxa" w:w="60"/>
              <w:right w:type="dxa" w:w="100"/>
            </w:tcMar>
          </w:tcPr>
          <w:p>
            <w:pPr>
              <w:spacing w:after="0" w:line="260"/>
            </w:pPr>
            <w:r>
              <w:rPr>
                <w:rFonts w:ascii="Yu Gothic" w:eastAsia="Yu Gothic" w:hAnsi="Yu Gothic"/>
                <w:sz w:val="18"/>
                <w:szCs w:val="18"/>
              </w:rPr>
              <w:t xml:space="preserve">長期施策の標準開始月。</w:t>
            </w:r>
          </w:p>
        </w:tc>
      </w:tr>
    </w:tbl>
    <w:p>
      <w:pPr>
        <w:pStyle w:val="Heading2"/>
        <w:spacing w:after="160" w:before="280"/>
      </w:pPr>
      <w:r>
        <w:rPr>
          <w:rFonts w:ascii="Yu Gothic" w:eastAsia="Yu Gothic" w:hAnsi="Yu Gothic"/>
        </w:rPr>
        <w:t xml:space="preserve">4.2 AI利用プロファイル（適用自動判定）</w:t>
      </w:r>
    </w:p>
    <w:p>
      <w:pPr>
        <w:spacing w:after="160" w:line="300"/>
      </w:pPr>
      <w:r>
        <w:rPr>
          <w:rFonts w:ascii="Yu Gothic" w:eastAsia="Yu Gothic" w:hAnsi="Yu Gothic"/>
          <w:sz w:val="21"/>
          <w:szCs w:val="21"/>
        </w:rPr>
        <w:t xml:space="preserve">評価対象組織のAI利用状況をY/Nで設定します。各質問のai-scope属性と突合し、利用しない類型に固有の質問は「対象外」となり、進捗率・平均値などすべての集計の分母から除外されます。</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00"/>
      </w:tblGrid>
      <w:tr>
        <w:trPr>
          <w:tblHeader/>
        </w:trPr>
        <w:tc>
          <w:tcPr>
            <w:tcW w:type="dxa" w:w="34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プロファイル項目</w:t>
            </w:r>
          </w:p>
        </w:tc>
        <w:tc>
          <w:tcPr>
            <w:tcW w:type="dxa" w:w="9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セル</w:t>
            </w:r>
          </w:p>
        </w:tc>
        <w:tc>
          <w:tcPr>
            <w:tcW w:type="dxa" w:w="50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対象外になる質問の例</w:t>
            </w:r>
          </w:p>
        </w:tc>
      </w:tr>
      <w:tr>
        <w:tc>
          <w:tcPr>
            <w:tcW w:type="dxa" w:w="3400"/>
            <w:tcMar>
              <w:top w:type="dxa" w:w="60"/>
              <w:left w:type="dxa" w:w="100"/>
              <w:bottom w:type="dxa" w:w="60"/>
              <w:right w:type="dxa" w:w="100"/>
            </w:tcMar>
          </w:tcPr>
          <w:p>
            <w:pPr>
              <w:spacing w:after="0" w:line="260"/>
            </w:pPr>
            <w:r>
              <w:rPr>
                <w:rFonts w:ascii="Yu Gothic" w:eastAsia="Yu Gothic" w:hAnsi="Yu Gothic"/>
                <w:sz w:val="18"/>
                <w:szCs w:val="18"/>
              </w:rPr>
              <w:t xml:space="preserve">従来型AI（判別・分類モデル等）の利用</w:t>
            </w:r>
          </w:p>
        </w:tc>
        <w:tc>
          <w:tcPr>
            <w:tcW w:type="dxa" w:w="900"/>
            <w:tcMar>
              <w:top w:type="dxa" w:w="60"/>
              <w:left w:type="dxa" w:w="100"/>
              <w:bottom w:type="dxa" w:w="60"/>
              <w:right w:type="dxa" w:w="100"/>
            </w:tcMar>
          </w:tcPr>
          <w:p>
            <w:pPr>
              <w:spacing w:after="0" w:line="260"/>
            </w:pPr>
            <w:r>
              <w:rPr>
                <w:rFonts w:ascii="Yu Gothic" w:eastAsia="Yu Gothic" w:hAnsi="Yu Gothic"/>
                <w:sz w:val="18"/>
                <w:szCs w:val="18"/>
              </w:rPr>
              <w:t xml:space="preserve">B24</w:t>
            </w:r>
          </w:p>
        </w:tc>
        <w:tc>
          <w:tcPr>
            <w:tcW w:type="dxa" w:w="5000"/>
            <w:tcMar>
              <w:top w:type="dxa" w:w="60"/>
              <w:left w:type="dxa" w:w="100"/>
              <w:bottom w:type="dxa" w:w="60"/>
              <w:right w:type="dxa" w:w="100"/>
            </w:tcMar>
          </w:tcPr>
          <w:p>
            <w:pPr>
              <w:spacing w:after="0" w:line="260"/>
            </w:pPr>
            <w:r>
              <w:rPr>
                <w:rFonts w:ascii="Yu Gothic" w:eastAsia="Yu Gothic" w:hAnsi="Yu Gothic"/>
                <w:sz w:val="18"/>
                <w:szCs w:val="18"/>
              </w:rPr>
              <w:t xml:space="preserve">回避攻撃・モデル抽出・メンバーシップ推論対策（PR-ADV）等</w:t>
            </w:r>
          </w:p>
        </w:tc>
      </w:tr>
      <w:tr>
        <w:tc>
          <w:tcPr>
            <w:tcW w:type="dxa" w:w="3400"/>
            <w:tcMar>
              <w:top w:type="dxa" w:w="60"/>
              <w:left w:type="dxa" w:w="100"/>
              <w:bottom w:type="dxa" w:w="60"/>
              <w:right w:type="dxa" w:w="100"/>
            </w:tcMar>
          </w:tcPr>
          <w:p>
            <w:pPr>
              <w:spacing w:after="0" w:line="260"/>
            </w:pPr>
            <w:r>
              <w:rPr>
                <w:rFonts w:ascii="Yu Gothic" w:eastAsia="Yu Gothic" w:hAnsi="Yu Gothic"/>
                <w:sz w:val="18"/>
                <w:szCs w:val="18"/>
              </w:rPr>
              <w:t xml:space="preserve">生成AI（LLM・RAG）の利用</w:t>
            </w:r>
          </w:p>
        </w:tc>
        <w:tc>
          <w:tcPr>
            <w:tcW w:type="dxa" w:w="900"/>
            <w:tcMar>
              <w:top w:type="dxa" w:w="60"/>
              <w:left w:type="dxa" w:w="100"/>
              <w:bottom w:type="dxa" w:w="60"/>
              <w:right w:type="dxa" w:w="100"/>
            </w:tcMar>
          </w:tcPr>
          <w:p>
            <w:pPr>
              <w:spacing w:after="0" w:line="260"/>
            </w:pPr>
            <w:r>
              <w:rPr>
                <w:rFonts w:ascii="Yu Gothic" w:eastAsia="Yu Gothic" w:hAnsi="Yu Gothic"/>
                <w:sz w:val="18"/>
                <w:szCs w:val="18"/>
              </w:rPr>
              <w:t xml:space="preserve">B25</w:t>
            </w:r>
          </w:p>
        </w:tc>
        <w:tc>
          <w:tcPr>
            <w:tcW w:type="dxa" w:w="5000"/>
            <w:tcMar>
              <w:top w:type="dxa" w:w="60"/>
              <w:left w:type="dxa" w:w="100"/>
              <w:bottom w:type="dxa" w:w="60"/>
              <w:right w:type="dxa" w:w="100"/>
            </w:tcMar>
          </w:tcPr>
          <w:p>
            <w:pPr>
              <w:spacing w:after="0" w:line="260"/>
            </w:pPr>
            <w:r>
              <w:rPr>
                <w:rFonts w:ascii="Yu Gothic" w:eastAsia="Yu Gothic" w:hAnsi="Yu Gothic"/>
                <w:sz w:val="18"/>
                <w:szCs w:val="18"/>
              </w:rPr>
              <w:t xml:space="preserve">RAG ACL同期、ガードレール、ハルシネーション監視 等</w:t>
            </w:r>
          </w:p>
        </w:tc>
      </w:tr>
      <w:tr>
        <w:tc>
          <w:tcPr>
            <w:tcW w:type="dxa" w:w="3400"/>
            <w:tcMar>
              <w:top w:type="dxa" w:w="60"/>
              <w:left w:type="dxa" w:w="100"/>
              <w:bottom w:type="dxa" w:w="60"/>
              <w:right w:type="dxa" w:w="100"/>
            </w:tcMar>
          </w:tcPr>
          <w:p>
            <w:pPr>
              <w:spacing w:after="0" w:line="260"/>
            </w:pPr>
            <w:r>
              <w:rPr>
                <w:rFonts w:ascii="Yu Gothic" w:eastAsia="Yu Gothic" w:hAnsi="Yu Gothic"/>
                <w:sz w:val="18"/>
                <w:szCs w:val="18"/>
              </w:rPr>
              <w:t xml:space="preserve">AIエージェント（単体）の利用</w:t>
            </w:r>
          </w:p>
        </w:tc>
        <w:tc>
          <w:tcPr>
            <w:tcW w:type="dxa" w:w="900"/>
            <w:tcMar>
              <w:top w:type="dxa" w:w="60"/>
              <w:left w:type="dxa" w:w="100"/>
              <w:bottom w:type="dxa" w:w="60"/>
              <w:right w:type="dxa" w:w="100"/>
            </w:tcMar>
          </w:tcPr>
          <w:p>
            <w:pPr>
              <w:spacing w:after="0" w:line="260"/>
            </w:pPr>
            <w:r>
              <w:rPr>
                <w:rFonts w:ascii="Yu Gothic" w:eastAsia="Yu Gothic" w:hAnsi="Yu Gothic"/>
                <w:sz w:val="18"/>
                <w:szCs w:val="18"/>
              </w:rPr>
              <w:t xml:space="preserve">B26</w:t>
            </w:r>
          </w:p>
        </w:tc>
        <w:tc>
          <w:tcPr>
            <w:tcW w:type="dxa" w:w="5000"/>
            <w:tcMar>
              <w:top w:type="dxa" w:w="60"/>
              <w:left w:type="dxa" w:w="100"/>
              <w:bottom w:type="dxa" w:w="60"/>
              <w:right w:type="dxa" w:w="100"/>
            </w:tcMar>
          </w:tcPr>
          <w:p>
            <w:pPr>
              <w:spacing w:after="0" w:line="260"/>
            </w:pPr>
            <w:r>
              <w:rPr>
                <w:rFonts w:ascii="Yu Gothic" w:eastAsia="Yu Gothic" w:hAnsi="Yu Gothic"/>
                <w:sz w:val="18"/>
                <w:szCs w:val="18"/>
              </w:rPr>
              <w:t xml:space="preserve">最小エージェンシー、ツールACL、キルスイッチ 等</w:t>
            </w:r>
          </w:p>
        </w:tc>
      </w:tr>
      <w:tr>
        <w:tc>
          <w:tcPr>
            <w:tcW w:type="dxa" w:w="3400"/>
            <w:tcMar>
              <w:top w:type="dxa" w:w="60"/>
              <w:left w:type="dxa" w:w="100"/>
              <w:bottom w:type="dxa" w:w="60"/>
              <w:right w:type="dxa" w:w="100"/>
            </w:tcMar>
          </w:tcPr>
          <w:p>
            <w:pPr>
              <w:spacing w:after="0" w:line="260"/>
            </w:pPr>
            <w:r>
              <w:rPr>
                <w:rFonts w:ascii="Yu Gothic" w:eastAsia="Yu Gothic" w:hAnsi="Yu Gothic"/>
                <w:sz w:val="18"/>
                <w:szCs w:val="18"/>
              </w:rPr>
              <w:t xml:space="preserve">マルチエージェントの利用</w:t>
            </w:r>
          </w:p>
        </w:tc>
        <w:tc>
          <w:tcPr>
            <w:tcW w:type="dxa" w:w="900"/>
            <w:tcMar>
              <w:top w:type="dxa" w:w="60"/>
              <w:left w:type="dxa" w:w="100"/>
              <w:bottom w:type="dxa" w:w="60"/>
              <w:right w:type="dxa" w:w="100"/>
            </w:tcMar>
          </w:tcPr>
          <w:p>
            <w:pPr>
              <w:spacing w:after="0" w:line="260"/>
            </w:pPr>
            <w:r>
              <w:rPr>
                <w:rFonts w:ascii="Yu Gothic" w:eastAsia="Yu Gothic" w:hAnsi="Yu Gothic"/>
                <w:sz w:val="18"/>
                <w:szCs w:val="18"/>
              </w:rPr>
              <w:t xml:space="preserve">B27</w:t>
            </w:r>
          </w:p>
        </w:tc>
        <w:tc>
          <w:tcPr>
            <w:tcW w:type="dxa" w:w="5000"/>
            <w:tcMar>
              <w:top w:type="dxa" w:w="60"/>
              <w:left w:type="dxa" w:w="100"/>
              <w:bottom w:type="dxa" w:w="60"/>
              <w:right w:type="dxa" w:w="100"/>
            </w:tcMar>
          </w:tcPr>
          <w:p>
            <w:pPr>
              <w:spacing w:after="0" w:line="260"/>
            </w:pPr>
            <w:r>
              <w:rPr>
                <w:rFonts w:ascii="Yu Gothic" w:eastAsia="Yu Gothic" w:hAnsi="Yu Gothic"/>
                <w:sz w:val="18"/>
                <w:szCs w:val="18"/>
              </w:rPr>
              <w:t xml:space="preserve">エージェント間通信監視、委任チェーン設計、オーケストレーター対策 等</w:t>
            </w:r>
          </w:p>
        </w:tc>
      </w:tr>
    </w:tbl>
    <w:p>
      <w:pPr>
        <w:spacing w:after="100" w:line="300"/>
      </w:pPr>
      <w:r>
        <w:rPr>
          <w:rFonts w:ascii="Yu Gothic" w:eastAsia="Yu Gothic" w:hAnsi="Yu Gothic"/>
          <w:sz w:val="21"/>
          <w:szCs w:val="21"/>
        </w:rPr>
        <w:t xml:space="preserve"/>
      </w:r>
    </w:p>
    <w:p>
      <w:pPr>
        <w:spacing w:after="160" w:line="300"/>
      </w:pPr>
      <w:r>
        <w:rPr>
          <w:rFonts w:ascii="Yu Gothic" w:eastAsia="Yu Gothic" w:hAnsi="Yu Gothic"/>
          <w:b/>
          <w:bCs/>
          <w:color w:val="C00000"/>
          <w:sz w:val="21"/>
          <w:szCs w:val="21"/>
        </w:rPr>
        <w:t xml:space="preserve">注意: </w:t>
      </w:r>
      <w:r>
        <w:rPr>
          <w:rFonts w:ascii="Yu Gothic" w:eastAsia="Yu Gothic" w:hAnsi="Yu Gothic"/>
          <w:sz w:val="21"/>
          <w:szCs w:val="21"/>
        </w:rPr>
        <w:t xml:space="preserve">ai-scope＝all（全類型共通）の質問は、プロファイルにかかわらず常に適用されます。また、プロファイルを後から変更して対象外が増えた場合、入力済みの現状評価はセルに残りますが集計からは除外されます。完全に消したい場合は該当行のI列を手動でクリアしてください。</w:t>
      </w:r>
    </w:p>
    <w:p>
      <w:r>
        <w:br w:type="page"/>
      </w:r>
    </w:p>
    <w:p>
      <w:pPr>
        <w:pStyle w:val="Heading1"/>
        <w:spacing w:after="200" w:before="360"/>
      </w:pPr>
      <w:r>
        <w:rPr>
          <w:rFonts w:ascii="Yu Gothic" w:eastAsia="Yu Gothic" w:hAnsi="Yu Gothic"/>
        </w:rPr>
        <w:t xml:space="preserve">5. 評価入力（01_評価入力）</w:t>
      </w:r>
    </w:p>
    <w:p>
      <w:pPr>
        <w:pStyle w:val="Heading2"/>
        <w:spacing w:after="160" w:before="280"/>
      </w:pPr>
      <w:r>
        <w:rPr>
          <w:rFonts w:ascii="Yu Gothic" w:eastAsia="Yu Gothic" w:hAnsi="Yu Gothic"/>
        </w:rPr>
        <w:t xml:space="preserve">5.1 列の説明</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6400"/>
      </w:tblGrid>
      <w:tr>
        <w:trPr>
          <w:tblHeader/>
        </w:trPr>
        <w:tc>
          <w:tcPr>
            <w:tcW w:type="dxa" w:w="19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列</w:t>
            </w:r>
          </w:p>
        </w:tc>
        <w:tc>
          <w:tcPr>
            <w:tcW w:type="dxa" w:w="10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種別</w:t>
            </w:r>
          </w:p>
        </w:tc>
        <w:tc>
          <w:tcPr>
            <w:tcW w:type="dxa" w:w="64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説明</w:t>
            </w:r>
          </w:p>
        </w:tc>
      </w:tr>
      <w:tr>
        <w:tc>
          <w:tcPr>
            <w:tcW w:type="dxa" w:w="1900"/>
            <w:tcMar>
              <w:top w:type="dxa" w:w="60"/>
              <w:left w:type="dxa" w:w="100"/>
              <w:bottom w:type="dxa" w:w="60"/>
              <w:right w:type="dxa" w:w="100"/>
            </w:tcMar>
          </w:tcPr>
          <w:p>
            <w:pPr>
              <w:spacing w:after="0" w:line="260"/>
            </w:pPr>
            <w:r>
              <w:rPr>
                <w:rFonts w:ascii="Yu Gothic" w:eastAsia="Yu Gothic" w:hAnsi="Yu Gothic"/>
                <w:sz w:val="18"/>
                <w:szCs w:val="18"/>
              </w:rPr>
              <w:t xml:space="preserve">A〜E 質問情報</w:t>
            </w:r>
          </w:p>
        </w:tc>
        <w:tc>
          <w:tcPr>
            <w:tcW w:type="dxa" w:w="1000"/>
            <w:tcMar>
              <w:top w:type="dxa" w:w="60"/>
              <w:left w:type="dxa" w:w="100"/>
              <w:bottom w:type="dxa" w:w="60"/>
              <w:right w:type="dxa" w:w="100"/>
            </w:tcMar>
          </w:tcPr>
          <w:p>
            <w:pPr>
              <w:spacing w:after="0" w:line="260"/>
            </w:pPr>
            <w:r>
              <w:rPr>
                <w:rFonts w:ascii="Yu Gothic" w:eastAsia="Yu Gothic" w:hAnsi="Yu Gothic"/>
                <w:sz w:val="18"/>
                <w:szCs w:val="18"/>
              </w:rPr>
              <w:t xml:space="preserve">自動</w:t>
            </w:r>
          </w:p>
        </w:tc>
        <w:tc>
          <w:tcPr>
            <w:tcW w:type="dxa" w:w="6400"/>
            <w:tcMar>
              <w:top w:type="dxa" w:w="60"/>
              <w:left w:type="dxa" w:w="100"/>
              <w:bottom w:type="dxa" w:w="60"/>
              <w:right w:type="dxa" w:w="100"/>
            </w:tcMar>
          </w:tcPr>
          <w:p>
            <w:pPr>
              <w:spacing w:after="0" w:line="260"/>
            </w:pPr>
            <w:r>
              <w:rPr>
                <w:rFonts w:ascii="Yu Gothic" w:eastAsia="Yu Gothic" w:hAnsi="Yu Gothic"/>
                <w:sz w:val="18"/>
                <w:szCs w:val="18"/>
              </w:rPr>
              <w:t xml:space="preserve">質問ID（＝AIMFコントロールID）、区分（GV/ID/PR/DE/RS/RC）、カテゴリ、コントロール名、質問文。</w:t>
            </w:r>
          </w:p>
        </w:tc>
      </w:tr>
      <w:tr>
        <w:tc>
          <w:tcPr>
            <w:tcW w:type="dxa" w:w="1900"/>
            <w:tcMar>
              <w:top w:type="dxa" w:w="60"/>
              <w:left w:type="dxa" w:w="100"/>
              <w:bottom w:type="dxa" w:w="60"/>
              <w:right w:type="dxa" w:w="100"/>
            </w:tcMar>
          </w:tcPr>
          <w:p>
            <w:pPr>
              <w:spacing w:after="0" w:line="260"/>
            </w:pPr>
            <w:r>
              <w:rPr>
                <w:rFonts w:ascii="Yu Gothic" w:eastAsia="Yu Gothic" w:hAnsi="Yu Gothic"/>
                <w:sz w:val="18"/>
                <w:szCs w:val="18"/>
              </w:rPr>
              <w:t xml:space="preserve">F Type</w:t>
            </w:r>
          </w:p>
        </w:tc>
        <w:tc>
          <w:tcPr>
            <w:tcW w:type="dxa" w:w="1000"/>
            <w:tcMar>
              <w:top w:type="dxa" w:w="60"/>
              <w:left w:type="dxa" w:w="100"/>
              <w:bottom w:type="dxa" w:w="60"/>
              <w:right w:type="dxa" w:w="100"/>
            </w:tcMar>
          </w:tcPr>
          <w:p>
            <w:pPr>
              <w:spacing w:after="0" w:line="260"/>
            </w:pPr>
            <w:r>
              <w:rPr>
                <w:rFonts w:ascii="Yu Gothic" w:eastAsia="Yu Gothic" w:hAnsi="Yu Gothic"/>
                <w:sz w:val="18"/>
                <w:szCs w:val="18"/>
              </w:rPr>
              <w:t xml:space="preserve">自動</w:t>
            </w:r>
          </w:p>
        </w:tc>
        <w:tc>
          <w:tcPr>
            <w:tcW w:type="dxa" w:w="6400"/>
            <w:tcMar>
              <w:top w:type="dxa" w:w="60"/>
              <w:left w:type="dxa" w:w="100"/>
              <w:bottom w:type="dxa" w:w="60"/>
              <w:right w:type="dxa" w:w="100"/>
            </w:tcMar>
          </w:tcPr>
          <w:p>
            <w:pPr>
              <w:spacing w:after="0" w:line="260"/>
            </w:pPr>
            <w:r>
              <w:rPr>
                <w:rFonts w:ascii="Yu Gothic" w:eastAsia="Yu Gothic" w:hAnsi="Yu Gothic"/>
                <w:sz w:val="18"/>
                <w:szCs w:val="18"/>
              </w:rPr>
              <w:t xml:space="preserve">control-type。AI-Expansion（AI特有の新設統制）／AI-Enhancement（既存統制のAI拡張）。</w:t>
            </w:r>
          </w:p>
        </w:tc>
      </w:tr>
      <w:tr>
        <w:tc>
          <w:tcPr>
            <w:tcW w:type="dxa" w:w="1900"/>
            <w:tcMar>
              <w:top w:type="dxa" w:w="60"/>
              <w:left w:type="dxa" w:w="100"/>
              <w:bottom w:type="dxa" w:w="60"/>
              <w:right w:type="dxa" w:w="100"/>
            </w:tcMar>
          </w:tcPr>
          <w:p>
            <w:pPr>
              <w:spacing w:after="0" w:line="260"/>
            </w:pPr>
            <w:r>
              <w:rPr>
                <w:rFonts w:ascii="Yu Gothic" w:eastAsia="Yu Gothic" w:hAnsi="Yu Gothic"/>
                <w:sz w:val="18"/>
                <w:szCs w:val="18"/>
              </w:rPr>
              <w:t xml:space="preserve">G ai-scope</w:t>
            </w:r>
          </w:p>
        </w:tc>
        <w:tc>
          <w:tcPr>
            <w:tcW w:type="dxa" w:w="1000"/>
            <w:tcMar>
              <w:top w:type="dxa" w:w="60"/>
              <w:left w:type="dxa" w:w="100"/>
              <w:bottom w:type="dxa" w:w="60"/>
              <w:right w:type="dxa" w:w="100"/>
            </w:tcMar>
          </w:tcPr>
          <w:p>
            <w:pPr>
              <w:spacing w:after="0" w:line="260"/>
            </w:pPr>
            <w:r>
              <w:rPr>
                <w:rFonts w:ascii="Yu Gothic" w:eastAsia="Yu Gothic" w:hAnsi="Yu Gothic"/>
                <w:sz w:val="18"/>
                <w:szCs w:val="18"/>
              </w:rPr>
              <w:t xml:space="preserve">自動</w:t>
            </w:r>
          </w:p>
        </w:tc>
        <w:tc>
          <w:tcPr>
            <w:tcW w:type="dxa" w:w="6400"/>
            <w:tcMar>
              <w:top w:type="dxa" w:w="60"/>
              <w:left w:type="dxa" w:w="100"/>
              <w:bottom w:type="dxa" w:w="60"/>
              <w:right w:type="dxa" w:w="100"/>
            </w:tcMar>
          </w:tcPr>
          <w:p>
            <w:pPr>
              <w:spacing w:after="0" w:line="260"/>
            </w:pPr>
            <w:r>
              <w:rPr>
                <w:rFonts w:ascii="Yu Gothic" w:eastAsia="Yu Gothic" w:hAnsi="Yu Gothic"/>
                <w:sz w:val="18"/>
                <w:szCs w:val="18"/>
              </w:rPr>
              <w:t xml:space="preserve">適用対象のAI類型。</w:t>
            </w:r>
          </w:p>
        </w:tc>
      </w:tr>
      <w:tr>
        <w:tc>
          <w:tcPr>
            <w:tcW w:type="dxa" w:w="1900"/>
            <w:tcMar>
              <w:top w:type="dxa" w:w="60"/>
              <w:left w:type="dxa" w:w="100"/>
              <w:bottom w:type="dxa" w:w="60"/>
              <w:right w:type="dxa" w:w="100"/>
            </w:tcMar>
          </w:tcPr>
          <w:p>
            <w:pPr>
              <w:spacing w:after="0" w:line="260"/>
            </w:pPr>
            <w:r>
              <w:rPr>
                <w:rFonts w:ascii="Yu Gothic" w:eastAsia="Yu Gothic" w:hAnsi="Yu Gothic"/>
                <w:sz w:val="18"/>
                <w:szCs w:val="18"/>
              </w:rPr>
              <w:t xml:space="preserve">H 適用</w:t>
            </w:r>
          </w:p>
        </w:tc>
        <w:tc>
          <w:tcPr>
            <w:tcW w:type="dxa" w:w="1000"/>
            <w:tcMar>
              <w:top w:type="dxa" w:w="60"/>
              <w:left w:type="dxa" w:w="100"/>
              <w:bottom w:type="dxa" w:w="60"/>
              <w:right w:type="dxa" w:w="100"/>
            </w:tcMar>
          </w:tcPr>
          <w:p>
            <w:pPr>
              <w:spacing w:after="0" w:line="260"/>
            </w:pPr>
            <w:r>
              <w:rPr>
                <w:rFonts w:ascii="Yu Gothic" w:eastAsia="Yu Gothic" w:hAnsi="Yu Gothic"/>
                <w:sz w:val="18"/>
                <w:szCs w:val="18"/>
              </w:rPr>
              <w:t xml:space="preserve">自動</w:t>
            </w:r>
          </w:p>
        </w:tc>
        <w:tc>
          <w:tcPr>
            <w:tcW w:type="dxa" w:w="6400"/>
            <w:tcMar>
              <w:top w:type="dxa" w:w="60"/>
              <w:left w:type="dxa" w:w="100"/>
              <w:bottom w:type="dxa" w:w="60"/>
              <w:right w:type="dxa" w:w="100"/>
            </w:tcMar>
          </w:tcPr>
          <w:p>
            <w:pPr>
              <w:spacing w:after="0" w:line="260"/>
            </w:pPr>
            <w:r>
              <w:rPr>
                <w:rFonts w:ascii="Yu Gothic" w:eastAsia="Yu Gothic" w:hAnsi="Yu Gothic"/>
                <w:sz w:val="18"/>
                <w:szCs w:val="18"/>
              </w:rPr>
              <w:t xml:space="preserve">プロファイルとの突合結果。○＝評価対象、対象外＝入力不要（グレー表示）。</w:t>
            </w:r>
          </w:p>
        </w:tc>
      </w:tr>
      <w:tr>
        <w:tc>
          <w:tcPr>
            <w:tcW w:type="dxa" w:w="1900"/>
            <w:tcMar>
              <w:top w:type="dxa" w:w="60"/>
              <w:left w:type="dxa" w:w="100"/>
              <w:bottom w:type="dxa" w:w="60"/>
              <w:right w:type="dxa" w:w="100"/>
            </w:tcMar>
          </w:tcPr>
          <w:p>
            <w:pPr>
              <w:spacing w:after="0" w:line="260"/>
            </w:pPr>
            <w:r>
              <w:rPr>
                <w:rFonts w:ascii="Yu Gothic" w:eastAsia="Yu Gothic" w:hAnsi="Yu Gothic"/>
                <w:sz w:val="18"/>
                <w:szCs w:val="18"/>
              </w:rPr>
              <w:t xml:space="preserve">I 現状評価（黄色）</w:t>
            </w:r>
          </w:p>
        </w:tc>
        <w:tc>
          <w:tcPr>
            <w:tcW w:type="dxa" w:w="1000"/>
            <w:tcMar>
              <w:top w:type="dxa" w:w="60"/>
              <w:left w:type="dxa" w:w="100"/>
              <w:bottom w:type="dxa" w:w="60"/>
              <w:right w:type="dxa" w:w="100"/>
            </w:tcMar>
          </w:tcPr>
          <w:p>
            <w:pPr>
              <w:spacing w:after="0" w:line="260"/>
            </w:pPr>
            <w:r>
              <w:rPr>
                <w:rFonts w:ascii="Yu Gothic" w:eastAsia="Yu Gothic" w:hAnsi="Yu Gothic"/>
                <w:sz w:val="18"/>
                <w:szCs w:val="18"/>
              </w:rPr>
              <w:t xml:space="preserve">入力</w:t>
            </w:r>
          </w:p>
        </w:tc>
        <w:tc>
          <w:tcPr>
            <w:tcW w:type="dxa" w:w="6400"/>
            <w:tcMar>
              <w:top w:type="dxa" w:w="60"/>
              <w:left w:type="dxa" w:w="100"/>
              <w:bottom w:type="dxa" w:w="60"/>
              <w:right w:type="dxa" w:w="100"/>
            </w:tcMar>
          </w:tcPr>
          <w:p>
            <w:pPr>
              <w:spacing w:after="0" w:line="260"/>
            </w:pPr>
            <w:r>
              <w:rPr>
                <w:rFonts w:ascii="Yu Gothic" w:eastAsia="Yu Gothic" w:hAnsi="Yu Gothic"/>
                <w:sz w:val="18"/>
                <w:szCs w:val="18"/>
              </w:rPr>
              <w:t xml:space="preserve">0〜4の5段階。唯一の必須入力。</w:t>
            </w:r>
          </w:p>
        </w:tc>
      </w:tr>
      <w:tr>
        <w:tc>
          <w:tcPr>
            <w:tcW w:type="dxa" w:w="1900"/>
            <w:tcMar>
              <w:top w:type="dxa" w:w="60"/>
              <w:left w:type="dxa" w:w="100"/>
              <w:bottom w:type="dxa" w:w="60"/>
              <w:right w:type="dxa" w:w="100"/>
            </w:tcMar>
          </w:tcPr>
          <w:p>
            <w:pPr>
              <w:spacing w:after="0" w:line="260"/>
            </w:pPr>
            <w:r>
              <w:rPr>
                <w:rFonts w:ascii="Yu Gothic" w:eastAsia="Yu Gothic" w:hAnsi="Yu Gothic"/>
                <w:sz w:val="18"/>
                <w:szCs w:val="18"/>
              </w:rPr>
              <w:t xml:space="preserve">J 目標評価（青字）</w:t>
            </w:r>
          </w:p>
        </w:tc>
        <w:tc>
          <w:tcPr>
            <w:tcW w:type="dxa" w:w="1000"/>
            <w:tcMar>
              <w:top w:type="dxa" w:w="60"/>
              <w:left w:type="dxa" w:w="100"/>
              <w:bottom w:type="dxa" w:w="60"/>
              <w:right w:type="dxa" w:w="100"/>
            </w:tcMar>
          </w:tcPr>
          <w:p>
            <w:pPr>
              <w:spacing w:after="0" w:line="260"/>
            </w:pPr>
            <w:r>
              <w:rPr>
                <w:rFonts w:ascii="Yu Gothic" w:eastAsia="Yu Gothic" w:hAnsi="Yu Gothic"/>
                <w:sz w:val="18"/>
                <w:szCs w:val="18"/>
              </w:rPr>
              <w:t xml:space="preserve">調整可</w:t>
            </w:r>
          </w:p>
        </w:tc>
        <w:tc>
          <w:tcPr>
            <w:tcW w:type="dxa" w:w="6400"/>
            <w:tcMar>
              <w:top w:type="dxa" w:w="60"/>
              <w:left w:type="dxa" w:w="100"/>
              <w:bottom w:type="dxa" w:w="60"/>
              <w:right w:type="dxa" w:w="100"/>
            </w:tcMar>
          </w:tcPr>
          <w:p>
            <w:pPr>
              <w:spacing w:after="0" w:line="260"/>
            </w:pPr>
            <w:r>
              <w:rPr>
                <w:rFonts w:ascii="Yu Gothic" w:eastAsia="Yu Gothic" w:hAnsi="Yu Gothic"/>
                <w:sz w:val="18"/>
                <w:szCs w:val="18"/>
              </w:rPr>
              <w:t xml:space="preserve">初期値: ベースライン（lineage=baseline）＝4、拡張（extended）＝3。組織の到達方針に応じて変更可。</w:t>
            </w:r>
          </w:p>
        </w:tc>
      </w:tr>
      <w:tr>
        <w:tc>
          <w:tcPr>
            <w:tcW w:type="dxa" w:w="1900"/>
            <w:tcMar>
              <w:top w:type="dxa" w:w="60"/>
              <w:left w:type="dxa" w:w="100"/>
              <w:bottom w:type="dxa" w:w="60"/>
              <w:right w:type="dxa" w:w="100"/>
            </w:tcMar>
          </w:tcPr>
          <w:p>
            <w:pPr>
              <w:spacing w:after="0" w:line="260"/>
            </w:pPr>
            <w:r>
              <w:rPr>
                <w:rFonts w:ascii="Yu Gothic" w:eastAsia="Yu Gothic" w:hAnsi="Yu Gothic"/>
                <w:sz w:val="18"/>
                <w:szCs w:val="18"/>
              </w:rPr>
              <w:t xml:space="preserve">K ギャップ</w:t>
            </w:r>
          </w:p>
        </w:tc>
        <w:tc>
          <w:tcPr>
            <w:tcW w:type="dxa" w:w="1000"/>
            <w:tcMar>
              <w:top w:type="dxa" w:w="60"/>
              <w:left w:type="dxa" w:w="100"/>
              <w:bottom w:type="dxa" w:w="60"/>
              <w:right w:type="dxa" w:w="100"/>
            </w:tcMar>
          </w:tcPr>
          <w:p>
            <w:pPr>
              <w:spacing w:after="0" w:line="260"/>
            </w:pPr>
            <w:r>
              <w:rPr>
                <w:rFonts w:ascii="Yu Gothic" w:eastAsia="Yu Gothic" w:hAnsi="Yu Gothic"/>
                <w:sz w:val="18"/>
                <w:szCs w:val="18"/>
              </w:rPr>
              <w:t xml:space="preserve">自動</w:t>
            </w:r>
          </w:p>
        </w:tc>
        <w:tc>
          <w:tcPr>
            <w:tcW w:type="dxa" w:w="6400"/>
            <w:tcMar>
              <w:top w:type="dxa" w:w="60"/>
              <w:left w:type="dxa" w:w="100"/>
              <w:bottom w:type="dxa" w:w="60"/>
              <w:right w:type="dxa" w:w="100"/>
            </w:tcMar>
          </w:tcPr>
          <w:p>
            <w:pPr>
              <w:spacing w:after="0" w:line="260"/>
            </w:pPr>
            <w:r>
              <w:rPr>
                <w:rFonts w:ascii="Yu Gothic" w:eastAsia="Yu Gothic" w:hAnsi="Yu Gothic"/>
                <w:sz w:val="18"/>
                <w:szCs w:val="18"/>
              </w:rPr>
              <w:t xml:space="preserve">目標−現状。</w:t>
            </w:r>
          </w:p>
        </w:tc>
      </w:tr>
      <w:tr>
        <w:tc>
          <w:tcPr>
            <w:tcW w:type="dxa" w:w="1900"/>
            <w:tcMar>
              <w:top w:type="dxa" w:w="60"/>
              <w:left w:type="dxa" w:w="100"/>
              <w:bottom w:type="dxa" w:w="60"/>
              <w:right w:type="dxa" w:w="100"/>
            </w:tcMar>
          </w:tcPr>
          <w:p>
            <w:pPr>
              <w:spacing w:after="0" w:line="260"/>
            </w:pPr>
            <w:r>
              <w:rPr>
                <w:rFonts w:ascii="Yu Gothic" w:eastAsia="Yu Gothic" w:hAnsi="Yu Gothic"/>
                <w:sz w:val="18"/>
                <w:szCs w:val="18"/>
              </w:rPr>
              <w:t xml:space="preserve">L〜Q 影響度〜導入難易度（青字）</w:t>
            </w:r>
          </w:p>
        </w:tc>
        <w:tc>
          <w:tcPr>
            <w:tcW w:type="dxa" w:w="1000"/>
            <w:tcMar>
              <w:top w:type="dxa" w:w="60"/>
              <w:left w:type="dxa" w:w="100"/>
              <w:bottom w:type="dxa" w:w="60"/>
              <w:right w:type="dxa" w:w="100"/>
            </w:tcMar>
          </w:tcPr>
          <w:p>
            <w:pPr>
              <w:spacing w:after="0" w:line="260"/>
            </w:pPr>
            <w:r>
              <w:rPr>
                <w:rFonts w:ascii="Yu Gothic" w:eastAsia="Yu Gothic" w:hAnsi="Yu Gothic"/>
                <w:sz w:val="18"/>
                <w:szCs w:val="18"/>
              </w:rPr>
              <w:t xml:space="preserve">調整可</w:t>
            </w:r>
          </w:p>
        </w:tc>
        <w:tc>
          <w:tcPr>
            <w:tcW w:type="dxa" w:w="6400"/>
            <w:tcMar>
              <w:top w:type="dxa" w:w="60"/>
              <w:left w:type="dxa" w:w="100"/>
              <w:bottom w:type="dxa" w:w="60"/>
              <w:right w:type="dxa" w:w="100"/>
            </w:tcMar>
          </w:tcPr>
          <w:p>
            <w:pPr>
              <w:spacing w:after="0" w:line="260"/>
            </w:pPr>
            <w:r>
              <w:rPr>
                <w:rFonts w:ascii="Yu Gothic" w:eastAsia="Yu Gothic" w:hAnsi="Yu Gothic"/>
                <w:sz w:val="18"/>
                <w:szCs w:val="18"/>
              </w:rPr>
              <w:t xml:space="preserve">1〜5。コントロール属性から導出した初期値入り。ヒアリングで実態と異なる場合のみ調整。</w:t>
            </w:r>
          </w:p>
        </w:tc>
      </w:tr>
      <w:tr>
        <w:tc>
          <w:tcPr>
            <w:tcW w:type="dxa" w:w="1900"/>
            <w:tcMar>
              <w:top w:type="dxa" w:w="60"/>
              <w:left w:type="dxa" w:w="100"/>
              <w:bottom w:type="dxa" w:w="60"/>
              <w:right w:type="dxa" w:w="100"/>
            </w:tcMar>
          </w:tcPr>
          <w:p>
            <w:pPr>
              <w:spacing w:after="0" w:line="260"/>
            </w:pPr>
            <w:r>
              <w:rPr>
                <w:rFonts w:ascii="Yu Gothic" w:eastAsia="Yu Gothic" w:hAnsi="Yu Gothic"/>
                <w:sz w:val="18"/>
                <w:szCs w:val="18"/>
              </w:rPr>
              <w:t xml:space="preserve">R 優先度スコア</w:t>
            </w:r>
          </w:p>
        </w:tc>
        <w:tc>
          <w:tcPr>
            <w:tcW w:type="dxa" w:w="1000"/>
            <w:tcMar>
              <w:top w:type="dxa" w:w="60"/>
              <w:left w:type="dxa" w:w="100"/>
              <w:bottom w:type="dxa" w:w="60"/>
              <w:right w:type="dxa" w:w="100"/>
            </w:tcMar>
          </w:tcPr>
          <w:p>
            <w:pPr>
              <w:spacing w:after="0" w:line="260"/>
            </w:pPr>
            <w:r>
              <w:rPr>
                <w:rFonts w:ascii="Yu Gothic" w:eastAsia="Yu Gothic" w:hAnsi="Yu Gothic"/>
                <w:sz w:val="18"/>
                <w:szCs w:val="18"/>
              </w:rPr>
              <w:t xml:space="preserve">自動</w:t>
            </w:r>
          </w:p>
        </w:tc>
        <w:tc>
          <w:tcPr>
            <w:tcW w:type="dxa" w:w="6400"/>
            <w:tcMar>
              <w:top w:type="dxa" w:w="60"/>
              <w:left w:type="dxa" w:w="100"/>
              <w:bottom w:type="dxa" w:w="60"/>
              <w:right w:type="dxa" w:w="100"/>
            </w:tcMar>
          </w:tcPr>
          <w:p>
            <w:pPr>
              <w:spacing w:after="0" w:line="260"/>
            </w:pPr>
            <w:r>
              <w:rPr>
                <w:rFonts w:ascii="Yu Gothic" w:eastAsia="Yu Gothic" w:hAnsi="Yu Gothic"/>
                <w:sz w:val="18"/>
                <w:szCs w:val="18"/>
              </w:rPr>
              <w:t xml:space="preserve">ギャップ×影響度×発生可能性×ビジネス重要度×QuickWin×依存係数 ÷ 導入難易度。</w:t>
            </w:r>
          </w:p>
        </w:tc>
      </w:tr>
      <w:tr>
        <w:tc>
          <w:tcPr>
            <w:tcW w:type="dxa" w:w="1900"/>
            <w:tcMar>
              <w:top w:type="dxa" w:w="60"/>
              <w:left w:type="dxa" w:w="100"/>
              <w:bottom w:type="dxa" w:w="60"/>
              <w:right w:type="dxa" w:w="100"/>
            </w:tcMar>
          </w:tcPr>
          <w:p>
            <w:pPr>
              <w:spacing w:after="0" w:line="260"/>
            </w:pPr>
            <w:r>
              <w:rPr>
                <w:rFonts w:ascii="Yu Gothic" w:eastAsia="Yu Gothic" w:hAnsi="Yu Gothic"/>
                <w:sz w:val="18"/>
                <w:szCs w:val="18"/>
              </w:rPr>
              <w:t xml:space="preserve">S 抽出対象</w:t>
            </w:r>
          </w:p>
        </w:tc>
        <w:tc>
          <w:tcPr>
            <w:tcW w:type="dxa" w:w="1000"/>
            <w:tcMar>
              <w:top w:type="dxa" w:w="60"/>
              <w:left w:type="dxa" w:w="100"/>
              <w:bottom w:type="dxa" w:w="60"/>
              <w:right w:type="dxa" w:w="100"/>
            </w:tcMar>
          </w:tcPr>
          <w:p>
            <w:pPr>
              <w:spacing w:after="0" w:line="260"/>
            </w:pPr>
            <w:r>
              <w:rPr>
                <w:rFonts w:ascii="Yu Gothic" w:eastAsia="Yu Gothic" w:hAnsi="Yu Gothic"/>
                <w:sz w:val="18"/>
                <w:szCs w:val="18"/>
              </w:rPr>
              <w:t xml:space="preserve">自動</w:t>
            </w:r>
          </w:p>
        </w:tc>
        <w:tc>
          <w:tcPr>
            <w:tcW w:type="dxa" w:w="6400"/>
            <w:tcMar>
              <w:top w:type="dxa" w:w="60"/>
              <w:left w:type="dxa" w:w="100"/>
              <w:bottom w:type="dxa" w:w="60"/>
              <w:right w:type="dxa" w:w="100"/>
            </w:tcMar>
          </w:tcPr>
          <w:p>
            <w:pPr>
              <w:spacing w:after="0" w:line="260"/>
            </w:pPr>
            <w:r>
              <w:rPr>
                <w:rFonts w:ascii="Yu Gothic" w:eastAsia="Yu Gothic" w:hAnsi="Yu Gothic"/>
                <w:sz w:val="18"/>
                <w:szCs w:val="18"/>
              </w:rPr>
              <w:t xml:space="preserve">○＝施策として抽出（緑表示）。条件: ギャップ＞0、またはスコア≧閾値（対象外は常に抽出されない）。</w:t>
            </w:r>
          </w:p>
        </w:tc>
      </w:tr>
      <w:tr>
        <w:tc>
          <w:tcPr>
            <w:tcW w:type="dxa" w:w="1900"/>
            <w:tcMar>
              <w:top w:type="dxa" w:w="60"/>
              <w:left w:type="dxa" w:w="100"/>
              <w:bottom w:type="dxa" w:w="60"/>
              <w:right w:type="dxa" w:w="100"/>
            </w:tcMar>
          </w:tcPr>
          <w:p>
            <w:pPr>
              <w:spacing w:after="0" w:line="260"/>
            </w:pPr>
            <w:r>
              <w:rPr>
                <w:rFonts w:ascii="Yu Gothic" w:eastAsia="Yu Gothic" w:hAnsi="Yu Gothic"/>
                <w:sz w:val="18"/>
                <w:szCs w:val="18"/>
              </w:rPr>
              <w:t xml:space="preserve">T〜U 推奨施策</w:t>
            </w:r>
          </w:p>
        </w:tc>
        <w:tc>
          <w:tcPr>
            <w:tcW w:type="dxa" w:w="1000"/>
            <w:tcMar>
              <w:top w:type="dxa" w:w="60"/>
              <w:left w:type="dxa" w:w="100"/>
              <w:bottom w:type="dxa" w:w="60"/>
              <w:right w:type="dxa" w:w="100"/>
            </w:tcMar>
          </w:tcPr>
          <w:p>
            <w:pPr>
              <w:spacing w:after="0" w:line="260"/>
            </w:pPr>
            <w:r>
              <w:rPr>
                <w:rFonts w:ascii="Yu Gothic" w:eastAsia="Yu Gothic" w:hAnsi="Yu Gothic"/>
                <w:sz w:val="18"/>
                <w:szCs w:val="18"/>
              </w:rPr>
              <w:t xml:space="preserve">自動</w:t>
            </w:r>
          </w:p>
        </w:tc>
        <w:tc>
          <w:tcPr>
            <w:tcW w:type="dxa" w:w="6400"/>
            <w:tcMar>
              <w:top w:type="dxa" w:w="60"/>
              <w:left w:type="dxa" w:w="100"/>
              <w:bottom w:type="dxa" w:w="60"/>
              <w:right w:type="dxa" w:w="100"/>
            </w:tcMar>
          </w:tcPr>
          <w:p>
            <w:pPr>
              <w:spacing w:after="0" w:line="260"/>
            </w:pPr>
            <w:r>
              <w:rPr>
                <w:rFonts w:ascii="Yu Gothic" w:eastAsia="Yu Gothic" w:hAnsi="Yu Gothic"/>
                <w:sz w:val="18"/>
                <w:szCs w:val="18"/>
              </w:rPr>
              <w:t xml:space="preserve">対応する施策ID・施策名（1:1）。</w:t>
            </w:r>
          </w:p>
        </w:tc>
      </w:tr>
    </w:tbl>
    <w:p>
      <w:pPr>
        <w:pStyle w:val="Heading2"/>
        <w:spacing w:after="160" w:before="280"/>
      </w:pPr>
      <w:r>
        <w:rPr>
          <w:rFonts w:ascii="Yu Gothic" w:eastAsia="Yu Gothic" w:hAnsi="Yu Gothic"/>
        </w:rPr>
        <w:t xml:space="preserve">5.2 成熟度の評価基準（0〜4）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00"/>
      </w:tblGrid>
      <w:tr>
        <w:trPr>
          <w:tblHeader/>
        </w:trPr>
        <w:tc>
          <w:tcPr>
            <w:tcW w:type="dxa" w:w="9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値</w:t>
            </w:r>
          </w:p>
        </w:tc>
        <w:tc>
          <w:tcPr>
            <w:tcW w:type="dxa" w:w="18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レベル</w:t>
            </w:r>
          </w:p>
        </w:tc>
        <w:tc>
          <w:tcPr>
            <w:tcW w:type="dxa" w:w="66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判定の目安</w:t>
            </w:r>
          </w:p>
        </w:tc>
      </w:tr>
      <w:tr>
        <w:tc>
          <w:tcPr>
            <w:tcW w:type="dxa" w:w="900"/>
            <w:tcMar>
              <w:top w:type="dxa" w:w="60"/>
              <w:left w:type="dxa" w:w="100"/>
              <w:bottom w:type="dxa" w:w="60"/>
              <w:right w:type="dxa" w:w="100"/>
            </w:tcMar>
          </w:tcPr>
          <w:p>
            <w:pPr>
              <w:spacing w:after="0" w:line="260"/>
            </w:pPr>
            <w:r>
              <w:rPr>
                <w:rFonts w:ascii="Yu Gothic" w:eastAsia="Yu Gothic" w:hAnsi="Yu Gothic"/>
                <w:sz w:val="18"/>
                <w:szCs w:val="18"/>
              </w:rPr>
              <w:t xml:space="preserve">0</w:t>
            </w:r>
          </w:p>
        </w:tc>
        <w:tc>
          <w:tcPr>
            <w:tcW w:type="dxa" w:w="1800"/>
            <w:tcMar>
              <w:top w:type="dxa" w:w="60"/>
              <w:left w:type="dxa" w:w="100"/>
              <w:bottom w:type="dxa" w:w="60"/>
              <w:right w:type="dxa" w:w="100"/>
            </w:tcMar>
          </w:tcPr>
          <w:p>
            <w:pPr>
              <w:spacing w:after="0" w:line="260"/>
            </w:pPr>
            <w:r>
              <w:rPr>
                <w:rFonts w:ascii="Yu Gothic" w:eastAsia="Yu Gothic" w:hAnsi="Yu Gothic"/>
                <w:sz w:val="18"/>
                <w:szCs w:val="18"/>
              </w:rPr>
              <w:t xml:space="preserve">未実施</w:t>
            </w:r>
          </w:p>
        </w:tc>
        <w:tc>
          <w:tcPr>
            <w:tcW w:type="dxa" w:w="6600"/>
            <w:tcMar>
              <w:top w:type="dxa" w:w="60"/>
              <w:left w:type="dxa" w:w="100"/>
              <w:bottom w:type="dxa" w:w="60"/>
              <w:right w:type="dxa" w:w="100"/>
            </w:tcMar>
          </w:tcPr>
          <w:p>
            <w:pPr>
              <w:spacing w:after="0" w:line="260"/>
            </w:pPr>
            <w:r>
              <w:rPr>
                <w:rFonts w:ascii="Yu Gothic" w:eastAsia="Yu Gothic" w:hAnsi="Yu Gothic"/>
                <w:sz w:val="18"/>
                <w:szCs w:val="18"/>
              </w:rPr>
              <w:t xml:space="preserve">管理策が存在しない。検討もされていない。</w:t>
            </w:r>
          </w:p>
        </w:tc>
      </w:tr>
      <w:tr>
        <w:tc>
          <w:tcPr>
            <w:tcW w:type="dxa" w:w="900"/>
            <w:tcMar>
              <w:top w:type="dxa" w:w="60"/>
              <w:left w:type="dxa" w:w="100"/>
              <w:bottom w:type="dxa" w:w="60"/>
              <w:right w:type="dxa" w:w="100"/>
            </w:tcMar>
          </w:tcPr>
          <w:p>
            <w:pPr>
              <w:spacing w:after="0" w:line="260"/>
            </w:pPr>
            <w:r>
              <w:rPr>
                <w:rFonts w:ascii="Yu Gothic" w:eastAsia="Yu Gothic" w:hAnsi="Yu Gothic"/>
                <w:sz w:val="18"/>
                <w:szCs w:val="18"/>
              </w:rPr>
              <w:t xml:space="preserve">1</w:t>
            </w:r>
          </w:p>
        </w:tc>
        <w:tc>
          <w:tcPr>
            <w:tcW w:type="dxa" w:w="1800"/>
            <w:tcMar>
              <w:top w:type="dxa" w:w="60"/>
              <w:left w:type="dxa" w:w="100"/>
              <w:bottom w:type="dxa" w:w="60"/>
              <w:right w:type="dxa" w:w="100"/>
            </w:tcMar>
          </w:tcPr>
          <w:p>
            <w:pPr>
              <w:spacing w:after="0" w:line="260"/>
            </w:pPr>
            <w:r>
              <w:rPr>
                <w:rFonts w:ascii="Yu Gothic" w:eastAsia="Yu Gothic" w:hAnsi="Yu Gothic"/>
                <w:sz w:val="18"/>
                <w:szCs w:val="18"/>
              </w:rPr>
              <w:t xml:space="preserve">一部実施</w:t>
            </w:r>
          </w:p>
        </w:tc>
        <w:tc>
          <w:tcPr>
            <w:tcW w:type="dxa" w:w="6600"/>
            <w:tcMar>
              <w:top w:type="dxa" w:w="60"/>
              <w:left w:type="dxa" w:w="100"/>
              <w:bottom w:type="dxa" w:w="60"/>
              <w:right w:type="dxa" w:w="100"/>
            </w:tcMar>
          </w:tcPr>
          <w:p>
            <w:pPr>
              <w:spacing w:after="0" w:line="260"/>
            </w:pPr>
            <w:r>
              <w:rPr>
                <w:rFonts w:ascii="Yu Gothic" w:eastAsia="Yu Gothic" w:hAnsi="Yu Gothic"/>
                <w:sz w:val="18"/>
                <w:szCs w:val="18"/>
              </w:rPr>
              <w:t xml:space="preserve">アドホックに実施。文書化・責任者なし。属人的。</w:t>
            </w:r>
          </w:p>
        </w:tc>
      </w:tr>
      <w:tr>
        <w:tc>
          <w:tcPr>
            <w:tcW w:type="dxa" w:w="900"/>
            <w:tcMar>
              <w:top w:type="dxa" w:w="60"/>
              <w:left w:type="dxa" w:w="100"/>
              <w:bottom w:type="dxa" w:w="60"/>
              <w:right w:type="dxa" w:w="100"/>
            </w:tcMar>
          </w:tcPr>
          <w:p>
            <w:pPr>
              <w:spacing w:after="0" w:line="260"/>
            </w:pPr>
            <w:r>
              <w:rPr>
                <w:rFonts w:ascii="Yu Gothic" w:eastAsia="Yu Gothic" w:hAnsi="Yu Gothic"/>
                <w:sz w:val="18"/>
                <w:szCs w:val="18"/>
              </w:rPr>
              <w:t xml:space="preserve">2</w:t>
            </w:r>
          </w:p>
        </w:tc>
        <w:tc>
          <w:tcPr>
            <w:tcW w:type="dxa" w:w="1800"/>
            <w:tcMar>
              <w:top w:type="dxa" w:w="60"/>
              <w:left w:type="dxa" w:w="100"/>
              <w:bottom w:type="dxa" w:w="60"/>
              <w:right w:type="dxa" w:w="100"/>
            </w:tcMar>
          </w:tcPr>
          <w:p>
            <w:pPr>
              <w:spacing w:after="0" w:line="260"/>
            </w:pPr>
            <w:r>
              <w:rPr>
                <w:rFonts w:ascii="Yu Gothic" w:eastAsia="Yu Gothic" w:hAnsi="Yu Gothic"/>
                <w:sz w:val="18"/>
                <w:szCs w:val="18"/>
              </w:rPr>
              <w:t xml:space="preserve">限定運用</w:t>
            </w:r>
          </w:p>
        </w:tc>
        <w:tc>
          <w:tcPr>
            <w:tcW w:type="dxa" w:w="6600"/>
            <w:tcMar>
              <w:top w:type="dxa" w:w="60"/>
              <w:left w:type="dxa" w:w="100"/>
              <w:bottom w:type="dxa" w:w="60"/>
              <w:right w:type="dxa" w:w="100"/>
            </w:tcMar>
          </w:tcPr>
          <w:p>
            <w:pPr>
              <w:spacing w:after="0" w:line="260"/>
            </w:pPr>
            <w:r>
              <w:rPr>
                <w:rFonts w:ascii="Yu Gothic" w:eastAsia="Yu Gothic" w:hAnsi="Yu Gothic"/>
                <w:sz w:val="18"/>
                <w:szCs w:val="18"/>
              </w:rPr>
              <w:t xml:space="preserve">一部の部門・システムで運用。文書はあるが全社適用されていない。</w:t>
            </w:r>
          </w:p>
        </w:tc>
      </w:tr>
      <w:tr>
        <w:tc>
          <w:tcPr>
            <w:tcW w:type="dxa" w:w="900"/>
            <w:tcMar>
              <w:top w:type="dxa" w:w="60"/>
              <w:left w:type="dxa" w:w="100"/>
              <w:bottom w:type="dxa" w:w="60"/>
              <w:right w:type="dxa" w:w="100"/>
            </w:tcMar>
          </w:tcPr>
          <w:p>
            <w:pPr>
              <w:spacing w:after="0" w:line="260"/>
            </w:pPr>
            <w:r>
              <w:rPr>
                <w:rFonts w:ascii="Yu Gothic" w:eastAsia="Yu Gothic" w:hAnsi="Yu Gothic"/>
                <w:sz w:val="18"/>
                <w:szCs w:val="18"/>
              </w:rPr>
              <w:t xml:space="preserve">3</w:t>
            </w:r>
          </w:p>
        </w:tc>
        <w:tc>
          <w:tcPr>
            <w:tcW w:type="dxa" w:w="1800"/>
            <w:tcMar>
              <w:top w:type="dxa" w:w="60"/>
              <w:left w:type="dxa" w:w="100"/>
              <w:bottom w:type="dxa" w:w="60"/>
              <w:right w:type="dxa" w:w="100"/>
            </w:tcMar>
          </w:tcPr>
          <w:p>
            <w:pPr>
              <w:spacing w:after="0" w:line="260"/>
            </w:pPr>
            <w:r>
              <w:rPr>
                <w:rFonts w:ascii="Yu Gothic" w:eastAsia="Yu Gothic" w:hAnsi="Yu Gothic"/>
                <w:sz w:val="18"/>
                <w:szCs w:val="18"/>
              </w:rPr>
              <w:t xml:space="preserve">標準運用</w:t>
            </w:r>
          </w:p>
        </w:tc>
        <w:tc>
          <w:tcPr>
            <w:tcW w:type="dxa" w:w="6600"/>
            <w:tcMar>
              <w:top w:type="dxa" w:w="60"/>
              <w:left w:type="dxa" w:w="100"/>
              <w:bottom w:type="dxa" w:w="60"/>
              <w:right w:type="dxa" w:w="100"/>
            </w:tcMar>
          </w:tcPr>
          <w:p>
            <w:pPr>
              <w:spacing w:after="0" w:line="260"/>
            </w:pPr>
            <w:r>
              <w:rPr>
                <w:rFonts w:ascii="Yu Gothic" w:eastAsia="Yu Gothic" w:hAnsi="Yu Gothic"/>
                <w:sz w:val="18"/>
                <w:szCs w:val="18"/>
              </w:rPr>
              <w:t xml:space="preserve">全社標準として文書化・運用され、証跡が残る。</w:t>
            </w:r>
          </w:p>
        </w:tc>
      </w:tr>
      <w:tr>
        <w:tc>
          <w:tcPr>
            <w:tcW w:type="dxa" w:w="900"/>
            <w:tcMar>
              <w:top w:type="dxa" w:w="60"/>
              <w:left w:type="dxa" w:w="100"/>
              <w:bottom w:type="dxa" w:w="60"/>
              <w:right w:type="dxa" w:w="100"/>
            </w:tcMar>
          </w:tcPr>
          <w:p>
            <w:pPr>
              <w:spacing w:after="0" w:line="260"/>
            </w:pPr>
            <w:r>
              <w:rPr>
                <w:rFonts w:ascii="Yu Gothic" w:eastAsia="Yu Gothic" w:hAnsi="Yu Gothic"/>
                <w:sz w:val="18"/>
                <w:szCs w:val="18"/>
              </w:rPr>
              <w:t xml:space="preserve">4</w:t>
            </w:r>
          </w:p>
        </w:tc>
        <w:tc>
          <w:tcPr>
            <w:tcW w:type="dxa" w:w="1800"/>
            <w:tcMar>
              <w:top w:type="dxa" w:w="60"/>
              <w:left w:type="dxa" w:w="100"/>
              <w:bottom w:type="dxa" w:w="60"/>
              <w:right w:type="dxa" w:w="100"/>
            </w:tcMar>
          </w:tcPr>
          <w:p>
            <w:pPr>
              <w:spacing w:after="0" w:line="260"/>
            </w:pPr>
            <w:r>
              <w:rPr>
                <w:rFonts w:ascii="Yu Gothic" w:eastAsia="Yu Gothic" w:hAnsi="Yu Gothic"/>
                <w:sz w:val="18"/>
                <w:szCs w:val="18"/>
              </w:rPr>
              <w:t xml:space="preserve">高度運用・最適化</w:t>
            </w:r>
          </w:p>
        </w:tc>
        <w:tc>
          <w:tcPr>
            <w:tcW w:type="dxa" w:w="6600"/>
            <w:tcMar>
              <w:top w:type="dxa" w:w="60"/>
              <w:left w:type="dxa" w:w="100"/>
              <w:bottom w:type="dxa" w:w="60"/>
              <w:right w:type="dxa" w:w="100"/>
            </w:tcMar>
          </w:tcPr>
          <w:p>
            <w:pPr>
              <w:spacing w:after="0" w:line="260"/>
            </w:pPr>
            <w:r>
              <w:rPr>
                <w:rFonts w:ascii="Yu Gothic" w:eastAsia="Yu Gothic" w:hAnsi="Yu Gothic"/>
                <w:sz w:val="18"/>
                <w:szCs w:val="18"/>
              </w:rPr>
              <w:t xml:space="preserve">測定指標に基づき継続的に改善。自動化・統合済み。</w:t>
            </w:r>
          </w:p>
        </w:tc>
      </w:tr>
    </w:tbl>
    <w:p>
      <w:pPr>
        <w:spacing w:after="100" w:line="300"/>
      </w:pPr>
      <w:r>
        <w:rPr>
          <w:rFonts w:ascii="Yu Gothic" w:eastAsia="Yu Gothic" w:hAnsi="Yu Gothic"/>
          <w:sz w:val="21"/>
          <w:szCs w:val="21"/>
        </w:rPr>
        <w:t xml:space="preserve"/>
      </w:r>
    </w:p>
    <w:p>
      <w:pPr>
        <w:spacing w:after="160" w:line="300"/>
      </w:pPr>
      <w:r>
        <w:rPr>
          <w:rFonts w:ascii="Yu Gothic" w:eastAsia="Yu Gothic" w:hAnsi="Yu Gothic"/>
          <w:sz w:val="21"/>
          <w:szCs w:val="21"/>
        </w:rPr>
        <w:t xml:space="preserve">入力例: 「ガードレールは生成AIチャットには導入済みだが社内RAGには未適用、ルールも部門管理」→ 現状評価＝2（限定運用）。</w:t>
      </w:r>
    </w:p>
    <w:p>
      <w:pPr>
        <w:pStyle w:val="Heading2"/>
        <w:spacing w:after="160" w:before="280"/>
      </w:pPr>
      <w:r>
        <w:rPr>
          <w:rFonts w:ascii="Yu Gothic" w:eastAsia="Yu Gothic" w:hAnsi="Yu Gothic"/>
        </w:rPr>
        <w:t xml:space="preserve">5.3 初期値（L〜Q列）を調整すべき典型ケース</w:t>
      </w:r>
    </w:p>
    <w:p>
      <w:pPr>
        <w:pStyle w:val="ListParagraph"/>
        <w:numPr>
          <w:ilvl w:val="0"/>
          <w:numId w:val="2"/>
        </w:numPr>
        <w:spacing w:after="100" w:line="300"/>
      </w:pPr>
      <w:r>
        <w:rPr>
          <w:rFonts w:ascii="Yu Gothic" w:eastAsia="Yu Gothic" w:hAnsi="Yu Gothic"/>
          <w:sz w:val="21"/>
          <w:szCs w:val="21"/>
        </w:rPr>
        <w:t xml:space="preserve">影響度: 対象AIが基幹業務・顧客接点に直結している場合は5へ引き上げ。PoC段階なら2〜3へ。</w:t>
      </w:r>
    </w:p>
    <w:p>
      <w:pPr>
        <w:pStyle w:val="ListParagraph"/>
        <w:numPr>
          <w:ilvl w:val="0"/>
          <w:numId w:val="2"/>
        </w:numPr>
        <w:spacing w:after="100" w:line="300"/>
      </w:pPr>
      <w:r>
        <w:rPr>
          <w:rFonts w:ascii="Yu Gothic" w:eastAsia="Yu Gothic" w:hAnsi="Yu Gothic"/>
          <w:sz w:val="21"/>
          <w:szCs w:val="21"/>
        </w:rPr>
        <w:t xml:space="preserve">QuickWin: 既にツール導入済みで設定変更のみで対応できる場合は5へ。</w:t>
      </w:r>
    </w:p>
    <w:p>
      <w:pPr>
        <w:pStyle w:val="ListParagraph"/>
        <w:numPr>
          <w:ilvl w:val="0"/>
          <w:numId w:val="2"/>
        </w:numPr>
        <w:spacing w:after="100" w:line="300"/>
      </w:pPr>
      <w:r>
        <w:rPr>
          <w:rFonts w:ascii="Yu Gothic" w:eastAsia="Yu Gothic" w:hAnsi="Yu Gothic"/>
          <w:sz w:val="21"/>
          <w:szCs w:val="21"/>
        </w:rPr>
        <w:t xml:space="preserve">導入難易度: 内製開発力がなくベンダー依存の場合は+1、逆にプラットフォームが対応済みなら−1。</w:t>
      </w:r>
    </w:p>
    <w:p>
      <w:pPr>
        <w:pStyle w:val="ListParagraph"/>
        <w:numPr>
          <w:ilvl w:val="0"/>
          <w:numId w:val="2"/>
        </w:numPr>
        <w:spacing w:after="100" w:line="300"/>
      </w:pPr>
      <w:r>
        <w:rPr>
          <w:rFonts w:ascii="Yu Gothic" w:eastAsia="Yu Gothic" w:hAnsi="Yu Gothic"/>
          <w:sz w:val="21"/>
          <w:szCs w:val="21"/>
        </w:rPr>
        <w:t xml:space="preserve">ビジネス重要度: EU AI Act等の規制対応が必須の事業では初期値5のまま維持を推奨。</w:t>
      </w:r>
    </w:p>
    <w:p>
      <w:pPr>
        <w:pStyle w:val="Heading1"/>
        <w:spacing w:after="200" w:before="360"/>
      </w:pPr>
      <w:r>
        <w:rPr>
          <w:rFonts w:ascii="Yu Gothic" w:eastAsia="Yu Gothic" w:hAnsi="Yu Gothic"/>
        </w:rPr>
        <w:t xml:space="preserve">6. 自動計算ロジックの仕組み</w:t>
      </w:r>
    </w:p>
    <w:p>
      <w:pPr>
        <w:pStyle w:val="Heading2"/>
        <w:spacing w:after="160" w:before="280"/>
      </w:pPr>
      <w:r>
        <w:rPr>
          <w:rFonts w:ascii="Yu Gothic" w:eastAsia="Yu Gothic" w:hAnsi="Yu Gothic"/>
        </w:rPr>
        <w:t xml:space="preserve">6.1 優先度スコアと施策抽出</w:t>
      </w:r>
    </w:p>
    <w:p>
      <w:pPr>
        <w:spacing w:after="160" w:line="300"/>
      </w:pPr>
      <w:r>
        <w:rPr>
          <w:rFonts w:ascii="Yu Gothic" w:eastAsia="Yu Gothic" w:hAnsi="Yu Gothic"/>
          <w:sz w:val="21"/>
          <w:szCs w:val="21"/>
        </w:rPr>
        <w:t xml:space="preserve">優先度スコア ＝ ギャップ × 影響度 × 発生可能性 × ビジネス重要度 × QuickWin × 依存係数 ÷ 導入難易度。理論上の最大は2,500です。抽出条件は「ギャップ＞0」または「スコア≧閾値（初期値40）」で、目標到達済みでもスコアが高い（＝環境変化で再強化価値が高い）施策を拾える設計です。</w:t>
      </w:r>
    </w:p>
    <w:p>
      <w:pPr>
        <w:pStyle w:val="Heading2"/>
        <w:spacing w:after="160" w:before="280"/>
      </w:pPr>
      <w:r>
        <w:rPr>
          <w:rFonts w:ascii="Yu Gothic" w:eastAsia="Yu Gothic" w:hAnsi="Yu Gothic"/>
        </w:rPr>
        <w:t xml:space="preserve">6.2 計算例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700"/>
        <w:gridCol w:w="4600"/>
      </w:tblGrid>
      <w:tr>
        <w:trPr>
          <w:tblHeader/>
        </w:trPr>
        <w:tc>
          <w:tcPr>
            <w:tcW w:type="dxa" w:w="47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入力</w:t>
            </w:r>
          </w:p>
        </w:tc>
        <w:tc>
          <w:tcPr>
            <w:tcW w:type="dxa" w:w="46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計算</w:t>
            </w:r>
          </w:p>
        </w:tc>
      </w:tr>
      <w:tr>
        <w:tc>
          <w:tcPr>
            <w:tcW w:type="dxa" w:w="4700"/>
            <w:tcMar>
              <w:top w:type="dxa" w:w="60"/>
              <w:left w:type="dxa" w:w="100"/>
              <w:bottom w:type="dxa" w:w="60"/>
              <w:right w:type="dxa" w:w="100"/>
            </w:tcMar>
          </w:tcPr>
          <w:p>
            <w:pPr>
              <w:spacing w:after="0" w:line="260"/>
            </w:pPr>
            <w:r>
              <w:rPr>
                <w:rFonts w:ascii="Yu Gothic" w:eastAsia="Yu Gothic" w:hAnsi="Yu Gothic"/>
                <w:sz w:val="18"/>
                <w:szCs w:val="18"/>
              </w:rPr>
              <w:t xml:space="preserve">現状2・目標4（ギャップ2）、影響度5、発生可能性4、ビジネス重要度5、QuickWin2、依存係数3、導入難易度4</w:t>
            </w:r>
          </w:p>
        </w:tc>
        <w:tc>
          <w:tcPr>
            <w:tcW w:type="dxa" w:w="4600"/>
            <w:tcMar>
              <w:top w:type="dxa" w:w="60"/>
              <w:left w:type="dxa" w:w="100"/>
              <w:bottom w:type="dxa" w:w="60"/>
              <w:right w:type="dxa" w:w="100"/>
            </w:tcMar>
          </w:tcPr>
          <w:p>
            <w:pPr>
              <w:spacing w:after="0" w:line="260"/>
            </w:pPr>
            <w:r>
              <w:rPr>
                <w:rFonts w:ascii="Yu Gothic" w:eastAsia="Yu Gothic" w:hAnsi="Yu Gothic"/>
                <w:sz w:val="18"/>
                <w:szCs w:val="18"/>
              </w:rPr>
              <w:t xml:space="preserve">スコア＝2×5×4×5×2×3÷4＝300 → 閾値40を大きく超え抽出（○）</w:t>
            </w:r>
          </w:p>
        </w:tc>
      </w:tr>
      <w:tr>
        <w:tc>
          <w:tcPr>
            <w:tcW w:type="dxa" w:w="4700"/>
            <w:tcMar>
              <w:top w:type="dxa" w:w="60"/>
              <w:left w:type="dxa" w:w="100"/>
              <w:bottom w:type="dxa" w:w="60"/>
              <w:right w:type="dxa" w:w="100"/>
            </w:tcMar>
          </w:tcPr>
          <w:p>
            <w:pPr>
              <w:spacing w:after="0" w:line="260"/>
            </w:pPr>
            <w:r>
              <w:rPr>
                <w:rFonts w:ascii="Yu Gothic" w:eastAsia="Yu Gothic" w:hAnsi="Yu Gothic"/>
                <w:sz w:val="18"/>
                <w:szCs w:val="18"/>
              </w:rPr>
              <w:t xml:space="preserve">現状4・目標4（ギャップ0）、スコア0</w:t>
            </w:r>
          </w:p>
        </w:tc>
        <w:tc>
          <w:tcPr>
            <w:tcW w:type="dxa" w:w="4600"/>
            <w:tcMar>
              <w:top w:type="dxa" w:w="60"/>
              <w:left w:type="dxa" w:w="100"/>
              <w:bottom w:type="dxa" w:w="60"/>
              <w:right w:type="dxa" w:w="100"/>
            </w:tcMar>
          </w:tcPr>
          <w:p>
            <w:pPr>
              <w:spacing w:after="0" w:line="260"/>
            </w:pPr>
            <w:r>
              <w:rPr>
                <w:rFonts w:ascii="Yu Gothic" w:eastAsia="Yu Gothic" w:hAnsi="Yu Gothic"/>
                <w:sz w:val="18"/>
                <w:szCs w:val="18"/>
              </w:rPr>
              <w:t xml:space="preserve">ギャップなし・スコア0 → 抽出されない</w:t>
            </w:r>
          </w:p>
        </w:tc>
      </w:tr>
    </w:tbl>
    <w:p>
      <w:pPr>
        <w:pStyle w:val="Heading2"/>
        <w:spacing w:after="160" w:before="280"/>
      </w:pPr>
      <w:r>
        <w:rPr>
          <w:rFonts w:ascii="Yu Gothic" w:eastAsia="Yu Gothic" w:hAnsi="Yu Gothic"/>
        </w:rPr>
        <w:t xml:space="preserve">6.3 推奨優先度とロードマップ配置</w:t>
      </w:r>
    </w:p>
    <w:p>
      <w:pPr>
        <w:spacing w:after="160" w:line="300"/>
      </w:pPr>
      <w:r>
        <w:rPr>
          <w:rFonts w:ascii="Yu Gothic" w:eastAsia="Yu Gothic" w:hAnsi="Yu Gothic"/>
          <w:sz w:val="21"/>
          <w:szCs w:val="21"/>
        </w:rPr>
        <w:t xml:space="preserve">06_重複排除後で施策ごとに「推奨優先度＝優先度スコア × 優先度補正係数（EU AI Act対応施策は1.2）× QuickWin係数（1.0〜1.5）」を算出し、ロードマップ区分（短期54／中期66／長期87施策）内で順位付けします。08_ロードマップは区分→順位の順で一覧化されます。</w:t>
      </w:r>
    </w:p>
    <w:p>
      <w:pPr>
        <w:pStyle w:val="Heading2"/>
        <w:spacing w:after="160" w:before="280"/>
      </w:pPr>
      <w:r>
        <w:rPr>
          <w:rFonts w:ascii="Yu Gothic" w:eastAsia="Yu Gothic" w:hAnsi="Yu Gothic"/>
        </w:rPr>
        <w:t xml:space="preserve">6.4 依存関係とガントの開始月</w:t>
      </w:r>
    </w:p>
    <w:p>
      <w:pPr>
        <w:spacing w:after="160" w:line="300"/>
      </w:pPr>
      <w:r>
        <w:rPr>
          <w:rFonts w:ascii="Yu Gothic" w:eastAsia="Yu Gothic" w:hAnsi="Yu Gothic"/>
          <w:sz w:val="21"/>
          <w:szCs w:val="21"/>
        </w:rPr>
        <w:t xml:space="preserve">04_依存関係マスターに定義された前提関係（例: 「RAGデータソースの棚卸し → RAG ACL同期」「ログ標準化 → SIEM統合」）に基づき、依存先施策も採用されている場合は「依存先の終了月＋1」と「区分の標準開始月」の遅い方から開始します。依存先が採用されていない場合は区分の標準開始月から開始します。ガントは36か月表示で、期間分のセルに■が自動描画されます。</w:t>
      </w:r>
    </w:p>
    <w:p>
      <w:r>
        <w:br w:type="page"/>
      </w:r>
    </w:p>
    <w:p>
      <w:pPr>
        <w:pStyle w:val="Heading1"/>
        <w:spacing w:after="200" w:before="360"/>
      </w:pPr>
      <w:r>
        <w:rPr>
          <w:rFonts w:ascii="Yu Gothic" w:eastAsia="Yu Gothic" w:hAnsi="Yu Gothic"/>
        </w:rPr>
        <w:t xml:space="preserve">7. ダッシュボードの読み方（11_ダッシュボード）</w:t>
      </w:r>
    </w:p>
    <w:p>
      <w:pPr>
        <w:spacing w:after="160" w:line="300"/>
      </w:pPr>
      <w:r>
        <w:rPr>
          <w:rFonts w:ascii="Yu Gothic" w:eastAsia="Yu Gothic" w:hAnsi="Yu Gothic"/>
          <w:sz w:val="21"/>
          <w:szCs w:val="21"/>
        </w:rPr>
        <w:t xml:space="preserve">4つの評価軸で結果を解釈します。いずれも「適用○」の質問のみを母数とします。</w:t>
      </w:r>
    </w:p>
    <w:p>
      <w:pPr>
        <w:pStyle w:val="Heading2"/>
        <w:spacing w:after="160" w:before="280"/>
      </w:pPr>
      <w:r>
        <w:rPr>
          <w:rFonts w:ascii="Yu Gothic" w:eastAsia="Yu Gothic" w:hAnsi="Yu Gothic"/>
        </w:rPr>
        <w:t xml:space="preserve">7.1 区分別成熟度（レーダーチャート）</w:t>
      </w:r>
    </w:p>
    <w:p>
      <w:pPr>
        <w:spacing w:after="160" w:line="300"/>
      </w:pPr>
      <w:r>
        <w:rPr>
          <w:rFonts w:ascii="Yu Gothic" w:eastAsia="Yu Gothic" w:hAnsi="Yu Gothic"/>
          <w:sz w:val="21"/>
          <w:szCs w:val="21"/>
        </w:rPr>
        <w:t xml:space="preserve">NIST CSF 2.0の6機能（GV/ID/PR/DE/RS/RC）別に現状平均・目標平均・達成率を表示します。レーダーの凹みが大きい機能が構造的な弱点です。AIMFは統治（GV）・検知（DE）・対応（RS）を重点拡充しているため、従来評価では見えなかったこれらの機能の弱さが顕在化しやすい点に留意してください。</w:t>
      </w:r>
    </w:p>
    <w:p>
      <w:pPr>
        <w:pStyle w:val="Heading2"/>
        <w:spacing w:after="160" w:before="280"/>
      </w:pPr>
      <w:r>
        <w:rPr>
          <w:rFonts w:ascii="Yu Gothic" w:eastAsia="Yu Gothic" w:hAnsi="Yu Gothic"/>
        </w:rPr>
        <w:t xml:space="preserve">7.2 control-type別（未実装の性質診断）</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結果のパターン</w:t>
            </w:r>
          </w:p>
        </w:tc>
        <w:tc>
          <w:tcPr>
            <w:tcW w:type="dxa" w:w="69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解釈と打ち手</w:t>
            </w:r>
          </w:p>
        </w:tc>
      </w:tr>
      <w:tr>
        <w:tc>
          <w:tcPr>
            <w:tcW w:type="dxa" w:w="2400"/>
            <w:shd w:fill="E2EFDA" w:val="clear"/>
            <w:tcMar>
              <w:top w:type="dxa" w:w="60"/>
              <w:left w:type="dxa" w:w="100"/>
              <w:bottom w:type="dxa" w:w="60"/>
              <w:right w:type="dxa" w:w="100"/>
            </w:tcMar>
          </w:tcPr>
          <w:p>
            <w:pPr>
              <w:spacing w:after="0" w:line="260"/>
            </w:pPr>
            <w:r>
              <w:rPr>
                <w:rFonts w:ascii="Yu Gothic" w:eastAsia="Yu Gothic" w:hAnsi="Yu Gothic"/>
                <w:b/>
                <w:bCs/>
                <w:sz w:val="19"/>
                <w:szCs w:val="19"/>
              </w:rPr>
              <w:t xml:space="preserve">AI-Expansionが低い</w:t>
            </w:r>
          </w:p>
        </w:tc>
        <w:tc>
          <w:tcPr>
            <w:tcW w:type="dxa" w:w="6900"/>
            <w:tcMar>
              <w:top w:type="dxa" w:w="60"/>
              <w:left w:type="dxa" w:w="100"/>
              <w:bottom w:type="dxa" w:w="60"/>
              <w:right w:type="dxa" w:w="100"/>
            </w:tcMar>
          </w:tcPr>
          <w:p>
            <w:pPr>
              <w:spacing w:after="0" w:line="260"/>
            </w:pPr>
            <w:r>
              <w:rPr>
                <w:rFonts w:ascii="Yu Gothic" w:eastAsia="Yu Gothic" w:hAnsi="Yu Gothic"/>
                <w:sz w:val="18"/>
                <w:szCs w:val="18"/>
              </w:rPr>
              <w:t xml:space="preserve">AI固有統制（ガードレール、モデルライフサイクル、エージェント統制等）が未整備。既存ISMSに対応物がないため、新規の設計・調達・体制整備が必要。ロードマップ上はリードタイムを長めに確保。</w:t>
            </w:r>
          </w:p>
        </w:tc>
      </w:tr>
      <w:tr>
        <w:tc>
          <w:tcPr>
            <w:tcW w:type="dxa" w:w="2400"/>
            <w:shd w:fill="D9E2F3" w:val="clear"/>
            <w:tcMar>
              <w:top w:type="dxa" w:w="60"/>
              <w:left w:type="dxa" w:w="100"/>
              <w:bottom w:type="dxa" w:w="60"/>
              <w:right w:type="dxa" w:w="100"/>
            </w:tcMar>
          </w:tcPr>
          <w:p>
            <w:pPr>
              <w:spacing w:after="0" w:line="260"/>
            </w:pPr>
            <w:r>
              <w:rPr>
                <w:rFonts w:ascii="Yu Gothic" w:eastAsia="Yu Gothic" w:hAnsi="Yu Gothic"/>
                <w:b/>
                <w:bCs/>
                <w:sz w:val="19"/>
                <w:szCs w:val="19"/>
              </w:rPr>
              <w:t xml:space="preserve">AI-Enhancementが低い</w:t>
            </w:r>
          </w:p>
        </w:tc>
        <w:tc>
          <w:tcPr>
            <w:tcW w:type="dxa" w:w="6900"/>
            <w:tcMar>
              <w:top w:type="dxa" w:w="60"/>
              <w:left w:type="dxa" w:w="100"/>
              <w:bottom w:type="dxa" w:w="60"/>
              <w:right w:type="dxa" w:w="100"/>
            </w:tcMar>
          </w:tcPr>
          <w:p>
            <w:pPr>
              <w:spacing w:after="0" w:line="260"/>
            </w:pPr>
            <w:r>
              <w:rPr>
                <w:rFonts w:ascii="Yu Gothic" w:eastAsia="Yu Gothic" w:hAnsi="Yu Gothic"/>
                <w:sz w:val="18"/>
                <w:szCs w:val="18"/>
              </w:rPr>
              <w:t xml:space="preserve">既存セキュリティ運用（IAM、ネットワーク、SIEM、CSIRT等）のAI環境への適用漏れ。既存統制の対象範囲拡大・追補で対応でき、比較的短期・低コストで改善可能。</w:t>
            </w:r>
          </w:p>
        </w:tc>
      </w:tr>
    </w:tbl>
    <w:p>
      <w:pPr>
        <w:spacing w:after="100" w:line="300"/>
      </w:pPr>
      <w:r>
        <w:rPr>
          <w:rFonts w:ascii="Yu Gothic" w:eastAsia="Yu Gothic" w:hAnsi="Yu Gothic"/>
          <w:sz w:val="21"/>
          <w:szCs w:val="21"/>
        </w:rPr>
        <w:t xml:space="preserve"/>
      </w:r>
    </w:p>
    <w:p>
      <w:pPr>
        <w:spacing w:after="160" w:line="300"/>
      </w:pPr>
      <w:r>
        <w:rPr>
          <w:rFonts w:ascii="Yu Gothic" w:eastAsia="Yu Gothic" w:hAnsi="Yu Gothic"/>
          <w:sz w:val="21"/>
          <w:szCs w:val="21"/>
        </w:rPr>
        <w:t xml:space="preserve">報告書では両者を区別して提示することで、「新規投資が必要な領域」と「既存運用の徹底で埋まる領域」を分けた現実的な提案になります。</w:t>
      </w:r>
    </w:p>
    <w:p>
      <w:pPr>
        <w:pStyle w:val="Heading2"/>
        <w:spacing w:after="160" w:before="280"/>
      </w:pPr>
      <w:r>
        <w:rPr>
          <w:rFonts w:ascii="Yu Gothic" w:eastAsia="Yu Gothic" w:hAnsi="Yu Gothic"/>
        </w:rPr>
        <w:t xml:space="preserve">7.3 AI類型別レディネス</w:t>
      </w:r>
    </w:p>
    <w:p>
      <w:pPr>
        <w:spacing w:after="160" w:line="300"/>
      </w:pPr>
      <w:r>
        <w:rPr>
          <w:rFonts w:ascii="Yu Gothic" w:eastAsia="Yu Gothic" w:hAnsi="Yu Gothic"/>
          <w:sz w:val="21"/>
          <w:szCs w:val="21"/>
        </w:rPr>
        <w:t xml:space="preserve">従来型AI／生成AI／AIエージェント／マルチエージェントの各類型について、「その類型に適用される質問（類型固有＋all共通）」の現状平均を表示します。新類型（例: エージェント）の導入を計画している組織では、導入前にこの値を確認することで「エージェントを受け入れる準備がどこまでできているか」を定量的に示せます。</w:t>
      </w:r>
    </w:p>
    <w:p>
      <w:pPr>
        <w:pStyle w:val="Heading2"/>
        <w:spacing w:after="160" w:before="280"/>
      </w:pPr>
      <w:r>
        <w:rPr>
          <w:rFonts w:ascii="Yu Gothic" w:eastAsia="Yu Gothic" w:hAnsi="Yu Gothic"/>
        </w:rPr>
        <w:t xml:space="preserve">7.4 カテゴリ別ギャップ ワースト10 と Top10課題</w:t>
      </w:r>
    </w:p>
    <w:p>
      <w:pPr>
        <w:spacing w:after="160" w:line="300"/>
      </w:pPr>
      <w:r>
        <w:rPr>
          <w:rFonts w:ascii="Yu Gothic" w:eastAsia="Yu Gothic" w:hAnsi="Yu Gothic"/>
          <w:sz w:val="21"/>
          <w:szCs w:val="21"/>
        </w:rPr>
        <w:t xml:space="preserve">37カテゴリのうち平均ギャップが大きい順に10カテゴリを自動抽出します。個別質問レベルのTop10課題（優先度スコア順）と併せて、「面で底上げすべき領域」と「点で最優先の課題」の両方を報告できます。</w:t>
      </w:r>
    </w:p>
    <w:p>
      <w:pPr>
        <w:pStyle w:val="Heading1"/>
        <w:spacing w:after="200" w:before="360"/>
      </w:pPr>
      <w:r>
        <w:rPr>
          <w:rFonts w:ascii="Yu Gothic" w:eastAsia="Yu Gothic" w:hAnsi="Yu Gothic"/>
        </w:rPr>
        <w:t xml:space="preserve">8. ロードマップ確認と報告書作成</w:t>
      </w:r>
    </w:p>
    <w:p>
      <w:pPr>
        <w:pStyle w:val="ListParagraph"/>
        <w:numPr>
          <w:ilvl w:val="0"/>
          <w:numId w:val="2"/>
        </w:numPr>
        <w:spacing w:after="100" w:line="300"/>
      </w:pPr>
      <w:r>
        <w:rPr>
          <w:rFonts w:ascii="Yu Gothic" w:eastAsia="Yu Gothic" w:hAnsi="Yu Gothic"/>
          <w:b/>
          <w:bCs/>
          <w:sz w:val="21"/>
          <w:szCs w:val="21"/>
        </w:rPr>
        <w:t xml:space="preserve">07_短中長Top5: </w:t>
      </w:r>
      <w:r>
        <w:rPr>
          <w:rFonts w:ascii="Yu Gothic" w:eastAsia="Yu Gothic" w:hAnsi="Yu Gothic"/>
          <w:sz w:val="21"/>
          <w:szCs w:val="21"/>
        </w:rPr>
        <w:t xml:space="preserve">経営報告向けのサマリー。区分別の最優先5施策。</w:t>
      </w:r>
    </w:p>
    <w:p>
      <w:pPr>
        <w:pStyle w:val="ListParagraph"/>
        <w:numPr>
          <w:ilvl w:val="0"/>
          <w:numId w:val="2"/>
        </w:numPr>
        <w:spacing w:after="100" w:line="300"/>
      </w:pPr>
      <w:r>
        <w:rPr>
          <w:rFonts w:ascii="Yu Gothic" w:eastAsia="Yu Gothic" w:hAnsi="Yu Gothic"/>
          <w:b/>
          <w:bCs/>
          <w:sz w:val="21"/>
          <w:szCs w:val="21"/>
        </w:rPr>
        <w:t xml:space="preserve">08_ロードマップ: </w:t>
      </w:r>
      <w:r>
        <w:rPr>
          <w:rFonts w:ascii="Yu Gothic" w:eastAsia="Yu Gothic" w:hAnsi="Yu Gothic"/>
          <w:sz w:val="21"/>
          <w:szCs w:val="21"/>
        </w:rPr>
        <w:t xml:space="preserve">実行計画の全量一覧（区分→優先度順）。施策IDでAIMFコントロール・OSCALカタログと相互参照可能。</w:t>
      </w:r>
    </w:p>
    <w:p>
      <w:pPr>
        <w:pStyle w:val="ListParagraph"/>
        <w:numPr>
          <w:ilvl w:val="0"/>
          <w:numId w:val="2"/>
        </w:numPr>
        <w:spacing w:after="100" w:line="300"/>
      </w:pPr>
      <w:r>
        <w:rPr>
          <w:rFonts w:ascii="Yu Gothic" w:eastAsia="Yu Gothic" w:hAnsi="Yu Gothic"/>
          <w:b/>
          <w:bCs/>
          <w:sz w:val="21"/>
          <w:szCs w:val="21"/>
        </w:rPr>
        <w:t xml:space="preserve">10_ガントチャート: </w:t>
      </w:r>
      <w:r>
        <w:rPr>
          <w:rFonts w:ascii="Yu Gothic" w:eastAsia="Yu Gothic" w:hAnsi="Yu Gothic"/>
          <w:sz w:val="21"/>
          <w:szCs w:val="21"/>
        </w:rPr>
        <w:t xml:space="preserve">36か月のスケジュール。採用施策の行のみ■が表示されるため、フィルタや行の非表示で採用分のみに絞って提示するときれいです。</w:t>
      </w:r>
    </w:p>
    <w:p>
      <w:pPr>
        <w:pStyle w:val="ListParagraph"/>
        <w:numPr>
          <w:ilvl w:val="0"/>
          <w:numId w:val="2"/>
        </w:numPr>
        <w:spacing w:after="100" w:line="300"/>
      </w:pPr>
      <w:r>
        <w:rPr>
          <w:rFonts w:ascii="Yu Gothic" w:eastAsia="Yu Gothic" w:hAnsi="Yu Gothic"/>
          <w:b/>
          <w:bCs/>
          <w:sz w:val="21"/>
          <w:szCs w:val="21"/>
        </w:rPr>
        <w:t xml:space="preserve">12_PPT出力データ: </w:t>
      </w:r>
      <w:r>
        <w:rPr>
          <w:rFonts w:ascii="Yu Gothic" w:eastAsia="Yu Gothic" w:hAnsi="Yu Gothic"/>
          <w:sz w:val="21"/>
          <w:szCs w:val="21"/>
        </w:rPr>
        <w:t xml:space="preserve">報告書スライド8枚構成の転記ガイド（どのスライドにどのシートのどの範囲を貼るか）。</w:t>
      </w:r>
    </w:p>
    <w:p>
      <w:pPr>
        <w:pStyle w:val="Heading1"/>
        <w:spacing w:after="200" w:before="360"/>
      </w:pPr>
      <w:r>
        <w:rPr>
          <w:rFonts w:ascii="Yu Gothic" w:eastAsia="Yu Gothic" w:hAnsi="Yu Gothic"/>
        </w:rPr>
        <w:t xml:space="preserve">9. FAQ・運用上の注意</w:t>
      </w:r>
    </w:p>
    <w:p>
      <w:pPr>
        <w:pStyle w:val="ListParagraph"/>
        <w:numPr>
          <w:ilvl w:val="0"/>
          <w:numId w:val="2"/>
        </w:numPr>
        <w:spacing w:after="100" w:line="300"/>
      </w:pPr>
      <w:r>
        <w:rPr>
          <w:rFonts w:ascii="Yu Gothic" w:eastAsia="Yu Gothic" w:hAnsi="Yu Gothic"/>
          <w:b/>
          <w:bCs/>
          <w:sz w:val="21"/>
          <w:szCs w:val="21"/>
        </w:rPr>
        <w:t xml:space="preserve">Q. 評価の途中でAI利用プロファイルを変えてもよいですか。</w:t>
      </w:r>
    </w:p>
    <w:p>
      <w:pPr>
        <w:spacing w:after="160" w:line="300"/>
      </w:pPr>
      <w:r>
        <w:rPr>
          <w:rFonts w:ascii="Yu Gothic" w:eastAsia="Yu Gothic" w:hAnsi="Yu Gothic"/>
          <w:sz w:val="21"/>
          <w:szCs w:val="21"/>
        </w:rPr>
        <w:t xml:space="preserve">問題ありません。適用判定・集計は即時に再計算されます。ただし対象外になった行の入力済み現状評価はセルに残るため、完全にクリーンにしたい場合はI列を手動で削除してください。</w:t>
      </w:r>
    </w:p>
    <w:p>
      <w:pPr>
        <w:pStyle w:val="ListParagraph"/>
        <w:numPr>
          <w:ilvl w:val="0"/>
          <w:numId w:val="2"/>
        </w:numPr>
        <w:spacing w:after="100" w:line="300"/>
      </w:pPr>
      <w:r>
        <w:rPr>
          <w:rFonts w:ascii="Yu Gothic" w:eastAsia="Yu Gothic" w:hAnsi="Yu Gothic"/>
          <w:b/>
          <w:bCs/>
          <w:sz w:val="21"/>
          <w:szCs w:val="21"/>
        </w:rPr>
        <w:t xml:space="preserve">Q. 207問すべてを一度に評価する必要がありますか。</w:t>
      </w:r>
    </w:p>
    <w:p>
      <w:pPr>
        <w:spacing w:after="160" w:line="300"/>
      </w:pPr>
      <w:r>
        <w:rPr>
          <w:rFonts w:ascii="Yu Gothic" w:eastAsia="Yu Gothic" w:hAnsi="Yu Gothic"/>
          <w:sz w:val="21"/>
          <w:szCs w:val="21"/>
        </w:rPr>
        <w:t xml:space="preserve">いいえ。段階適用を推奨します。まずベースライン（lineage=baselineの71問、X列で判別可能）を評価し、拡張分はユースケースのクリティカリティに応じて追加評価する運用が現実的です。ダッシュボードの回答進捗はベースライン／拡張別に表示されます。</w:t>
      </w:r>
    </w:p>
    <w:p>
      <w:pPr>
        <w:pStyle w:val="ListParagraph"/>
        <w:numPr>
          <w:ilvl w:val="0"/>
          <w:numId w:val="2"/>
        </w:numPr>
        <w:spacing w:after="100" w:line="300"/>
      </w:pPr>
      <w:r>
        <w:rPr>
          <w:rFonts w:ascii="Yu Gothic" w:eastAsia="Yu Gothic" w:hAnsi="Yu Gothic"/>
          <w:b/>
          <w:bCs/>
          <w:sz w:val="21"/>
          <w:szCs w:val="21"/>
        </w:rPr>
        <w:t xml:space="preserve">Q. 施策の期間・難易度・区分を変更したいです。</w:t>
      </w:r>
    </w:p>
    <w:p>
      <w:pPr>
        <w:spacing w:after="160" w:line="300"/>
      </w:pPr>
      <w:r>
        <w:rPr>
          <w:rFonts w:ascii="Yu Gothic" w:eastAsia="Yu Gothic" w:hAnsi="Yu Gothic"/>
          <w:sz w:val="21"/>
          <w:szCs w:val="21"/>
        </w:rPr>
        <w:t xml:space="preserve">02_施策マスターの該当セル（標準期間・導入難易度・ロードマップ区分）を直接編集できます。06以降の順位・ガントは自動で追随します。ロードマップ区分を変更する場合は「短期/中期/長期」の3値のみ使用してください。</w:t>
      </w:r>
    </w:p>
    <w:p>
      <w:pPr>
        <w:pStyle w:val="ListParagraph"/>
        <w:numPr>
          <w:ilvl w:val="0"/>
          <w:numId w:val="2"/>
        </w:numPr>
        <w:spacing w:after="100" w:line="300"/>
      </w:pPr>
      <w:r>
        <w:rPr>
          <w:rFonts w:ascii="Yu Gothic" w:eastAsia="Yu Gothic" w:hAnsi="Yu Gothic"/>
          <w:b/>
          <w:bCs/>
          <w:sz w:val="21"/>
          <w:szCs w:val="21"/>
        </w:rPr>
        <w:t xml:space="preserve">Q. 質問を追加・削除できますか。</w:t>
      </w:r>
    </w:p>
    <w:p>
      <w:pPr>
        <w:spacing w:after="160" w:line="300"/>
      </w:pPr>
      <w:r>
        <w:rPr>
          <w:rFonts w:ascii="Yu Gothic" w:eastAsia="Yu Gothic" w:hAnsi="Yu Gothic"/>
          <w:sz w:val="21"/>
          <w:szCs w:val="21"/>
        </w:rPr>
        <w:t xml:space="preserve">行の追加・削除は数式範囲（207行前提）が崩れるため非推奨です。除外したい質問はAI利用プロファイルまたは目標評価＝現状評価（ギャップ0）で運用してください。コントロールの追加はフレームワーク改訂（OSCALカタログ更新→ツール再生成）として行うことを推奨します。</w:t>
      </w:r>
    </w:p>
    <w:p>
      <w:pPr>
        <w:pStyle w:val="ListParagraph"/>
        <w:numPr>
          <w:ilvl w:val="0"/>
          <w:numId w:val="2"/>
        </w:numPr>
        <w:spacing w:after="100" w:line="300"/>
      </w:pPr>
      <w:r>
        <w:rPr>
          <w:rFonts w:ascii="Yu Gothic" w:eastAsia="Yu Gothic" w:hAnsi="Yu Gothic"/>
          <w:b/>
          <w:bCs/>
          <w:sz w:val="21"/>
          <w:szCs w:val="21"/>
        </w:rPr>
        <w:t xml:space="preserve">Q. スコアが同点の場合の順位はどうなりますか。</w:t>
      </w:r>
    </w:p>
    <w:p>
      <w:pPr>
        <w:spacing w:after="160" w:line="300"/>
      </w:pPr>
      <w:r>
        <w:rPr>
          <w:rFonts w:ascii="Yu Gothic" w:eastAsia="Yu Gothic" w:hAnsi="Yu Gothic"/>
          <w:sz w:val="21"/>
          <w:szCs w:val="21"/>
        </w:rPr>
        <w:t xml:space="preserve">内部の調整値（行位置による微小差）で一意化しているため、同点の場合は上の行（＝区分・カテゴリ順で先のコントロール）が上位になります。</w:t>
      </w:r>
    </w:p>
    <w:p>
      <w:pPr>
        <w:pStyle w:val="ListParagraph"/>
        <w:numPr>
          <w:ilvl w:val="0"/>
          <w:numId w:val="2"/>
        </w:numPr>
        <w:spacing w:after="100" w:line="300"/>
      </w:pPr>
      <w:r>
        <w:rPr>
          <w:rFonts w:ascii="Yu Gothic" w:eastAsia="Yu Gothic" w:hAnsi="Yu Gothic"/>
          <w:b/>
          <w:bCs/>
          <w:sz w:val="21"/>
          <w:szCs w:val="21"/>
        </w:rPr>
        <w:t xml:space="preserve">Q. 古い250問版の評価結果は引き継げますか。</w:t>
      </w:r>
    </w:p>
    <w:p>
      <w:pPr>
        <w:spacing w:after="160" w:line="300"/>
      </w:pPr>
      <w:r>
        <w:rPr>
          <w:rFonts w:ascii="Yu Gothic" w:eastAsia="Yu Gothic" w:hAnsi="Yu Gothic"/>
          <w:sz w:val="21"/>
          <w:szCs w:val="21"/>
        </w:rPr>
        <w:t xml:space="preserve">質問体系が異なるため自動移行はできません。旧ツールのCSF機能別平均を参考値として、新ツールでは重点区分から段階評価する進め方を推奨します。</w:t>
      </w:r>
    </w:p>
    <w:p>
      <w:r>
        <w:br w:type="page"/>
      </w:r>
    </w:p>
    <w:p>
      <w:pPr>
        <w:pStyle w:val="Heading1"/>
        <w:spacing w:after="200" w:before="360"/>
      </w:pPr>
      <w:r>
        <w:rPr>
          <w:rFonts w:ascii="Yu Gothic" w:eastAsia="Yu Gothic" w:hAnsi="Yu Gothic"/>
        </w:rPr>
        <w:t xml:space="preserve">付録A. 初期値の導出ルール（参考）</w:t>
      </w:r>
    </w:p>
    <w:p>
      <w:pPr>
        <w:spacing w:after="160" w:line="300"/>
      </w:pPr>
      <w:r>
        <w:rPr>
          <w:rFonts w:ascii="Yu Gothic" w:eastAsia="Yu Gothic" w:hAnsi="Yu Gothic"/>
          <w:sz w:val="21"/>
          <w:szCs w:val="21"/>
        </w:rPr>
        <w:t xml:space="preserve">01_評価入力のL〜Q列と02_施策マスターの属性は、次のルールでコントロール属性から導出しています。実態に合わせた調整の際の参考にしてください。</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項目</w:t>
            </w:r>
          </w:p>
        </w:tc>
        <w:tc>
          <w:tcPr>
            <w:tcW w:type="dxa" w:w="7100"/>
            <w:shd w:fill="1F4E79" w:val="clear"/>
            <w:tcMar>
              <w:top w:type="dxa" w:w="60"/>
              <w:left w:type="dxa" w:w="100"/>
              <w:bottom w:type="dxa" w:w="60"/>
              <w:right w:type="dxa" w:w="100"/>
            </w:tcMar>
          </w:tcPr>
          <w:p>
            <w:pPr>
              <w:spacing w:after="0" w:line="260"/>
            </w:pPr>
            <w:r>
              <w:rPr>
                <w:rFonts w:ascii="Yu Gothic" w:eastAsia="Yu Gothic" w:hAnsi="Yu Gothic"/>
                <w:b/>
                <w:bCs/>
                <w:color w:val="FFFFFF"/>
                <w:sz w:val="19"/>
                <w:szCs w:val="19"/>
              </w:rPr>
              <w:t xml:space="preserve">導出ルール（要約）</w:t>
            </w:r>
          </w:p>
        </w:tc>
      </w:tr>
      <w:tr>
        <w:tc>
          <w:tcPr>
            <w:tcW w:type="dxa" w:w="2200"/>
            <w:tcMar>
              <w:top w:type="dxa" w:w="60"/>
              <w:left w:type="dxa" w:w="100"/>
              <w:bottom w:type="dxa" w:w="60"/>
              <w:right w:type="dxa" w:w="100"/>
            </w:tcMar>
          </w:tcPr>
          <w:p>
            <w:pPr>
              <w:spacing w:after="0" w:line="260"/>
            </w:pPr>
            <w:r>
              <w:rPr>
                <w:rFonts w:ascii="Yu Gothic" w:eastAsia="Yu Gothic" w:hAnsi="Yu Gothic"/>
                <w:sz w:val="18"/>
                <w:szCs w:val="18"/>
              </w:rPr>
              <w:t xml:space="preserve">影響度</w:t>
            </w:r>
          </w:p>
        </w:tc>
        <w:tc>
          <w:tcPr>
            <w:tcW w:type="dxa" w:w="7100"/>
            <w:tcMar>
              <w:top w:type="dxa" w:w="60"/>
              <w:left w:type="dxa" w:w="100"/>
              <w:bottom w:type="dxa" w:w="60"/>
              <w:right w:type="dxa" w:w="100"/>
            </w:tcMar>
          </w:tcPr>
          <w:p>
            <w:pPr>
              <w:spacing w:after="0" w:line="260"/>
            </w:pPr>
            <w:r>
              <w:rPr>
                <w:rFonts w:ascii="Yu Gothic" w:eastAsia="Yu Gothic" w:hAnsi="Yu Gothic"/>
                <w:sz w:val="18"/>
                <w:szCs w:val="18"/>
              </w:rPr>
              <w:t xml:space="preserve">基本4。ガードレール・エージェント統制・IAM・入出力監視・封じ込め・リスクマネジメント・データ保護は5。継続的改善・ユースケース管理・透明性は3。</w:t>
            </w:r>
          </w:p>
        </w:tc>
      </w:tr>
      <w:tr>
        <w:tc>
          <w:tcPr>
            <w:tcW w:type="dxa" w:w="2200"/>
            <w:tcMar>
              <w:top w:type="dxa" w:w="60"/>
              <w:left w:type="dxa" w:w="100"/>
              <w:bottom w:type="dxa" w:w="60"/>
              <w:right w:type="dxa" w:w="100"/>
            </w:tcMar>
          </w:tcPr>
          <w:p>
            <w:pPr>
              <w:spacing w:after="0" w:line="260"/>
            </w:pPr>
            <w:r>
              <w:rPr>
                <w:rFonts w:ascii="Yu Gothic" w:eastAsia="Yu Gothic" w:hAnsi="Yu Gothic"/>
                <w:sz w:val="18"/>
                <w:szCs w:val="18"/>
              </w:rPr>
              <w:t xml:space="preserve">発生可能性</w:t>
            </w:r>
          </w:p>
        </w:tc>
        <w:tc>
          <w:tcPr>
            <w:tcW w:type="dxa" w:w="7100"/>
            <w:tcMar>
              <w:top w:type="dxa" w:w="60"/>
              <w:left w:type="dxa" w:w="100"/>
              <w:bottom w:type="dxa" w:w="60"/>
              <w:right w:type="dxa" w:w="100"/>
            </w:tcMar>
          </w:tcPr>
          <w:p>
            <w:pPr>
              <w:spacing w:after="0" w:line="260"/>
            </w:pPr>
            <w:r>
              <w:rPr>
                <w:rFonts w:ascii="Yu Gothic" w:eastAsia="Yu Gothic" w:hAnsi="Yu Gothic"/>
                <w:sz w:val="18"/>
                <w:szCs w:val="18"/>
              </w:rPr>
              <w:t xml:space="preserve">脅威に直接対峙するカテゴリ（ガードレール・入出力監視・エージェント・対AI攻撃・脆弱性・敵対的堅牢性）は4、それ以外3。</w:t>
            </w:r>
          </w:p>
        </w:tc>
      </w:tr>
      <w:tr>
        <w:tc>
          <w:tcPr>
            <w:tcW w:type="dxa" w:w="2200"/>
            <w:tcMar>
              <w:top w:type="dxa" w:w="60"/>
              <w:left w:type="dxa" w:w="100"/>
              <w:bottom w:type="dxa" w:w="60"/>
              <w:right w:type="dxa" w:w="100"/>
            </w:tcMar>
          </w:tcPr>
          <w:p>
            <w:pPr>
              <w:spacing w:after="0" w:line="260"/>
            </w:pPr>
            <w:r>
              <w:rPr>
                <w:rFonts w:ascii="Yu Gothic" w:eastAsia="Yu Gothic" w:hAnsi="Yu Gothic"/>
                <w:sz w:val="18"/>
                <w:szCs w:val="18"/>
              </w:rPr>
              <w:t xml:space="preserve">ビジネス重要度</w:t>
            </w:r>
          </w:p>
        </w:tc>
        <w:tc>
          <w:tcPr>
            <w:tcW w:type="dxa" w:w="7100"/>
            <w:tcMar>
              <w:top w:type="dxa" w:w="60"/>
              <w:left w:type="dxa" w:w="100"/>
              <w:bottom w:type="dxa" w:w="60"/>
              <w:right w:type="dxa" w:w="100"/>
            </w:tcMar>
          </w:tcPr>
          <w:p>
            <w:pPr>
              <w:spacing w:after="0" w:line="260"/>
            </w:pPr>
            <w:r>
              <w:rPr>
                <w:rFonts w:ascii="Yu Gothic" w:eastAsia="Yu Gothic" w:hAnsi="Yu Gothic"/>
                <w:sz w:val="18"/>
                <w:szCs w:val="18"/>
              </w:rPr>
              <w:t xml:space="preserve">EU AI Actにマッピングされるコントロール、およびGV区分は5、それ以外4。</w:t>
            </w:r>
          </w:p>
        </w:tc>
      </w:tr>
      <w:tr>
        <w:tc>
          <w:tcPr>
            <w:tcW w:type="dxa" w:w="2200"/>
            <w:tcMar>
              <w:top w:type="dxa" w:w="60"/>
              <w:left w:type="dxa" w:w="100"/>
              <w:bottom w:type="dxa" w:w="60"/>
              <w:right w:type="dxa" w:w="100"/>
            </w:tcMar>
          </w:tcPr>
          <w:p>
            <w:pPr>
              <w:spacing w:after="0" w:line="260"/>
            </w:pPr>
            <w:r>
              <w:rPr>
                <w:rFonts w:ascii="Yu Gothic" w:eastAsia="Yu Gothic" w:hAnsi="Yu Gothic"/>
                <w:sz w:val="18"/>
                <w:szCs w:val="18"/>
              </w:rPr>
              <w:t xml:space="preserve">QuickWin</w:t>
            </w:r>
          </w:p>
        </w:tc>
        <w:tc>
          <w:tcPr>
            <w:tcW w:type="dxa" w:w="7100"/>
            <w:tcMar>
              <w:top w:type="dxa" w:w="60"/>
              <w:left w:type="dxa" w:w="100"/>
              <w:bottom w:type="dxa" w:w="60"/>
              <w:right w:type="dxa" w:w="100"/>
            </w:tcMar>
          </w:tcPr>
          <w:p>
            <w:pPr>
              <w:spacing w:after="0" w:line="260"/>
            </w:pPr>
            <w:r>
              <w:rPr>
                <w:rFonts w:ascii="Yu Gothic" w:eastAsia="Yu Gothic" w:hAnsi="Yu Gothic"/>
                <w:sz w:val="18"/>
                <w:szCs w:val="18"/>
              </w:rPr>
              <w:t xml:space="preserve">AI-Enhancement=4／AI-Expansion=2。方針・教育・組織系カテゴリは+1。</w:t>
            </w:r>
          </w:p>
        </w:tc>
      </w:tr>
      <w:tr>
        <w:tc>
          <w:tcPr>
            <w:tcW w:type="dxa" w:w="2200"/>
            <w:tcMar>
              <w:top w:type="dxa" w:w="60"/>
              <w:left w:type="dxa" w:w="100"/>
              <w:bottom w:type="dxa" w:w="60"/>
              <w:right w:type="dxa" w:w="100"/>
            </w:tcMar>
          </w:tcPr>
          <w:p>
            <w:pPr>
              <w:spacing w:after="0" w:line="260"/>
            </w:pPr>
            <w:r>
              <w:rPr>
                <w:rFonts w:ascii="Yu Gothic" w:eastAsia="Yu Gothic" w:hAnsi="Yu Gothic"/>
                <w:sz w:val="18"/>
                <w:szCs w:val="18"/>
              </w:rPr>
              <w:t xml:space="preserve">依存係数</w:t>
            </w:r>
          </w:p>
        </w:tc>
        <w:tc>
          <w:tcPr>
            <w:tcW w:type="dxa" w:w="7100"/>
            <w:tcMar>
              <w:top w:type="dxa" w:w="60"/>
              <w:left w:type="dxa" w:w="100"/>
              <w:bottom w:type="dxa" w:w="60"/>
              <w:right w:type="dxa" w:w="100"/>
            </w:tcMar>
          </w:tcPr>
          <w:p>
            <w:pPr>
              <w:spacing w:after="0" w:line="260"/>
            </w:pPr>
            <w:r>
              <w:rPr>
                <w:rFonts w:ascii="Yu Gothic" w:eastAsia="Yu Gothic" w:hAnsi="Yu Gothic"/>
                <w:sz w:val="18"/>
                <w:szCs w:val="18"/>
              </w:rPr>
              <w:t xml:space="preserve">GV・ID区分、およびIAM・インフラ・モデルライフサイクル・ログ基盤は4（波及大）、それ以外3。</w:t>
            </w:r>
          </w:p>
        </w:tc>
      </w:tr>
      <w:tr>
        <w:tc>
          <w:tcPr>
            <w:tcW w:type="dxa" w:w="2200"/>
            <w:tcMar>
              <w:top w:type="dxa" w:w="60"/>
              <w:left w:type="dxa" w:w="100"/>
              <w:bottom w:type="dxa" w:w="60"/>
              <w:right w:type="dxa" w:w="100"/>
            </w:tcMar>
          </w:tcPr>
          <w:p>
            <w:pPr>
              <w:spacing w:after="0" w:line="260"/>
            </w:pPr>
            <w:r>
              <w:rPr>
                <w:rFonts w:ascii="Yu Gothic" w:eastAsia="Yu Gothic" w:hAnsi="Yu Gothic"/>
                <w:sz w:val="18"/>
                <w:szCs w:val="18"/>
              </w:rPr>
              <w:t xml:space="preserve">導入難易度</w:t>
            </w:r>
          </w:p>
        </w:tc>
        <w:tc>
          <w:tcPr>
            <w:tcW w:type="dxa" w:w="7100"/>
            <w:tcMar>
              <w:top w:type="dxa" w:w="60"/>
              <w:left w:type="dxa" w:w="100"/>
              <w:bottom w:type="dxa" w:w="60"/>
              <w:right w:type="dxa" w:w="100"/>
            </w:tcMar>
          </w:tcPr>
          <w:p>
            <w:pPr>
              <w:spacing w:after="0" w:line="260"/>
            </w:pPr>
            <w:r>
              <w:rPr>
                <w:rFonts w:ascii="Yu Gothic" w:eastAsia="Yu Gothic" w:hAnsi="Yu Gothic"/>
                <w:sz w:val="18"/>
                <w:szCs w:val="18"/>
              </w:rPr>
              <w:t xml:space="preserve">AI-Expansion=4／AI-Enhancement=2を基本に、カテゴリ特性で±1（プロセス系Expansionは3、運用系Enhancementは3、方針・教育系は2）。</w:t>
            </w:r>
          </w:p>
        </w:tc>
      </w:tr>
      <w:tr>
        <w:tc>
          <w:tcPr>
            <w:tcW w:type="dxa" w:w="2200"/>
            <w:tcMar>
              <w:top w:type="dxa" w:w="60"/>
              <w:left w:type="dxa" w:w="100"/>
              <w:bottom w:type="dxa" w:w="60"/>
              <w:right w:type="dxa" w:w="100"/>
            </w:tcMar>
          </w:tcPr>
          <w:p>
            <w:pPr>
              <w:spacing w:after="0" w:line="260"/>
            </w:pPr>
            <w:r>
              <w:rPr>
                <w:rFonts w:ascii="Yu Gothic" w:eastAsia="Yu Gothic" w:hAnsi="Yu Gothic"/>
                <w:sz w:val="18"/>
                <w:szCs w:val="18"/>
              </w:rPr>
              <w:t xml:space="preserve">ロードマップ区分・期間</w:t>
            </w:r>
          </w:p>
        </w:tc>
        <w:tc>
          <w:tcPr>
            <w:tcW w:type="dxa" w:w="7100"/>
            <w:tcMar>
              <w:top w:type="dxa" w:w="60"/>
              <w:left w:type="dxa" w:w="100"/>
              <w:bottom w:type="dxa" w:w="60"/>
              <w:right w:type="dxa" w:w="100"/>
            </w:tcMar>
          </w:tcPr>
          <w:p>
            <w:pPr>
              <w:spacing w:after="0" w:line="260"/>
            </w:pPr>
            <w:r>
              <w:rPr>
                <w:rFonts w:ascii="Yu Gothic" w:eastAsia="Yu Gothic" w:hAnsi="Yu Gothic"/>
                <w:sz w:val="18"/>
                <w:szCs w:val="18"/>
              </w:rPr>
              <w:t xml:space="preserve">難易度2以下=短期（3か月）／3=中期（6か月）／4以上=長期（9か月）。</w:t>
            </w:r>
          </w:p>
        </w:tc>
      </w:tr>
    </w:tbl>
    <w:p>
      <w:pPr>
        <w:spacing w:after="100" w:line="300"/>
      </w:pPr>
      <w:r>
        <w:rPr>
          <w:rFonts w:ascii="Yu Gothic" w:eastAsia="Yu Gothic" w:hAnsi="Yu Gothic"/>
          <w:sz w:val="21"/>
          <w:szCs w:val="21"/>
        </w:rPr>
        <w:t xml:space="preserve"/>
      </w:r>
    </w:p>
    <w:p>
      <w:pPr>
        <w:pStyle w:val="Heading1"/>
        <w:spacing w:after="200" w:before="360"/>
      </w:pPr>
      <w:r>
        <w:rPr>
          <w:rFonts w:ascii="Yu Gothic" w:eastAsia="Yu Gothic" w:hAnsi="Yu Gothic"/>
        </w:rPr>
        <w:t xml:space="preserve">付録B. 関連成果物</w:t>
      </w:r>
    </w:p>
    <w:p>
      <w:pPr>
        <w:pStyle w:val="ListParagraph"/>
        <w:numPr>
          <w:ilvl w:val="0"/>
          <w:numId w:val="2"/>
        </w:numPr>
        <w:spacing w:after="100" w:line="300"/>
      </w:pPr>
      <w:r>
        <w:rPr>
          <w:rFonts w:ascii="Yu Gothic" w:eastAsia="Yu Gothic" w:hAnsi="Yu Gothic"/>
          <w:sz w:val="21"/>
          <w:szCs w:val="21"/>
        </w:rPr>
        <w:t xml:space="preserve">AIセキュリティ統合フレームワーク_OSCALカタログ.json / .yaml — 評価基準の原典（207コントロール・19基準マッピング）</w:t>
      </w:r>
    </w:p>
    <w:p>
      <w:pPr>
        <w:pStyle w:val="ListParagraph"/>
        <w:numPr>
          <w:ilvl w:val="0"/>
          <w:numId w:val="2"/>
        </w:numPr>
        <w:spacing w:after="100" w:line="300"/>
      </w:pPr>
      <w:r>
        <w:rPr>
          <w:rFonts w:ascii="Yu Gothic" w:eastAsia="Yu Gothic" w:hAnsi="Yu Gothic"/>
          <w:sz w:val="21"/>
          <w:szCs w:val="21"/>
        </w:rPr>
        <w:t xml:space="preserve">AIMF_新旧ID対応表.csv — コントロールID・control-type・ai-scope等の一覧</w:t>
      </w:r>
    </w:p>
    <w:p>
      <w:pPr>
        <w:pStyle w:val="ListParagraph"/>
        <w:numPr>
          <w:ilvl w:val="0"/>
          <w:numId w:val="2"/>
        </w:numPr>
        <w:spacing w:after="100" w:line="300"/>
      </w:pPr>
      <w:r>
        <w:rPr>
          <w:rFonts w:ascii="Yu Gothic" w:eastAsia="Yu Gothic" w:hAnsi="Yu Gothic"/>
          <w:sz w:val="21"/>
          <w:szCs w:val="21"/>
        </w:rPr>
        <w:t xml:space="preserve">AIセキュリティ統合フレームワーク_OSCALカタログ_解説・利用ガイド.docx — フレームワーク本体の解説</w:t>
      </w:r>
    </w:p>
    <w:p>
      <w:pPr>
        <w:pStyle w:val="ListParagraph"/>
        <w:numPr>
          <w:ilvl w:val="0"/>
          <w:numId w:val="2"/>
        </w:numPr>
        <w:spacing w:after="100" w:line="300"/>
      </w:pPr>
      <w:r>
        <w:rPr>
          <w:rFonts w:ascii="Yu Gothic" w:eastAsia="Yu Gothic" w:hAnsi="Yu Gothic"/>
          <w:sz w:val="21"/>
          <w:szCs w:val="21"/>
        </w:rPr>
        <w:t xml:space="preserve">AIセキュリティ統合フレームワーク_共有・レビュー依頼資料.pptx — 共有・説明用スライド</w:t>
      </w:r>
    </w:p>
    <w:sectPr>
      <w:pgSz w:w="11906" w:h="16838" w:orient="portrait"/>
      <w:pgMar w:top="1247" w:right="1133" w:bottom="1247"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lvl w:ilvl="1" w15:tentative="1">
      <w:start w:val="1"/>
      <w:numFmt w:val="bullet"/>
      <w:lvlText w:val="◦"/>
      <w:lvlJc w:val="star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Yu Gothic" w:eastAsia="Yu Gothic" w:hAnsi="Yu Gothic"/>
      <w:b/>
      <w:bCs/>
      <w:color w:val="1F4E79"/>
      <w:sz w:val="30"/>
      <w:szCs w:val="30"/>
    </w:rPr>
  </w:style>
  <w:style w:type="paragraph" w:styleId="Heading2">
    <w:name w:val="Heading 2"/>
    <w:basedOn w:val="Normal"/>
    <w:next w:val="Normal"/>
    <w:qFormat/>
    <w:pPr>
      <w:spacing w:after="160" w:before="280"/>
    </w:pPr>
    <w:rPr>
      <w:rFonts w:ascii="Yu Gothic" w:eastAsia="Yu Gothic" w:hAnsi="Yu Gothic"/>
      <w:b/>
      <w:bCs/>
      <w:color w:val="2E5C8A"/>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2026-07-17T04:09:09.432Z</dcterms:created>
  <dcterms:modified xsi:type="dcterms:W3CDTF">2026-07-17T04:09:09.432Z</dcterms:modified>
</cp:coreProperties>
</file>

<file path=docProps/custom.xml><?xml version="1.0" encoding="utf-8"?>
<Properties xmlns="http://schemas.openxmlformats.org/officeDocument/2006/custom-properties" xmlns:vt="http://schemas.openxmlformats.org/officeDocument/2006/docPropsVTypes"/>
</file>