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第十一届（2026年）中国高校计算机大赛—移动应用创新赛</w:t>
      </w:r>
    </w:p>
    <w:p>
      <w:pPr>
        <w:jc w:val="center"/>
      </w:pPr>
      <w:r>
        <w:rPr>
          <w:b/>
          <w:sz w:val="28"/>
        </w:rPr>
        <w:t>初赛作品说明文档</w:t>
      </w:r>
    </w:p>
    <w:p/>
    <w:p>
      <w:pPr>
        <w:jc w:val="center"/>
      </w:pPr>
      <w:r>
        <w:rPr>
          <w:sz w:val="24"/>
        </w:rPr>
        <w:t>作品名称：MedGuard — AI驱动的家庭用药安全守护系统</w:t>
      </w:r>
    </w:p>
    <w:p/>
    <w:p>
      <w:r>
        <w:rPr>
          <w:b/>
          <w:sz w:val="24"/>
        </w:rPr>
        <w:t>1、问题背景与用户分析</w:t>
      </w:r>
    </w:p>
    <w:p>
      <w:pPr>
        <w:ind w:firstLine="397"/>
      </w:pPr>
      <w:r>
        <w:rPr>
          <w:color w:val="333333"/>
          <w:sz w:val="22"/>
        </w:rPr>
        <w:t>中国正加速进入深度老龄化社会。据国家统计局数据，60岁以上人口已突破3亿，占总人口21.1%。《中国慢性病防治中长期规划》显示，超过78%的老年人患有高血压、糖尿病等慢性病，需长期同时服用多种药物。这一群体普遍面临三大核心痛点：一是"看不清"——药盒字体过小，老年人难以辨认药品名称与剂量；二是"记不住"——多种药物服用时间不同，容易漏服或重复服用；三是"搞不清"——同时服用多种药物存在相互作用风险，而老年人缺乏专业判断能力。据《中国药物警戒》期刊统计，我国每年因用药不当导致的住院案例超过250万例。</w:t>
        <w:br/>
        <w:br/>
        <w:t>与此同时，子女因工作繁忙或异地居住，无法实时陪伴和了解父母的用药情况。现有的用药管理工具或操作复杂、或缺乏中文药品数据库、或无法实现家庭成员之间的信息互通，难以真正解决这一社会性痛点。</w:t>
        <w:br/>
        <w:br/>
        <w:t>目标用户明确分为两类：①老年用户（60岁以上），核心需求是极简操作——拍照即可识别药品、大字体清晰展示、一键确认服药；②子女用户（25-45岁），核心需求是远程了解父母用药状态、实时接收漏服提醒和药物风险预警、向父母发送关怀反馈。MedGuard正是在这一背景下，以AI技术为核心，打通从药品识别、用药管理到家庭关怀的完整链路。</w:t>
      </w:r>
    </w:p>
    <w:p/>
    <w:p>
      <w:r>
        <w:rPr>
          <w:b/>
          <w:sz w:val="24"/>
        </w:rPr>
        <w:t>2、相关竞品分析</w:t>
      </w:r>
    </w:p>
    <w:p>
      <w:pPr>
        <w:ind w:firstLine="397"/>
      </w:pPr>
      <w:r>
        <w:rPr>
          <w:color w:val="333333"/>
          <w:sz w:val="22"/>
        </w:rPr>
        <w:t>当前市场上的用药管理类应用可归纳为三类，各有明显不足：</w:t>
        <w:br/>
        <w:br/>
        <w:t>第一类为药品信息查询工具，代表产品如丁香园用药助手。提供药品说明书查询和相互作用检索，但需用户手动输入药品名称，对老年人操作门槛过高；且功能以"查"为主，缺乏用药管理闭环，不提供家庭关怀功能。</w:t>
        <w:br/>
        <w:br/>
        <w:t>第二类为综合健康管理平台，代表产品如Apple Health（健康App）。聚焦健康数据总览，用药功能仅为附带模块，虽可添加药物并设置提醒，但无AI驱动的药物相互作用分析，不支持中国药品数据库，也不支持老人-子女多用户绑定和实时状态同步。</w:t>
        <w:br/>
        <w:br/>
        <w:t>第三类为专业服药提醒工具，代表产品如Medisafe。提供药物提醒和简单健康报告，在国际市场有一定用户基础，但无AI拍照识别药品功能，无中文药品数据库，无药物冲突分析引擎，不支持家庭双向通知。</w:t>
        <w:br/>
        <w:br/>
        <w:t>MedGuard的差异化竞争力：①AI拍照识别与豆包大模型（视觉版Doubao-Seed-1.6-vision + 文本版Doubao-Lite）药物冲突分析，大幅超越纯工具型竞品；②老人-子女双向绑定和实时通知体系，构建独特的家庭关怀场景，填补市场空白；③完全本地存储+Keychain硬件加密，隐私保护优于云端方案。</w:t>
      </w:r>
    </w:p>
    <w:p/>
    <w:p>
      <w:r>
        <w:rPr>
          <w:b/>
          <w:sz w:val="24"/>
        </w:rPr>
        <w:t>3、可行性分析</w:t>
      </w:r>
    </w:p>
    <w:p>
      <w:pPr>
        <w:ind w:firstLine="397"/>
      </w:pPr>
      <w:r>
        <w:rPr>
          <w:color w:val="333333"/>
          <w:sz w:val="22"/>
        </w:rPr>
        <w:t>一、技术可行性</w:t>
        <w:br/>
        <w:br/>
        <w:t>本作品采用iOS原生技术栈，技术选型成熟可靠。项目使用XcodeGen进行工程化管理，通过project.yml声明式配置实现确定性、可复现的项目构建流程，所有Swift源文件自动索引，避免手动管理pbxproj带来的合并冲突，体现了规范的工程化能力。前端基于SwiftUI 4.0（iOS 16+）开发，采用MVVM架构模式实现清晰的业务逻辑与视图分离。</w:t>
        <w:br/>
        <w:br/>
        <w:t>AI能力通过字节跳动豆包大模型（视觉版Doubao-Seed-1.6-vision用于拍照识别药品，文本版Doubao-Lite用于药物相互作用分析）开放的标准Chat Completions API接入，接口与OpenAI完全兼容，理论上可接入任何支持OpenAI协议的大模型（如GPT-4o、Claude、DeepSeek等），模型替换无需修改应用代码。系统采用"在线优先+离线兜底"的鲁棒架构：网络正常时优先调用AI大模型进行深度分析，无网络或API超时则自动降级为本地规则引擎（内置10条基于临床指南的药物相互作用规则），确保在任何网络环境下均可提供基础风险评估服务，不因外部依赖故障而完全失效。</w:t>
        <w:br/>
        <w:br/>
        <w:t>数据持久化采用Apple原生方案：用药数据通过UserDefaults以JSON Codable格式本地存储，6位数字密码通过SHA-256加16字节随机盐哈希后存入iOS Keychain硬件安全区。生物识别基于LocalAuthentication框架。通知系统采用UNUserNotificationCenter本地推送，无需搭建后端服务器。所有数据仅在用户设备本地存储，不上传云端，确保隐私安全的同时大幅降低运维成本。</w:t>
        <w:br/>
        <w:br/>
        <w:t>二、市场与社会需求可行性</w:t>
        <w:br/>
        <w:br/>
        <w:t>据《中国慢性病防治中长期规划》和国家统计局数据，中国3亿慢性病患者中独居老人占比超50%（约8000万），对用药安全管理的需求刚性且高频（每日2-3次用药）。政策层面，国务院《"十四五"健康老龄化规划》明确提出推进智慧健康养老服务，本作品方向与政策高度契合。苹果App Store中国区现有用药管理类应用不足50款，且无一具备"AI分析+家庭关怀+安全加密"三位一体的完整方案，细分市场存在明显空白。</w:t>
        <w:br/>
        <w:br/>
        <w:t>三、操作可行性</w:t>
        <w:br/>
        <w:br/>
        <w:t>老年用户核心操作路径仅需三步：拍照→确认药品信息→完成录入，AI自动完成信息提取。日常使用中Face ID无感解锁后进入首页即可看到当日用药清单，一键标记服用状态。子女端仅需输入6位绑定码完成家庭连接，之后通过系统通知即可实时了解。首次注册强制设置6位PIN密码（简单数字键盘），学习成本极低。</w:t>
      </w:r>
    </w:p>
    <w:p/>
    <w:p>
      <w:r>
        <w:rPr>
          <w:b/>
          <w:sz w:val="24"/>
        </w:rPr>
        <w:t>4、App创新点</w:t>
      </w:r>
    </w:p>
    <w:p>
      <w:pPr>
        <w:ind w:firstLine="397"/>
      </w:pPr>
      <w:r>
        <w:rPr>
          <w:color w:val="333333"/>
          <w:sz w:val="22"/>
        </w:rPr>
        <w:t>创新点一：AI大模型驱动的双重药品分析引擎（在线优先+离线兜底）</w:t>
        <w:br/>
        <w:br/>
        <w:t>本作品整合视觉AI与文本AI两种能力，构建"在线AI + 离线规则"的鲁棒分析架构。用户拍摄药盒照片后，豆包视觉模型（Doubao-Seed-1.6-vision）自动识别药品名称、分类、规格、生产厂家等关键信息并填入用药档案，省去手动输入环节。在风险评估模块中，豆包文本模型（Doubao-Lite）以"资深临床药师"角色对所有在用药品进行相互作用深度分析，输出高/中/低三个风险等级及详细机制说明和建议措施。当网络不可用或API超时时，系统自动降级为本地规则引擎——内置10条基于临床指南的药物相互作用规则（如阿司匹林+华法林出血风险、布洛芬+ACE抑制剂肾功能影响等），确保离线场景下仍可提供基础风险评估，不因网络中断而功能完全失效。</w:t>
        <w:br/>
        <w:br/>
        <w:t>此外，应用提供开放式API配置功能，用户通过PIN验证后可自行更换模型接入点和API Key，接入任意OpenAI兼容的高端大模型（如GPT-4o、Claude Opus等），不被单一厂商绑定，为AI能力持续升级预留了开放架构。</w:t>
        <w:br/>
        <w:br/>
        <w:t>创新点二：家庭双向关怀闭环</w:t>
        <w:br/>
        <w:br/>
        <w:t>通过6位一次性绑定码（5分钟有效期，一码一用，用完即焚）建立老人与子女的安全连接。老人服药后状态自动标记，漏服则自动生成通知推送至子女手机；子女可查看实时用药状态并主动发送关怀消息。老人端提供👍（已确认服药）、🙏（谢谢提醒）、😊（今天感觉不错）、😟（有点不舒服）四个快捷表情回复按钮，操作极简。形成"服药→通知→查看→关怀→回复"的家庭关爱闭环。支持多账号管理，一部手机可同时维护多位老人的用药数据。</w:t>
        <w:br/>
        <w:br/>
        <w:t>创新点三：6位PIN + Face ID多层安全体系</w:t>
        <w:br/>
        <w:br/>
        <w:t>首次注册强制要求设置6位数字密码，采用SHA-256加16字节随机盐哈希算法后存入iOS Keychain硬件加密区，即使设备被越狱也无法提取明文密码。日常使用中Face ID/Touch ID实现无感解锁。修改AI模型配置等敏感操作须再次通过PIN验证。所有用户用药数据、通知记录仅存储在设备本地（UserDefaults + Keychain），不上传任何云端服务器，从架构层面杜绝数据泄露风险。</w:t>
        <w:br/>
        <w:br/>
        <w:t>创新点四：全生命周期用药管理</w:t>
        <w:br/>
        <w:br/>
        <w:t>支持条形码扫描（内置30+常用药品数据库+百度API查询）、手动录入和AI拍照三种药品添加方式。系统自动计算剩余库存和预计可用天数，低于3天用量时高亮预警。按"今天/昨天/更早"分组的时间线视图清晰展示用药历史。支持JSON/CSV格式导出完整用药档案，方便就医时直接提供给医生参考。</w:t>
      </w:r>
    </w:p>
    <w:p/>
    <w:p>
      <w:r>
        <w:rPr>
          <w:b/>
          <w:sz w:val="24"/>
        </w:rPr>
        <w:t>5、应用前景</w:t>
      </w:r>
    </w:p>
    <w:p>
      <w:pPr>
        <w:ind w:firstLine="397"/>
      </w:pPr>
      <w:r>
        <w:rPr>
          <w:color w:val="333333"/>
          <w:sz w:val="22"/>
        </w:rPr>
        <w:t>随着中国人口老龄化持续加速（国家统计局预测2035年60岁以上人口突破4亿，占总人口30%以上），家庭用药安全管理将从"可选项"变为"必需品"。MedGuard具备清晰的产品演进路径：</w:t>
        <w:br/>
        <w:br/>
        <w:t>短期（1年内）：接入Apple HealthKit实现健康数据互通，开发Apple Watch伴侣App支持手腕上的用药提醒和快捷回复，增加英语/日语多语言支持拓展海外华人市场，优化AI分析prompt提升风险评估准确率。通过App Store上架触达种子用户，以家庭场景口碑传播实现用户增长。</w:t>
        <w:br/>
        <w:br/>
        <w:t>中期（2-3年）：与连锁药店、互联网医院平台建立合作，打通电子处方流转与药品配送链路，实现"看病→开药→配送→用药管理"的服务闭环。基于脱敏用药数据训练垂直领域的药物相互作用专属模型，提升分析准确率和召回率。</w:t>
        <w:br/>
        <w:br/>
        <w:t>长期愿景：从用药管理延伸至慢病管理、健康监测、急救联动等领域，构建"AI + 家庭 + 医疗"三位一体的家庭健康服务生态。以"守护每一个家庭的用药安全"为使命，让AI技术真正惠及中国数亿慢病老人及其家庭。</w:t>
        <w:br/>
        <w:br/>
        <w:t>商业模式方面，基础功能（用药管理、AI风险分析、家庭绑定）免费使用；高级功能（如无限药品档案、多设备iCloud同步、专属AI模型优先响应等）采用家庭订阅制，参考同类健康App（如Medisafe Premium ¥38/月）的定价模型。同时为连锁药店和医疗机构提供B端定制化解决方案。需说明，当前参赛阶段仅做功能展示与技术验证，不涉及实际商业支付。</w:t>
      </w:r>
    </w:p>
    <w:p/>
    <w:p/>
    <w:p>
      <w:pPr>
        <w:jc w:val="center"/>
      </w:pPr>
      <w:r>
        <w:rPr>
          <w:color w:val="999999"/>
          <w:sz w:val="18"/>
        </w:rPr>
        <w:t>— 生成日期：2026年06月22日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