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1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、概述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V4L2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是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 xml:space="preserve">video for </w:t>
      </w:r>
      <w:proofErr w:type="spellStart"/>
      <w:r w:rsidRPr="009C65BE">
        <w:rPr>
          <w:rFonts w:ascii="Arial" w:eastAsia="宋体" w:hAnsi="Arial" w:cs="Arial"/>
          <w:b/>
          <w:bCs/>
          <w:color w:val="333333"/>
          <w:sz w:val="36"/>
        </w:rPr>
        <w:t>linux</w:t>
      </w:r>
      <w:proofErr w:type="spellEnd"/>
      <w:r w:rsidRPr="009C65BE">
        <w:rPr>
          <w:rFonts w:ascii="Arial" w:eastAsia="宋体" w:hAnsi="Arial" w:cs="Arial"/>
          <w:b/>
          <w:bCs/>
          <w:color w:val="333333"/>
          <w:sz w:val="36"/>
        </w:rPr>
        <w:t xml:space="preserve"> version 2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的简称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Video4Linux2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Linux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内核中关于视频设备的内核驱动框架，为上层的访问底层的视频设备提供了统一的接口。凡是内核中的子系统都有抽象底层硬件的差异，为上层提供统一的接口和提取出公共代码避免代码冗余等好处。就像公司的老板一般都不会直接找底层的员工谈话，而是找部门经理了解情况，一个是因为底层屌丝人数多，意见各有不同，措辞也不准，部门经理会把情况汇总后再向上汇报；二个是老板时间宝贵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支持三类设备：视频输入输出设备、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VBI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设备和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radio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设备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其实还支持更多类型的设备，暂不讨论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，分别会在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/dev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目录下产生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videoX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radioX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vbiX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设备节点。我们常见的视频输入设备主要是摄像头，也是本文主要分析对象。下图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Linux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系统中的结构图：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91325" cy="5429250"/>
            <wp:effectExtent l="19050" t="0" r="9525" b="0"/>
            <wp:docPr id="1" name="图片 1" descr="https://img-blog.csdn.net/2013051122485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5112248527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BE" w:rsidRPr="009C65BE" w:rsidRDefault="009C65BE" w:rsidP="009C65BE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br w:type="textWrapping" w:clear="all"/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Linux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系统中视频输入设备主要包括以下四个部分：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字符设备驱动程序核心：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本身就是一个字符设备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，具有字符设备所有的特性，暴露接口给用户空间；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驱动核心：主要是构建一个内核中标准视频设备驱动的框架，为视频操作提供统一的接口函数；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平台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设备驱动：在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框架下，根据平台自身的特性实现与平台相关的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驱动部分，包括注册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具体的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sensor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驱动：主要上电、提供工作时钟、视频图像裁剪、流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开启等，实现各种设备控制方法供上层调用并注册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v4l2_subdev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的核心源码位于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drivers/media/v4l2-core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，源码以实现的功能可以划分为四类：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核心模块实现：由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v4l2-dev.c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实现，主要作用申请字符主设备号、注册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class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和提供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 device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注册注销等相关函数；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框架：由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v4l2-device.c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v4l2-subdev.c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v4l2-fh.c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v4l2-ctrls.c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等文件实现，构建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Videobuf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管理：由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videobuf2-core.c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videobuf2-dma-contig.c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videobuf2-dma-sg.c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videobuf2-memops.c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videobuf2-vmalloc.c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v4l2-mem2mem.c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等文件实现，完成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videobuffer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的分配、管理和注销。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框架：由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v4l2-ioctl.c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文件实现，构建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V4L2ioctl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的框架。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2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、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V4L2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框架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 xml:space="preserve">  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结构体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v4l2_device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、</w:t>
      </w:r>
      <w:proofErr w:type="spellStart"/>
      <w:r w:rsidRPr="009C65BE">
        <w:rPr>
          <w:rFonts w:ascii="Arial" w:eastAsia="宋体" w:hAnsi="Arial" w:cs="Arial"/>
          <w:color w:val="3333FF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FF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v4l2_subdev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和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v4l2_fh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是搭建框架的主要元素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。下图是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框架的结构图：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638925" cy="5848350"/>
            <wp:effectExtent l="19050" t="0" r="9525" b="0"/>
            <wp:docPr id="2" name="图片 2" descr="https://img-blog.csdn.net/2013051122490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051122490215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从上图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框架是一个标准的树形结构，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v4l2_device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充当了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父设备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，通过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链表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把所有注册到其下的</w:t>
      </w:r>
      <w:r w:rsidRPr="009C65BE">
        <w:rPr>
          <w:rFonts w:ascii="Arial" w:eastAsia="宋体" w:hAnsi="Arial" w:cs="Arial"/>
          <w:color w:val="339999"/>
          <w:sz w:val="21"/>
          <w:szCs w:val="21"/>
        </w:rPr>
        <w:t>子设备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管理起来，这些设备可以是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GRABBER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VBI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或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RADIO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V4l2_subdev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是子设备，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v4l2_subdev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结构体包含了对设备操作的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ops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和</w:t>
      </w:r>
      <w:proofErr w:type="spellStart"/>
      <w:r w:rsidRPr="009C65BE">
        <w:rPr>
          <w:rFonts w:ascii="Arial" w:eastAsia="宋体" w:hAnsi="Arial" w:cs="Arial"/>
          <w:color w:val="3333FF"/>
          <w:sz w:val="21"/>
          <w:szCs w:val="21"/>
        </w:rPr>
        <w:t>ctrls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，这部分代码和硬件相关，需要驱动工程师根据硬件实现，像摄像头设备需要实现控制上下电、读取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、饱和度、对比度和视频数据流打开关闭的接口函数。</w:t>
      </w:r>
      <w:proofErr w:type="spellStart"/>
      <w:r w:rsidRPr="009C65BE">
        <w:rPr>
          <w:rFonts w:ascii="Arial" w:eastAsia="宋体" w:hAnsi="Arial" w:cs="Arial"/>
          <w:color w:val="3333FF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FF"/>
          <w:sz w:val="21"/>
          <w:szCs w:val="21"/>
        </w:rPr>
        <w:t>用于创建子设备节点，把操作设备的接口暴露给用户空间，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v4l2_fh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是每个子设备的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文件句柄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，在打开设备节点文件时设置，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方便上层索引到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v4l2_ctrl_handler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v4l2_ctrl_handler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管理设备的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ctrls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，这些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ctrls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摄像头设备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包括调节饱和度、对比度和白平衡等。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2.1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 </w:t>
      </w:r>
      <w:r w:rsidRPr="009C65BE">
        <w:rPr>
          <w:rFonts w:ascii="Arial" w:eastAsia="宋体" w:hAnsi="Arial" w:cs="Arial"/>
          <w:b/>
          <w:bCs/>
          <w:color w:val="333333"/>
          <w:sz w:val="21"/>
          <w:szCs w:val="21"/>
        </w:rPr>
        <w:t>v4l2_device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v4l2_device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框架中充当所有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v4l2_subdev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的父设备，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管理着注册在其下的子设备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。以下是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v4l2_device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结构体原型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去掉了无关的成员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v4l2_device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structlist_head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subdevs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用链表管理注册的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subdev</w:t>
      </w:r>
      <w:proofErr w:type="spellEnd"/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charname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[V4L2_DEVICE_NAME_SIZE];    //device 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名字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structkref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ref;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引用计数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……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可以看出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v4l2_device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的主要作用是管理注册在其下的子设备，方便系统查找引用到。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V4l2_device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注册和注销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v412_device_register(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device*dev,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v4l2_device *v4l2_dev)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static void v4l2_device_release(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kref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*ref)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2.2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V4l2_subdev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代表子设备，包含了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子设备的相关属性和操作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。先来看下结构体原型：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structv4l2_device *v4l2_dev;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指向父设备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提供一些控制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设备的接口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v4l2_subdev_ops *ops;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向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框架提供的接口函数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v4l2_subdev_internal_ops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internal_ops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         //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subdev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控制接口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structv4l2_ctrl_handler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ctrl_handler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/*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namemust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be unique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charname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[V4L2_SUBDEV_NAME_SIZE];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subdev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device node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devnode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每个子设备驱动都需要实现一个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v4l2_subdev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v4l2_subdev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可以内嵌到其它结构体中，也可以独立使用。结构体中包含了对子设备操作的成员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v412_subdev_ops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v412_subdev_internal_ops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v4l2_subdev_ops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结构体原型如下：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v4l2_subdev_ops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视频设备通用的操作：初始化、加载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FW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、上电和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RESET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等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v4l2_subdev_core_ops        *core;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//tuner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特有的操作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v4l2_subdev_tuner_ops      *tuner;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//audio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特有的操作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v4l2_subdev_audio_ops      *audio;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视频设备的特有操作：设置帧率、裁剪图像、开关视频流等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      const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strust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v412_subdev_video_ops* video;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……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视频设备通常需要实现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core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和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video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成员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，这两个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中的操作都是可选的，但是对于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视频流设备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video-&gt;</w:t>
      </w:r>
      <w:proofErr w:type="spellStart"/>
      <w:r w:rsidRPr="009C65BE">
        <w:rPr>
          <w:rFonts w:ascii="Arial" w:eastAsia="宋体" w:hAnsi="Arial" w:cs="Arial"/>
          <w:color w:val="3333FF"/>
          <w:sz w:val="21"/>
          <w:szCs w:val="21"/>
        </w:rPr>
        <w:t>s_stream</w:t>
      </w:r>
      <w:proofErr w:type="spellEnd"/>
      <w:r w:rsidRPr="009C65BE">
        <w:rPr>
          <w:rFonts w:ascii="Arial" w:eastAsia="宋体" w:hAnsi="Arial" w:cs="Arial"/>
          <w:color w:val="3333FF"/>
          <w:sz w:val="21"/>
          <w:szCs w:val="21"/>
        </w:rPr>
        <w:t>(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开启或关闭流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IO)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必须要实现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v4l2_subdev_internal_ops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结构体原型如下：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 v422_subdev_internal_ops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当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subdev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注册时被调用，读取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来进行识别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(*registered)(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void(*unregistered)(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当设备节点被打开时调用，通常会给设备上电和设置视频捕捉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FMT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(*open)(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v4l2_subdev_fh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(*close)(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v4l2_subdev_fh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v4l2_subdev_internal_ops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是向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框架提供的接口，只能被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框架层调用。在注册或打开子设备时，进行一些辅助性操作。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Subdev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的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注册和注销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当我们把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v4l2_subdev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需要实现的成员都已经实现，就可以调用以下函数把子设备注册到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核心层：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v4l2_device_register_subdev(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v4l2_device*v4l2_dev,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当卸载子设备时，可以调用以下函数进行注销：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void v4l2_device_unregister_subdev(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v4l2_subdev*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lastRenderedPageBreak/>
        <w:t> 2.3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b/>
          <w:bCs/>
          <w:color w:val="333333"/>
          <w:sz w:val="21"/>
        </w:rPr>
        <w:t>video_device</w:t>
      </w:r>
      <w:proofErr w:type="spellEnd"/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结构体用于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在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/dev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目录下生成设备节点文件，把操作设备的接口暴露给用户空间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v4l2_file_operations *fops;  //V4L2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设备操作集合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sysfs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dev;             /* v4l device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structcdev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  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字符设备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/*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Seteither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parent or v4l2_dev if your driver uses v4l2_device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*parent;              /*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deviceparent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structv4l2_device *v4l2_dev;          /*v4l2_device parent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/*Control handler associated with this device node. May be NULL.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structv4l2_ctrl_handler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ctrl_handler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/* 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指向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 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队列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structvb2_queue *queue;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intvfl_type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     /* device type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intminor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次设备号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/* V4L2file handles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spinlock_t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fh_lock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 /* Lock for allv4l2_fhs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structlist_head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fh_list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; /* List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ofstruct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v4l2_fh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回调函数集，提供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file_operations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中的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调用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 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v4l2_ioctl_ops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ioctl_ops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……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FF"/>
          <w:sz w:val="21"/>
          <w:szCs w:val="21"/>
        </w:rPr>
        <w:t>分配和释放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，用于分配和释放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结构体：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video_device_alloc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(void)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void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video_device_release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FF"/>
          <w:sz w:val="21"/>
          <w:szCs w:val="21"/>
        </w:rPr>
        <w:t>注册和注销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，实现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结构体的相关成员后，就可以调用下面的接口进行注册：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static inline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__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must_check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video_register_device</w:t>
      </w:r>
      <w:proofErr w:type="spellEnd"/>
      <w:r w:rsidRPr="009C65BE">
        <w:rPr>
          <w:rFonts w:ascii="Arial" w:eastAsia="宋体" w:hAnsi="Arial" w:cs="Arial"/>
          <w:color w:val="336699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inttype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nr)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void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video_unregister_device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vdev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：需要注册和注销的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type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：设备类型，包括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VFL_TYPE_GRABBER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VFL_TYPE_VBI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VFL_TYPE_RADIO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VFL_TYPE_SUBDEV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nr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：设备节点名编号，如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/dev/video[</w:t>
      </w:r>
      <w:r w:rsidRPr="009C65BE">
        <w:rPr>
          <w:rFonts w:ascii="Arial" w:eastAsia="宋体" w:hAnsi="Arial" w:cs="Arial"/>
          <w:color w:val="FF0000"/>
          <w:sz w:val="21"/>
          <w:szCs w:val="21"/>
        </w:rPr>
        <w:t>nr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]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 2.4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v4l2_fh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        v412_fh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是用来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保存子设备的特有操作方法，也就是下面要分析到的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v412_ctrl_handler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，内核提供一组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v4l2_fh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的操作方法，通常在打开设备节点时进行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v4l2_fh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注册。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初始化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v4l2_fh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，添加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v4l2_ctrl_handler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v4l2_fh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void v4l2_fh_init(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v4l2_fh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vdev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添加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v412_fh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到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方便核心层调用到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void v4l2_fh_add(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v4l2_fh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 2.5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v4l2_ctrl_handler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bookmarkStart w:id="0" w:name="OLE_LINK47"/>
      <w:bookmarkEnd w:id="0"/>
      <w:r w:rsidRPr="009C65BE">
        <w:rPr>
          <w:rFonts w:ascii="Arial" w:eastAsia="宋体" w:hAnsi="Arial" w:cs="Arial"/>
          <w:color w:val="333333"/>
          <w:sz w:val="21"/>
          <w:szCs w:val="21"/>
        </w:rPr>
        <w:t>v4l2_ctrl_handler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是用于</w:t>
      </w:r>
      <w:r w:rsidRPr="009C65BE">
        <w:rPr>
          <w:rFonts w:ascii="Arial" w:eastAsia="宋体" w:hAnsi="Arial" w:cs="Arial"/>
          <w:color w:val="3333FF"/>
          <w:sz w:val="21"/>
          <w:szCs w:val="21"/>
        </w:rPr>
        <w:t>保存子设备控制方法集的结构体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，对于视频设备这些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ctrls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包括设置亮度、饱和度、对比度和清晰度等，用链表的方式来保存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ctrls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，可以通过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v4l2_ctrl_new_std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函数向链表添加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ctrls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v4l2_ctrl *v4l2_ctrl_new_std(structv4l2_ctrl_handler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hdl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v4l2_ctrl_ops *ops,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     u32id, s32 min, s32 max, u32 step, s32 def)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hdl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是初始化好的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v4l2_ctrl_handler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v4l2_ctrl_ops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结构体，包含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ctrls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的具体实现；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id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是通过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arg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参数传过来的指令，定义在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v4l2-controls.h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文件；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min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max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用来定义某操作对象的范围。如：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v4l2_ctrl_new_std(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hdl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 ops, V4L2_CID_BRIGHTNESS,-208, 127, 1, 0);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用户空间可以通过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VIDIOC_S_CTRL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指令调用到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v4l2_ctrl_handler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透过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arg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参数传递。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36"/>
          <w:szCs w:val="36"/>
        </w:rPr>
        <w:t>3</w:t>
      </w:r>
      <w:r w:rsidRPr="009C65BE">
        <w:rPr>
          <w:rFonts w:ascii="Arial" w:eastAsia="宋体" w:hAnsi="Arial" w:cs="Arial"/>
          <w:color w:val="333333"/>
          <w:sz w:val="36"/>
          <w:szCs w:val="36"/>
        </w:rPr>
        <w:t>、</w:t>
      </w:r>
      <w:proofErr w:type="spellStart"/>
      <w:r w:rsidRPr="009C65BE">
        <w:rPr>
          <w:rFonts w:ascii="Arial" w:eastAsia="宋体" w:hAnsi="Arial" w:cs="Arial"/>
          <w:color w:val="333333"/>
          <w:sz w:val="36"/>
          <w:szCs w:val="36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36"/>
          <w:szCs w:val="36"/>
        </w:rPr>
        <w:t>框架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你可能观察到用户空间对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设备的操作基本都是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来实现的，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设备都有大量可操作的功能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配置寄存器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，所以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也是十分庞大的。它是一个怎样的框架，是怎么实现的呢？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框架是由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v4l2_ioctl.c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文件实现，文件中定义结构体数组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v4l2_ioctls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，可以看做是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指令和回调函数的关系表。用户空间调用系统调用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，传递下来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指令，然后通过查找此关系表找到对应回调函数。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以下是截取数组的两项：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6972300" cy="971550"/>
            <wp:effectExtent l="19050" t="0" r="0" b="0"/>
            <wp:docPr id="3" name="图片 3" descr="https://img-blog.csdn.net/201608302140584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8302140584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内核提供两个宏（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IOCTL_INFO_FNC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IOCTL_INFO_STD)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来初始化结构体，参数依次是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指令、回调函数或者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v4l2_ioctl_ops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结构体成员、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debug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函数、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flag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。如果回调函数是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v4l2_ioctl_ops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结构体成员，则使用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IOCTL_INFO_STD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；如果回调函数是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v4l2_ioctl.c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自己实现的，则使用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IOCTL_INFO_FNC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调用的流程图如下：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324725" cy="3943350"/>
            <wp:effectExtent l="19050" t="0" r="9525" b="0"/>
            <wp:docPr id="4" name="图片 4" descr="https://img-blog.csdn.net/2013051122491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05112249125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 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用户空间通过打开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/dev/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目录下的设备节点，获取到文件的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file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结构体，通过系统调用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把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cmd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arg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传入到内核。通过一系列的调用后最终会调用到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__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video_do_ioctl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函数，然后通过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cmd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检索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v4l2_ioctls[]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，判断是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INFO_FL_STD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还是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INFO_FL_FUNC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。如果是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INFO_FL_STD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会直接调用到视频设备驱动中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-&gt;v4l2_ioctl_ops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函数集。如果是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INFO_FL_FUNC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会先调用到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自己实现的标准回调函数，然后根据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arg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再调用到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video_device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-&gt;v4l2_ioctl_ops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或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v4l2_fh-&gt;v4l2_ctrl_handler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函数集。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4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、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IO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访问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支持三种不同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访问方式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内核中还支持了其它的访问方式，暂不讨论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read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和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write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，是基本帧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访问方式，通过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read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读取每一帧数据，数据需要在内核和用户之间拷贝，这种方式访问速度可能会非常慢；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lastRenderedPageBreak/>
        <w:t>内存映射缓冲区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(V4L2_MEMORY_MMAP)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是在内核空间开辟缓冲区，应用通过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mmap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系统调用映射到用户地址空间。这些缓冲区可以是大而连续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DMA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缓冲区、通过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vmalloc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创建的虚拟缓冲区，或者直接在设备的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内存中开辟的缓冲区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如果硬件支持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用户空间缓冲区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(V4L2_MEMORY_USERPTR)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是用户空间的应用中开辟缓冲区，用户与内核空间之间交换缓冲区指针。很明显，在这种情况下是不需要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mmap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调用的，但驱动为有效的支持用户空间缓冲区，其工作将也会更困难。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Read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write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方式属于帧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访问方式，每一帧都要通过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操作，需要用户和内核之间数据拷贝，而后两种是流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访问方式，不需要内存拷贝，访问速度比较快。内存映射缓冲区访问方式是比较常用的方式。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内存映射缓存区方式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硬件层的数据流传输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Camerasensor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捕捉到图像数据通过并口或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MIPI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传输到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CAMIF(camera interface)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CAMIF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可以对图像数据进行调整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翻转、裁剪和格式转换等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。然后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DMA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控制器设置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DMA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通道请求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AHB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将图像数据传到分配好的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DMA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缓冲区。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7153275" cy="1038225"/>
            <wp:effectExtent l="19050" t="0" r="9525" b="0"/>
            <wp:docPr id="5" name="图片 5" descr="https://img-blog.csdn.net/2013051122492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05112249204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待图像数据传输到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DMA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缓冲区之后，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mmap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操作把缓冲区映射到用户空间，应用就可以直接访问缓冲区的数据。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 4.1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vb2_queue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为了使设备支持流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这种方式，驱动需要实现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vb2_queue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，来看下这个结构体：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vb2_queue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enumv4l2_buf_type                  type;  //buffer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类型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unsignedint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io_modes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访问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的方式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: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mmap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userptr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etc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vb2_ops                 *ops;   //buffer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队列操作函数集合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conststruct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vb2_mem_ops    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mem_ops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 //buffer memory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操作集合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structvb2_buffer             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[VIDEO_MAX_FRAME];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代表每个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buffer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unsignedint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num_buffers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分配的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个数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……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Vb2_queue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代表一个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videobuffer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队列，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vb2_buffer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是这个队列中的成员，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vb2_men_ops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是缓冲内存的操作函数集，</w:t>
      </w:r>
      <w:bookmarkStart w:id="1" w:name="OLE_LINK18"/>
      <w:bookmarkEnd w:id="1"/>
      <w:r w:rsidRPr="009C65BE">
        <w:rPr>
          <w:rFonts w:ascii="Arial" w:eastAsia="宋体" w:hAnsi="Arial" w:cs="Arial"/>
          <w:color w:val="333333"/>
          <w:sz w:val="21"/>
          <w:szCs w:val="21"/>
        </w:rPr>
        <w:t>vb2_ops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用来管理队列。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 4.1.1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vb2_mem_ops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vb2_mem_ops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包含了内存映射缓冲区、用户空间缓冲区的内存操作方法：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vb2_mem_ops 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           *(*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alloc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alloc_ctx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unsignedlong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size);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分配视频缓存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           (*put)(void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buf_priv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   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释放视频缓存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</w:t>
      </w:r>
      <w:bookmarkStart w:id="2" w:name="OLE_LINK6"/>
      <w:r w:rsidRPr="009C65BE">
        <w:rPr>
          <w:rFonts w:ascii="Arial" w:eastAsia="宋体" w:hAnsi="Arial" w:cs="Arial"/>
          <w:color w:val="336699"/>
          <w:sz w:val="21"/>
          <w:szCs w:val="21"/>
        </w:rPr>
        <w:t>获取用户空间视频缓冲区指针</w:t>
      </w:r>
      <w:bookmarkEnd w:id="2"/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           *(*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get_userptr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alloc_ctx,unsigned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long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vaddr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unsignedlong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size,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write);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           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put_userptr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buf_priv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释放用户空间视频缓冲区指针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用于缓存同步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           (*prepare)(void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buf_priv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           (*finish)(void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buf_priv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           *(*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vaddr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buf_priv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           *(*cookie)(void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buf_priv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unsignedint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    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num_users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buf_priv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返回当期在用户空间的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 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mmap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buf_priv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structvm_area_struct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vma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把缓冲区映射到用户空间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这是一个相当庞大的结构体，这么多的结构体需要实现还不得累死，幸运的是内核都已经帮我们实现了。提供了三种类型的视频缓存区操作方法：连续的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DMA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缓冲区、集散的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DMA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缓冲区以及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vmalloc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创建的缓冲区，分别由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videobuf2-dma-contig.c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videobuf2-dma-sg.c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videobuf-vmalloc.c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文件实现，可以根据实际情况来使用。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4.1.2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FF"/>
          <w:sz w:val="21"/>
          <w:szCs w:val="21"/>
        </w:rPr>
        <w:t> vb2_ops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vb2_ops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是用来管理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队列的函数集合，包括队列和缓冲区初始化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vb2_ops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队列初始化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queue_setup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vb2_queue *q, const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v4l2_format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fmt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        unsigned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num_buffers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unsigned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num_planes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                               unsigned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sizes[], void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alloc_ctxs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[]);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释放和获取设备操作锁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wait_prepare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vb2_queue *q);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wait_finish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vb2_queue *q);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对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的操作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buf_init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vb2_buffer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vb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buf_prepare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vb2_buffer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vb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buf_finish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vb2_buffer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vb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buf_cleanup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vb2_buffer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vb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开始视频流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start_streaming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vb2_queue *q, unsigned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count);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停止视频流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stop_streaming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vb2_queue *q);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把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VB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传递给驱动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void(*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buf_queue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vb2_buffer *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vb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 4.1.3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vb2_buffer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vb2_buffer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是缓存队列的基本单位，内嵌在其中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是核心成员。当开始流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时，帧以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的格式在应用和驱动之间传输。一个缓冲区可以有三种状态：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lastRenderedPageBreak/>
        <w:t>在驱动的传入队列中，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驱动程序将会对此队列中的缓冲区进行处理，用户空间通过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IOCTL:VIDIOC_QBUF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把缓冲区放入到队列。对于一个视频捕获设备，传入队列中的缓冲区是空的，驱动会往其中填充数据；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在驱动的传出队列中，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这些缓冲区已由驱动处理过，对于一个视频捕获设备，缓存区已经填充了视频数据，正等用户空间来认领；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用户空间状态的队列，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已经通过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IOCTL:VIDIOC_DQBUF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传出到用户空间的缓冲区，此时缓冲区由用户空间拥有，驱动无法访问。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这三种状态的切换如下图所示：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48300" cy="2638425"/>
            <wp:effectExtent l="19050" t="0" r="0" b="0"/>
            <wp:docPr id="6" name="图片 6" descr="https://img-blog.csdn.net/2013051122492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305112249267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v4l2_buffer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结构如下：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v4l2_buffer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__u32                          index;  //buffer 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序号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__u32                          type;   //buffer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类型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__u32  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bytesused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 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缓冲区已使用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byte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__u32                          flags;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__u32                          field;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structtimeval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 timestamp;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时间戳，代表帧捕获的时间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         structv4l2_timecode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timecode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__u32                          sequence;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/*memory location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__u32                          memory;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表示缓冲区是内存映射缓冲区还是用户空间缓冲区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union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 __u32           offset;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内核缓冲区的位置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unsignedlong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userptr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缓冲区的用户空间地址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 structv4l2_plane *planes;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 __s32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} m;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 __u32                          length;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缓冲区大小，单位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byte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当用户空间拿到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v4l2_buffer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，可以获取到缓冲区的相关信息。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Byteused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是图像数据所占的字节数，如果是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V4L2_MEMORY_MMAP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方式，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m.offset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是内核空间图像数据存放的开始地址，会传递给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mmap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函数作为一个偏移，通过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mmap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映射返回一个缓冲区指针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p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p+byteused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是图像数据在进程的虚拟地址空间所占区域；如果是用户指针缓冲区的方式，可以获取的图像数据开始地址的指针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m.userptr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userptr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是一个用户空间的指针，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userptr+byteused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便是所占的虚拟地址空间，应用可以直接访问。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36"/>
        </w:rPr>
        <w:t>5</w:t>
      </w:r>
      <w:r w:rsidRPr="009C65BE">
        <w:rPr>
          <w:rFonts w:ascii="Arial" w:eastAsia="宋体" w:hAnsi="Arial" w:cs="Arial"/>
          <w:b/>
          <w:bCs/>
          <w:color w:val="333333"/>
          <w:sz w:val="36"/>
        </w:rPr>
        <w:t>、用户空间访问设备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下面通过内核映射缓冲区方式访问视频设备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capturedevice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的流程。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1&gt;   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打开设备文件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= open(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dev_name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 O_RDWR /* required */ | O_NONBLOCK, 0);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dev_name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[/dev/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videoX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]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2&gt;   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查询设备支持的能力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v4l2_capability  cap;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 VIDIOC_QUERYCAP, &amp;cap)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3&gt;   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设置视频捕获格式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fmt.type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= V4L2_BUF_TYPE_VIDEO_CAPTURE;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fmt.fmt.pix.width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      = 640;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fmt.fmt.pix.height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     = 480;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fmt.fmt.pix.pixelformat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= V4L2_PIX_FMT_YUYV;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像素格式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fmt.fmt.pix.field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      = V4L2_FIELD_INTERLACED;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fd,VIDIOC_S_FMT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&amp;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fmt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4&gt;   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向驱动申请缓冲区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 v4l2_requestbuffers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req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req.count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= 4;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缓冲个数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req.type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= V4L2_BUF_TYPE_VIDEO_CAPTURE;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req.memory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= V4L2_MEMORY_MMAP;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if(-1 ==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xioctl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 VIDIOC_REQBUFS, &amp;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req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5&gt;   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获取每个缓冲区的信息，映射到用户空间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structbuffer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 void  *start;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size_t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length;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} *buffers;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buffers =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calloc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req.count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sizeof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(*buffers));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for 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= 0;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&lt;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req.count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 ++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 v4l2_buffer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buf.type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       = V4L2_BUF_TYPE_VIDEO_CAPTURE;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buf.memory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      = V4L2_MEMORY_MMAP;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buf.index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 =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if (-1 ==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xioctl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VIDIOC_QUERYBUF, &amp;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errno_exit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("VIDIOC_QUERYBUF");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buffers[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].length=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buf.length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buffers[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].start=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mmap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(NULL /* start anywhere */,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buf.length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 PROT_READ | PROT_WRITE /* required */,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 MAP_SHARED /* recommended */,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buf.m.offset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}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6&gt;   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把缓冲区放入到传入队列上，打开流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IO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，开始视频采集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>for 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=0;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&lt;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n_buffers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 ++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v4l2_buffer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buf.type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= V4L2_BUF_TYPE_VIDEO_CAPTURE;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buf.memory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= V4L2_MEMORY_MMAP;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buf.index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=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 if (-1 ==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xioctl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 VIDIOC_QBUF, &amp;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errno_exit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("VIDIOC_QBUF");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}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bookmarkStart w:id="3" w:name="OLE_LINK22"/>
      <w:r w:rsidRPr="009C65BE">
        <w:rPr>
          <w:rFonts w:ascii="Arial" w:eastAsia="宋体" w:hAnsi="Arial" w:cs="Arial"/>
          <w:color w:val="336699"/>
          <w:sz w:val="21"/>
          <w:szCs w:val="21"/>
        </w:rPr>
        <w:t> type = V4L2_BUF_TYPE_VIDEO_CAPTURE;</w:t>
      </w:r>
      <w:bookmarkEnd w:id="3"/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if (-1 ==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xioctl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 VIDIOC_STREAMON, &amp; type))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7&gt; 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调用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select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监测文件描述符，缓冲区的数据是否填充好，然后对视频数据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  for (;;)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fd_set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struct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timeval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tv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int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r;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FD_ZERO(&amp;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amp;fds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FD_SET(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fd,&amp;amp;fds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/* Timeout.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tv.tv_sec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= 2;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            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tv.tv_usec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= 0;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                        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监测文件描述是否变化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r = select(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+ 1,&amp;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fds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NULL, NULL, &amp;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tv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if (-1 == r)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         if (EINTR ==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errno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                continue;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        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errno_exit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("select");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}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if (0 == r) {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fprintf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stderr,"select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timeout\n");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        exit(EXIT_FAILURE);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}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                              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对视频数据进行处理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 if 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read_frame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())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                 break;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 /* EAGAIN -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continueselect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 loop. */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              }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lastRenderedPageBreak/>
        <w:t>8&gt;   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取出已经填充好的缓冲，获取到视频数据的大小，然后对数据进行处理。这里取出的缓冲只包含缓冲区的信息，并没有进行视频数据拷贝。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buf.type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= V4L2_BUF_TYPE_VIDEO_CAPTURE;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buf.memory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= V4L2_MEMORY_MMAP;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if (-1 ==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VIDIOC_DQBUF, &amp;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))    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取出缓冲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  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errno_exit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("VIDIOC_QBUF");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process_image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(buffers[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buf.index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].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start,buf.bytesused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 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视频数据处理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if (-1 ==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xioctl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, VIDIOC_QBUF, &amp;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buf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))  //</w:t>
      </w:r>
      <w:r w:rsidRPr="009C65BE">
        <w:rPr>
          <w:rFonts w:ascii="Arial" w:eastAsia="宋体" w:hAnsi="Arial" w:cs="Arial"/>
          <w:color w:val="333333"/>
          <w:sz w:val="21"/>
          <w:szCs w:val="21"/>
        </w:rPr>
        <w:t>然后又放入到传入队列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 xml:space="preserve">     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errno_exit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("VIDIOC_QBUF");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9&gt;   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停止视频采集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type =V4L2_BUF_TYPE_VIDEO_CAPTURE;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ioctl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fd,VIDIOC_STREAMOff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, &amp; type);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b/>
          <w:bCs/>
          <w:color w:val="333333"/>
          <w:sz w:val="21"/>
        </w:rPr>
        <w:t>10&gt; </w:t>
      </w:r>
      <w:r w:rsidRPr="009C65BE">
        <w:rPr>
          <w:rFonts w:ascii="Arial" w:eastAsia="宋体" w:hAnsi="Arial" w:cs="Arial"/>
          <w:b/>
          <w:bCs/>
          <w:color w:val="333333"/>
          <w:sz w:val="21"/>
        </w:rPr>
        <w:t>关闭设备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Close(</w:t>
      </w:r>
      <w:proofErr w:type="spellStart"/>
      <w:r w:rsidRPr="009C65BE">
        <w:rPr>
          <w:rFonts w:ascii="Arial" w:eastAsia="宋体" w:hAnsi="Arial" w:cs="Arial"/>
          <w:color w:val="333333"/>
          <w:sz w:val="21"/>
          <w:szCs w:val="21"/>
        </w:rPr>
        <w:t>fd</w:t>
      </w:r>
      <w:proofErr w:type="spellEnd"/>
      <w:r w:rsidRPr="009C65BE">
        <w:rPr>
          <w:rFonts w:ascii="Arial" w:eastAsia="宋体" w:hAnsi="Arial" w:cs="Arial"/>
          <w:color w:val="333333"/>
          <w:sz w:val="21"/>
          <w:szCs w:val="21"/>
        </w:rPr>
        <w:t>);</w:t>
      </w:r>
    </w:p>
    <w:p w:rsidR="009C65BE" w:rsidRPr="009C65BE" w:rsidRDefault="009C65BE" w:rsidP="009C65BE">
      <w:pPr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C65B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363" w:rsidRDefault="00292363" w:rsidP="009C65BE">
      <w:pPr>
        <w:spacing w:after="0"/>
      </w:pPr>
      <w:r>
        <w:separator/>
      </w:r>
    </w:p>
  </w:endnote>
  <w:endnote w:type="continuationSeparator" w:id="0">
    <w:p w:rsidR="00292363" w:rsidRDefault="00292363" w:rsidP="009C65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363" w:rsidRDefault="00292363" w:rsidP="009C65BE">
      <w:pPr>
        <w:spacing w:after="0"/>
      </w:pPr>
      <w:r>
        <w:separator/>
      </w:r>
    </w:p>
  </w:footnote>
  <w:footnote w:type="continuationSeparator" w:id="0">
    <w:p w:rsidR="00292363" w:rsidRDefault="00292363" w:rsidP="009C65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2363"/>
    <w:rsid w:val="00323B43"/>
    <w:rsid w:val="003D37D8"/>
    <w:rsid w:val="00426133"/>
    <w:rsid w:val="004358AB"/>
    <w:rsid w:val="00885F4F"/>
    <w:rsid w:val="008B7726"/>
    <w:rsid w:val="009C65B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5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5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5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5BE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9C65BE"/>
    <w:rPr>
      <w:b/>
      <w:bCs/>
    </w:rPr>
  </w:style>
  <w:style w:type="paragraph" w:styleId="a6">
    <w:name w:val="Normal (Web)"/>
    <w:basedOn w:val="a"/>
    <w:uiPriority w:val="99"/>
    <w:semiHidden/>
    <w:unhideWhenUsed/>
    <w:rsid w:val="009C65B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2242</Words>
  <Characters>12782</Characters>
  <Application>Microsoft Office Word</Application>
  <DocSecurity>0</DocSecurity>
  <Lines>106</Lines>
  <Paragraphs>29</Paragraphs>
  <ScaleCrop>false</ScaleCrop>
  <Company/>
  <LinksUpToDate>false</LinksUpToDate>
  <CharactersWithSpaces>14995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2019-03-28T14:26:00Z</dcterms:modified>
</cp:coreProperties>
</file>