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A4E2" w14:textId="77777777" w:rsidR="00D77FD7" w:rsidRPr="00D77FD7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下面标明：哪些必须你亲自到外部平台/运营侧去做，哪些我可以在代码里替你生成或协助。你只需完成“你做”清单，其余交给我即可。</w:t>
      </w:r>
    </w:p>
    <w:p w14:paraId="66D15694" w14:textId="77777777" w:rsidR="00D77FD7" w:rsidRPr="00D77FD7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你必须亲自完成的步骤（外部/运营/安全相关）</w:t>
      </w:r>
    </w:p>
    <w:p w14:paraId="07F35BDD" w14:textId="77777777" w:rsidR="00D77FD7" w:rsidRPr="00D77FD7" w:rsidRDefault="00D77FD7" w:rsidP="00D77FD7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Google Cloud 项目与 OAuth 同意屏幕</w:t>
      </w:r>
    </w:p>
    <w:p w14:paraId="1E17D693" w14:textId="77777777" w:rsidR="00D77FD7" w:rsidRPr="00D77FD7" w:rsidRDefault="00D77FD7" w:rsidP="00D77FD7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创建或选择 GCP 项目</w:t>
      </w:r>
    </w:p>
    <w:p w14:paraId="138F7C1A" w14:textId="77777777" w:rsidR="00D77FD7" w:rsidRPr="00D77FD7" w:rsidRDefault="00D77FD7" w:rsidP="00D77FD7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配置 OAuth consent screen（应用名称、支持邮箱、隐私政策 URL、服务条款 URL、添加测试用户）</w:t>
      </w:r>
    </w:p>
    <w:p w14:paraId="0298BBDA" w14:textId="77777777" w:rsidR="00D77FD7" w:rsidRPr="00D77FD7" w:rsidRDefault="00D77FD7" w:rsidP="00D77FD7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（若需要头像等）启用 People API</w:t>
      </w:r>
    </w:p>
    <w:p w14:paraId="386B5BD5" w14:textId="77777777" w:rsidR="00D77FD7" w:rsidRPr="00D77FD7" w:rsidRDefault="00D77FD7" w:rsidP="00D77FD7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OAuth 客户端</w:t>
      </w:r>
    </w:p>
    <w:p w14:paraId="09AED8B8" w14:textId="77777777" w:rsidR="00D77FD7" w:rsidRPr="00D77FD7" w:rsidRDefault="00D77FD7" w:rsidP="00D77FD7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创建 Web application OAuth Client</w:t>
      </w:r>
    </w:p>
    <w:p w14:paraId="13BCC943" w14:textId="77777777" w:rsidR="00D77FD7" w:rsidRPr="00D77FD7" w:rsidRDefault="00D77FD7" w:rsidP="00D77FD7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填写 Authorized JavaScript origins（本地 localhost:5173 + 生产域名）</w:t>
      </w:r>
    </w:p>
    <w:p w14:paraId="4C81CE94" w14:textId="77777777" w:rsidR="00D77FD7" w:rsidRPr="00D77FD7" w:rsidRDefault="00D77FD7" w:rsidP="00D77FD7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填写 Authorized redirect URIs（本地 /api/auth/google/callback + 生产回调）</w:t>
      </w:r>
    </w:p>
    <w:p w14:paraId="2ADEE94C" w14:textId="77777777" w:rsidR="00D77FD7" w:rsidRPr="00D77FD7" w:rsidRDefault="00D77FD7" w:rsidP="00D77FD7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复制得到的 client_id 与 client_secret</w:t>
      </w:r>
    </w:p>
    <w:p w14:paraId="44A8C0CE" w14:textId="77777777" w:rsidR="00D77FD7" w:rsidRPr="00D77FD7" w:rsidRDefault="00D77FD7" w:rsidP="00D77FD7">
      <w:pPr>
        <w:numPr>
          <w:ilvl w:val="0"/>
          <w:numId w:val="25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法务与公开页面</w:t>
      </w:r>
    </w:p>
    <w:p w14:paraId="18F98185" w14:textId="77777777" w:rsidR="00D77FD7" w:rsidRPr="00D77FD7" w:rsidRDefault="00D77FD7" w:rsidP="00D77FD7">
      <w:pPr>
        <w:numPr>
          <w:ilvl w:val="0"/>
          <w:numId w:val="26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准备/部署：隐私政策页、服务条款页（必须是可公开访问的 URL）</w:t>
      </w:r>
    </w:p>
    <w:p w14:paraId="36EA8743" w14:textId="77777777" w:rsidR="00D77FD7" w:rsidRPr="00D77FD7" w:rsidRDefault="00D77FD7" w:rsidP="00D77FD7">
      <w:pPr>
        <w:numPr>
          <w:ilvl w:val="0"/>
          <w:numId w:val="27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域名与 HTTPS</w:t>
      </w:r>
    </w:p>
    <w:p w14:paraId="5E53D4CD" w14:textId="77777777" w:rsidR="00D77FD7" w:rsidRPr="00D77FD7" w:rsidRDefault="00D77FD7" w:rsidP="00D77FD7">
      <w:pPr>
        <w:numPr>
          <w:ilvl w:val="0"/>
          <w:numId w:val="28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确认生产域名可用并启用 HTTPS（OAuth 同意屏幕和 redirect URI 需要）</w:t>
      </w:r>
    </w:p>
    <w:p w14:paraId="5117B6E8" w14:textId="77777777" w:rsidR="00D77FD7" w:rsidRPr="00D77FD7" w:rsidRDefault="00D77FD7" w:rsidP="00D77FD7">
      <w:pPr>
        <w:numPr>
          <w:ilvl w:val="0"/>
          <w:numId w:val="29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Secret 管理</w:t>
      </w:r>
    </w:p>
    <w:p w14:paraId="15D0B47B" w14:textId="77777777" w:rsidR="00D77FD7" w:rsidRPr="00D77FD7" w:rsidRDefault="00D77FD7" w:rsidP="00D77FD7">
      <w:pPr>
        <w:numPr>
          <w:ilvl w:val="0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在部署环境里配置环境变量：</w:t>
      </w:r>
    </w:p>
    <w:p w14:paraId="02A89021" w14:textId="77777777" w:rsidR="00D77FD7" w:rsidRPr="00D77FD7" w:rsidRDefault="00D77FD7" w:rsidP="00D77FD7">
      <w:pPr>
        <w:numPr>
          <w:ilvl w:val="1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GOOGLE_CLIENT_ID</w:t>
      </w:r>
    </w:p>
    <w:p w14:paraId="17ADF35E" w14:textId="77777777" w:rsidR="00D77FD7" w:rsidRPr="00D77FD7" w:rsidRDefault="00D77FD7" w:rsidP="00D77FD7">
      <w:pPr>
        <w:numPr>
          <w:ilvl w:val="1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GOOGLE_CLIENT_SECRET</w:t>
      </w:r>
    </w:p>
    <w:p w14:paraId="075E2B88" w14:textId="77777777" w:rsidR="00D77FD7" w:rsidRPr="00D77FD7" w:rsidRDefault="00D77FD7" w:rsidP="00D77FD7">
      <w:pPr>
        <w:numPr>
          <w:ilvl w:val="1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GOOGLE_REDIRECT_URI（生产回调 URL）</w:t>
      </w:r>
    </w:p>
    <w:p w14:paraId="42B8A45F" w14:textId="77777777" w:rsidR="00D77FD7" w:rsidRPr="00D77FD7" w:rsidRDefault="00D77FD7" w:rsidP="00D77FD7">
      <w:pPr>
        <w:numPr>
          <w:ilvl w:val="1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（本地 .env 里再放开发回调 URL）</w:t>
      </w:r>
    </w:p>
    <w:p w14:paraId="4086B18B" w14:textId="77777777" w:rsidR="00D77FD7" w:rsidRPr="00D77FD7" w:rsidRDefault="00D77FD7" w:rsidP="00D77FD7">
      <w:pPr>
        <w:numPr>
          <w:ilvl w:val="0"/>
          <w:numId w:val="3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不把 secret 写进仓库</w:t>
      </w:r>
    </w:p>
    <w:p w14:paraId="0A5603F5" w14:textId="77777777" w:rsidR="00D77FD7" w:rsidRPr="00D77FD7" w:rsidRDefault="00D77FD7" w:rsidP="00D77FD7">
      <w:pPr>
        <w:numPr>
          <w:ilvl w:val="0"/>
          <w:numId w:val="31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组织/限制（按需要）</w:t>
      </w:r>
    </w:p>
    <w:p w14:paraId="20E2750B" w14:textId="77777777" w:rsidR="00D77FD7" w:rsidRPr="00D77FD7" w:rsidRDefault="00D77FD7" w:rsidP="00D77FD7">
      <w:pPr>
        <w:numPr>
          <w:ilvl w:val="0"/>
          <w:numId w:val="3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lastRenderedPageBreak/>
        <w:t>如需只允许企业域用户：在同意屏幕或后续策略里限制或用域白名单</w:t>
      </w:r>
    </w:p>
    <w:p w14:paraId="2AB0F2D3" w14:textId="77777777" w:rsidR="00D77FD7" w:rsidRPr="00D77FD7" w:rsidRDefault="00D77FD7" w:rsidP="00D77FD7">
      <w:pPr>
        <w:numPr>
          <w:ilvl w:val="0"/>
          <w:numId w:val="33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测试账号准备</w:t>
      </w:r>
    </w:p>
    <w:p w14:paraId="61605B99" w14:textId="77777777" w:rsidR="00D77FD7" w:rsidRPr="00D77FD7" w:rsidRDefault="00D77FD7" w:rsidP="00D77FD7">
      <w:pPr>
        <w:numPr>
          <w:ilvl w:val="0"/>
          <w:numId w:val="3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添加测试用户（未通过 Google 验证前对外用户无法使用）</w:t>
      </w:r>
    </w:p>
    <w:p w14:paraId="48A6D958" w14:textId="77777777" w:rsidR="00D77FD7" w:rsidRPr="00D77FD7" w:rsidRDefault="00D77FD7" w:rsidP="00D77FD7">
      <w:pPr>
        <w:numPr>
          <w:ilvl w:val="0"/>
          <w:numId w:val="3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准备至少两个不同 Gmail 测试登录</w:t>
      </w:r>
    </w:p>
    <w:p w14:paraId="43ECD9DD" w14:textId="77777777" w:rsidR="00D77FD7" w:rsidRPr="00D77FD7" w:rsidRDefault="00D77FD7" w:rsidP="00D77FD7">
      <w:pPr>
        <w:numPr>
          <w:ilvl w:val="0"/>
          <w:numId w:val="35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品牌素材</w:t>
      </w:r>
    </w:p>
    <w:p w14:paraId="706EC567" w14:textId="77777777" w:rsidR="00D77FD7" w:rsidRPr="00D77FD7" w:rsidRDefault="00D77FD7" w:rsidP="00D77FD7">
      <w:pPr>
        <w:numPr>
          <w:ilvl w:val="0"/>
          <w:numId w:val="36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提供产品 Logo（用于 consent screen）与支持邮箱</w:t>
      </w:r>
    </w:p>
    <w:p w14:paraId="6498039E" w14:textId="77777777" w:rsidR="00D77FD7" w:rsidRPr="00D77FD7" w:rsidRDefault="00D77FD7" w:rsidP="00D77FD7">
      <w:pPr>
        <w:numPr>
          <w:ilvl w:val="0"/>
          <w:numId w:val="37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数据合规</w:t>
      </w:r>
    </w:p>
    <w:p w14:paraId="36CFA056" w14:textId="77777777" w:rsidR="00D77FD7" w:rsidRPr="00D77FD7" w:rsidRDefault="00D77FD7" w:rsidP="00D77FD7">
      <w:pPr>
        <w:numPr>
          <w:ilvl w:val="0"/>
          <w:numId w:val="38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确认你收集的字段（仅 openid/email/profile）符合隐私政策声明</w:t>
      </w:r>
    </w:p>
    <w:p w14:paraId="5646D836" w14:textId="77777777" w:rsidR="00D77FD7" w:rsidRPr="00D77FD7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我可直接为你实现/补充的代码与内部配置（告诉我即可继续）</w:t>
      </w:r>
    </w:p>
    <w:p w14:paraId="76E168B4" w14:textId="77777777" w:rsidR="00D77FD7" w:rsidRPr="00D77FD7" w:rsidRDefault="00D77FD7" w:rsidP="00D77FD7">
      <w:pPr>
        <w:numPr>
          <w:ilvl w:val="0"/>
          <w:numId w:val="39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后端</w:t>
      </w:r>
    </w:p>
    <w:p w14:paraId="407AC078" w14:textId="77777777" w:rsidR="00D77FD7" w:rsidRPr="00D77FD7" w:rsidRDefault="00D77FD7" w:rsidP="00D77FD7">
      <w:pPr>
        <w:numPr>
          <w:ilvl w:val="0"/>
          <w:numId w:val="4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/api/auth/google/start 生成 state(+PKCE)、返回授权 URL</w:t>
      </w:r>
    </w:p>
    <w:p w14:paraId="403697D5" w14:textId="77777777" w:rsidR="00D77FD7" w:rsidRPr="00D77FD7" w:rsidRDefault="00D77FD7" w:rsidP="00D77FD7">
      <w:pPr>
        <w:numPr>
          <w:ilvl w:val="0"/>
          <w:numId w:val="4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/api/auth/google/callback 交换 token、验证 id_token、创建/查找用户、建立 session</w:t>
      </w:r>
    </w:p>
    <w:p w14:paraId="096B90DC" w14:textId="77777777" w:rsidR="00D77FD7" w:rsidRPr="00D77FD7" w:rsidRDefault="00D77FD7" w:rsidP="00D77FD7">
      <w:pPr>
        <w:numPr>
          <w:ilvl w:val="0"/>
          <w:numId w:val="4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/api/auth/session 返回当前登录状态</w:t>
      </w:r>
    </w:p>
    <w:p w14:paraId="7EA11086" w14:textId="77777777" w:rsidR="00D77FD7" w:rsidRPr="00D77FD7" w:rsidRDefault="00D77FD7" w:rsidP="00D77FD7">
      <w:pPr>
        <w:numPr>
          <w:ilvl w:val="0"/>
          <w:numId w:val="4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会话存储（内存或可插 Redis 适配层）</w:t>
      </w:r>
    </w:p>
    <w:p w14:paraId="0403E543" w14:textId="77777777" w:rsidR="00D77FD7" w:rsidRPr="00D77FD7" w:rsidRDefault="00D77FD7" w:rsidP="00D77FD7">
      <w:pPr>
        <w:numPr>
          <w:ilvl w:val="0"/>
          <w:numId w:val="40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统一错误返回格式</w:t>
      </w:r>
    </w:p>
    <w:p w14:paraId="247EE321" w14:textId="77777777" w:rsidR="00D77FD7" w:rsidRPr="00D77FD7" w:rsidRDefault="00D77FD7" w:rsidP="00D77FD7">
      <w:pPr>
        <w:numPr>
          <w:ilvl w:val="0"/>
          <w:numId w:val="41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安全</w:t>
      </w:r>
    </w:p>
    <w:p w14:paraId="32DC2DC6" w14:textId="77777777" w:rsidR="00D77FD7" w:rsidRPr="00D77FD7" w:rsidRDefault="00D77FD7" w:rsidP="00D77FD7">
      <w:pPr>
        <w:numPr>
          <w:ilvl w:val="0"/>
          <w:numId w:val="4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state &amp; PKCE 验证逻辑</w:t>
      </w:r>
    </w:p>
    <w:p w14:paraId="43D4D507" w14:textId="77777777" w:rsidR="00D77FD7" w:rsidRPr="00D77FD7" w:rsidRDefault="00D77FD7" w:rsidP="00D77FD7">
      <w:pPr>
        <w:numPr>
          <w:ilvl w:val="0"/>
          <w:numId w:val="4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id_token JWKS 缓存与验证</w:t>
      </w:r>
    </w:p>
    <w:p w14:paraId="56FD4E0D" w14:textId="77777777" w:rsidR="00D77FD7" w:rsidRPr="00D77FD7" w:rsidRDefault="00D77FD7" w:rsidP="00D77FD7">
      <w:pPr>
        <w:numPr>
          <w:ilvl w:val="0"/>
          <w:numId w:val="42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速率限制（简易中间件）</w:t>
      </w:r>
    </w:p>
    <w:p w14:paraId="4EA820C3" w14:textId="77777777" w:rsidR="00D77FD7" w:rsidRPr="00D77FD7" w:rsidRDefault="00D77FD7" w:rsidP="00D77FD7">
      <w:pPr>
        <w:numPr>
          <w:ilvl w:val="0"/>
          <w:numId w:val="43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前端</w:t>
      </w:r>
    </w:p>
    <w:p w14:paraId="22FDC317" w14:textId="77777777" w:rsidR="00D77FD7" w:rsidRPr="00D77FD7" w:rsidRDefault="00D77FD7" w:rsidP="00D77FD7">
      <w:pPr>
        <w:numPr>
          <w:ilvl w:val="0"/>
          <w:numId w:val="4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在 AuthModal 中实现 signIn('google')：调用 start → popup → postMessage 处理</w:t>
      </w:r>
    </w:p>
    <w:p w14:paraId="7C32128F" w14:textId="77777777" w:rsidR="00D77FD7" w:rsidRPr="00D77FD7" w:rsidRDefault="00D77FD7" w:rsidP="00D77FD7">
      <w:pPr>
        <w:numPr>
          <w:ilvl w:val="0"/>
          <w:numId w:val="4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全局 user / isLoggedIn store（Pinia 或现有状态模块）</w:t>
      </w:r>
    </w:p>
    <w:p w14:paraId="27FEE38C" w14:textId="77777777" w:rsidR="00D77FD7" w:rsidRPr="00D77FD7" w:rsidRDefault="00D77FD7" w:rsidP="00D77FD7">
      <w:pPr>
        <w:numPr>
          <w:ilvl w:val="0"/>
          <w:numId w:val="4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来源页面记录与返回逻辑（侧边菜单特殊分支）</w:t>
      </w:r>
    </w:p>
    <w:p w14:paraId="786C4567" w14:textId="77777777" w:rsidR="00D77FD7" w:rsidRPr="00D77FD7" w:rsidRDefault="00D77FD7" w:rsidP="00D77FD7">
      <w:pPr>
        <w:numPr>
          <w:ilvl w:val="0"/>
          <w:numId w:val="4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Popup 关闭/超时处理</w:t>
      </w:r>
    </w:p>
    <w:p w14:paraId="6CAF6E8F" w14:textId="77777777" w:rsidR="00D77FD7" w:rsidRPr="00D77FD7" w:rsidRDefault="00D77FD7" w:rsidP="00D77FD7">
      <w:pPr>
        <w:numPr>
          <w:ilvl w:val="0"/>
          <w:numId w:val="44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Loading 与错误提示 UI</w:t>
      </w:r>
    </w:p>
    <w:p w14:paraId="2131649A" w14:textId="77777777" w:rsidR="00D77FD7" w:rsidRPr="00D77FD7" w:rsidRDefault="00D77FD7" w:rsidP="00D77FD7">
      <w:pPr>
        <w:numPr>
          <w:ilvl w:val="0"/>
          <w:numId w:val="45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lastRenderedPageBreak/>
        <w:t>辅助</w:t>
      </w:r>
    </w:p>
    <w:p w14:paraId="7EED3D23" w14:textId="77777777" w:rsidR="00D77FD7" w:rsidRPr="00D77FD7" w:rsidRDefault="00D77FD7" w:rsidP="00D77FD7">
      <w:pPr>
        <w:numPr>
          <w:ilvl w:val="0"/>
          <w:numId w:val="46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环境变量读取与构建时注入（VITE_GOOGLE_CLIENT_ID 可选）</w:t>
      </w:r>
    </w:p>
    <w:p w14:paraId="6E4F55B5" w14:textId="77777777" w:rsidR="00D77FD7" w:rsidRPr="00D77FD7" w:rsidRDefault="00D77FD7" w:rsidP="00D77FD7">
      <w:pPr>
        <w:numPr>
          <w:ilvl w:val="0"/>
          <w:numId w:val="46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文档：本地开发步骤 README 更新</w:t>
      </w:r>
    </w:p>
    <w:p w14:paraId="7497F377" w14:textId="77777777" w:rsidR="00D77FD7" w:rsidRPr="00D77FD7" w:rsidRDefault="00D77FD7" w:rsidP="00D77FD7">
      <w:pPr>
        <w:numPr>
          <w:ilvl w:val="0"/>
          <w:numId w:val="46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简单单元测试 / 集成测试脚手架（可选）</w:t>
      </w:r>
    </w:p>
    <w:p w14:paraId="04642009" w14:textId="77777777" w:rsidR="00D77FD7" w:rsidRPr="00D77FD7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你可以选择的可选手动参与（视需求）</w:t>
      </w:r>
    </w:p>
    <w:p w14:paraId="102D99DE" w14:textId="77777777" w:rsidR="00D77FD7" w:rsidRPr="00D77FD7" w:rsidRDefault="00D77FD7" w:rsidP="00D77FD7">
      <w:pPr>
        <w:numPr>
          <w:ilvl w:val="0"/>
          <w:numId w:val="47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是否要刷新 token（离线访问：需 scope + access_type=offline）</w:t>
      </w:r>
    </w:p>
    <w:p w14:paraId="40748DA6" w14:textId="77777777" w:rsidR="00D77FD7" w:rsidRPr="00D77FD7" w:rsidRDefault="00D77FD7" w:rsidP="00D77FD7">
      <w:pPr>
        <w:numPr>
          <w:ilvl w:val="0"/>
          <w:numId w:val="47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是否要拉取更多资料（People API 额外字段 =&gt; 更新隐私政策）</w:t>
      </w:r>
    </w:p>
    <w:p w14:paraId="526AF564" w14:textId="77777777" w:rsidR="00D77FD7" w:rsidRPr="00D77FD7" w:rsidRDefault="00D77FD7" w:rsidP="00D77FD7">
      <w:pPr>
        <w:numPr>
          <w:ilvl w:val="0"/>
          <w:numId w:val="47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用户数据表结构（我可给默认；你可再审阅）</w:t>
      </w:r>
    </w:p>
    <w:p w14:paraId="34635A22" w14:textId="462F4CB8" w:rsidR="00AE4D23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最小必做清单（勾完即可让我继续写代码）</w:t>
      </w:r>
      <w:r w:rsidR="00BD5962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：</w:t>
      </w:r>
    </w:p>
    <w:p w14:paraId="686349C7" w14:textId="5AB01A12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完成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GCP OAuth consent screen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（含测试用户</w:t>
      </w:r>
      <w:r w:rsidRPr="00BD596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14:ligatures w14:val="none"/>
        </w:rPr>
        <w:t>）</w:t>
      </w:r>
    </w:p>
    <w:p w14:paraId="441242AA" w14:textId="605AEEBB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创建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Web OAuth Client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，拿到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client_id / client_secret</w:t>
      </w:r>
    </w:p>
    <w:p w14:paraId="0B9458C4" w14:textId="66FE8A2A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部署或准备隐私政策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&amp;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服务条款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URL</w:t>
      </w:r>
    </w:p>
    <w:p w14:paraId="551E04FC" w14:textId="0E161882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确认开发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/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生产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redirect URLs </w:t>
      </w:r>
    </w:p>
    <w:p w14:paraId="7BB210B5" w14:textId="047B1088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在部署环境配置相关环境变</w:t>
      </w:r>
      <w:r w:rsidRPr="00BD596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14:ligatures w14:val="none"/>
        </w:rPr>
        <w:t>量</w:t>
      </w:r>
    </w:p>
    <w:p w14:paraId="7937F5CC" w14:textId="2E051600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给我：是否仅需基础字段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(openid email profile)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（默认是</w:t>
      </w:r>
      <w:r w:rsidRPr="00BD596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14:ligatures w14:val="none"/>
        </w:rPr>
        <w:t>）</w:t>
      </w:r>
    </w:p>
    <w:p w14:paraId="72DD91A9" w14:textId="24098613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="003C212C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[√]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bookmarkStart w:id="0" w:name="OLE_LINK1"/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告诉我是否需要</w:t>
      </w:r>
      <w:r w:rsidRPr="00BD596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PKCE</w:t>
      </w:r>
      <w:r w:rsidRPr="00BD5962">
        <w:rPr>
          <w:rFonts w:ascii="Microsoft YaHei" w:eastAsia="Microsoft YaHei" w:hAnsi="Microsoft YaHei" w:cs="Microsoft YaHei" w:hint="eastAsia"/>
          <w:color w:val="3B3B3B"/>
          <w:kern w:val="0"/>
          <w:sz w:val="18"/>
          <w:szCs w:val="18"/>
          <w14:ligatures w14:val="none"/>
        </w:rPr>
        <w:t>（默认开启</w:t>
      </w:r>
      <w:r w:rsidRPr="00BD5962">
        <w:rPr>
          <w:rFonts w:ascii="Microsoft YaHei" w:eastAsia="Microsoft YaHei" w:hAnsi="Microsoft YaHei" w:cs="Microsoft YaHei"/>
          <w:color w:val="3B3B3B"/>
          <w:kern w:val="0"/>
          <w:sz w:val="18"/>
          <w:szCs w:val="18"/>
          <w14:ligatures w14:val="none"/>
        </w:rPr>
        <w:t>）</w:t>
      </w:r>
      <w:bookmarkEnd w:id="0"/>
    </w:p>
    <w:p w14:paraId="3929F8A8" w14:textId="77777777" w:rsidR="00BD5962" w:rsidRPr="00BD5962" w:rsidRDefault="00BD5962" w:rsidP="00BD596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F2B2EA6" w14:textId="77777777" w:rsidR="00D77FD7" w:rsidRPr="00D77FD7" w:rsidRDefault="00D77FD7" w:rsidP="00D77FD7">
      <w:pPr>
        <w:shd w:val="clear" w:color="auto" w:fill="F8F8F8"/>
        <w:spacing w:after="24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接下来怎么做 回复给我：</w:t>
      </w:r>
    </w:p>
    <w:p w14:paraId="06A9497C" w14:textId="77777777" w:rsidR="00D77FD7" w:rsidRPr="00D77FD7" w:rsidRDefault="00D77FD7" w:rsidP="00D77FD7">
      <w:pPr>
        <w:numPr>
          <w:ilvl w:val="0"/>
          <w:numId w:val="48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你已完成的打勾项</w:t>
      </w:r>
    </w:p>
    <w:p w14:paraId="2774CFD9" w14:textId="77777777" w:rsidR="00D77FD7" w:rsidRPr="00D77FD7" w:rsidRDefault="00D77FD7" w:rsidP="00D77FD7">
      <w:pPr>
        <w:numPr>
          <w:ilvl w:val="0"/>
          <w:numId w:val="48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你的生产域名（或暂时没有）</w:t>
      </w:r>
    </w:p>
    <w:p w14:paraId="47567B58" w14:textId="77777777" w:rsidR="00D77FD7" w:rsidRPr="00D77FD7" w:rsidRDefault="00D77FD7" w:rsidP="00D77FD7">
      <w:pPr>
        <w:numPr>
          <w:ilvl w:val="0"/>
          <w:numId w:val="48"/>
        </w:numPr>
        <w:shd w:val="clear" w:color="auto" w:fill="F8F8F8"/>
        <w:spacing w:before="100" w:beforeAutospacing="1" w:after="100" w:afterAutospacing="1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是否需要离线刷新（access_type=offline） 我就继续提交后端与前端实现代码。</w:t>
      </w:r>
    </w:p>
    <w:p w14:paraId="5BC6ABB2" w14:textId="77777777" w:rsidR="00D77FD7" w:rsidRPr="00D77FD7" w:rsidRDefault="00D77FD7" w:rsidP="00D77FD7">
      <w:pPr>
        <w:shd w:val="clear" w:color="auto" w:fill="F8F8F8"/>
        <w:spacing w:after="0" w:line="240" w:lineRule="auto"/>
        <w:rPr>
          <w:rFonts w:ascii="PingFang SC" w:eastAsia="PingFang SC" w:hAnsi="PingFang SC" w:cs="Times New Roman"/>
          <w:color w:val="3B3B3B"/>
          <w:kern w:val="0"/>
          <w:sz w:val="20"/>
          <w:szCs w:val="20"/>
          <w14:ligatures w14:val="none"/>
        </w:rPr>
      </w:pPr>
      <w:r w:rsidRPr="00D77FD7">
        <w:rPr>
          <w:rFonts w:ascii="PingFang SC" w:eastAsia="PingFang SC" w:hAnsi="PingFang SC" w:cs="Times New Roman" w:hint="eastAsia"/>
          <w:color w:val="3B3B3B"/>
          <w:kern w:val="0"/>
          <w:sz w:val="20"/>
          <w:szCs w:val="20"/>
          <w14:ligatures w14:val="none"/>
        </w:rPr>
        <w:t>需要我先生成后端/前端样板，直接说“生成代码”。</w:t>
      </w:r>
    </w:p>
    <w:p w14:paraId="189E1E0E" w14:textId="77777777" w:rsidR="00E778EF" w:rsidRPr="00AE4D23" w:rsidRDefault="00E778EF" w:rsidP="00D77FD7">
      <w:pPr>
        <w:rPr>
          <w:lang w:val="en-US"/>
        </w:rPr>
      </w:pPr>
    </w:p>
    <w:sectPr w:rsidR="00E778EF" w:rsidRPr="00AE4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07B"/>
    <w:multiLevelType w:val="multilevel"/>
    <w:tmpl w:val="4A10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A8D"/>
    <w:multiLevelType w:val="multilevel"/>
    <w:tmpl w:val="A2C6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CB0"/>
    <w:multiLevelType w:val="multilevel"/>
    <w:tmpl w:val="1B6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C0984"/>
    <w:multiLevelType w:val="multilevel"/>
    <w:tmpl w:val="8670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8076D"/>
    <w:multiLevelType w:val="multilevel"/>
    <w:tmpl w:val="3A8454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7C05"/>
    <w:multiLevelType w:val="multilevel"/>
    <w:tmpl w:val="2EEEB3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017B2"/>
    <w:multiLevelType w:val="multilevel"/>
    <w:tmpl w:val="5CFC9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1613C"/>
    <w:multiLevelType w:val="multilevel"/>
    <w:tmpl w:val="0C4C16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806E3"/>
    <w:multiLevelType w:val="multilevel"/>
    <w:tmpl w:val="D93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B12E7"/>
    <w:multiLevelType w:val="multilevel"/>
    <w:tmpl w:val="B02647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30C45"/>
    <w:multiLevelType w:val="multilevel"/>
    <w:tmpl w:val="ECB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7060C"/>
    <w:multiLevelType w:val="multilevel"/>
    <w:tmpl w:val="5A8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774BE"/>
    <w:multiLevelType w:val="multilevel"/>
    <w:tmpl w:val="CB9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94ED3"/>
    <w:multiLevelType w:val="multilevel"/>
    <w:tmpl w:val="59B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571A9"/>
    <w:multiLevelType w:val="multilevel"/>
    <w:tmpl w:val="8592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81068"/>
    <w:multiLevelType w:val="multilevel"/>
    <w:tmpl w:val="201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84B89"/>
    <w:multiLevelType w:val="multilevel"/>
    <w:tmpl w:val="13E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A4647"/>
    <w:multiLevelType w:val="multilevel"/>
    <w:tmpl w:val="B35E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E0AA8"/>
    <w:multiLevelType w:val="multilevel"/>
    <w:tmpl w:val="E55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37F5B"/>
    <w:multiLevelType w:val="multilevel"/>
    <w:tmpl w:val="25E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876E7"/>
    <w:multiLevelType w:val="multilevel"/>
    <w:tmpl w:val="B21A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31024"/>
    <w:multiLevelType w:val="multilevel"/>
    <w:tmpl w:val="B338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1C3497"/>
    <w:multiLevelType w:val="multilevel"/>
    <w:tmpl w:val="92D8FF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550DA"/>
    <w:multiLevelType w:val="multilevel"/>
    <w:tmpl w:val="F3E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E1143"/>
    <w:multiLevelType w:val="multilevel"/>
    <w:tmpl w:val="D46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F39A0"/>
    <w:multiLevelType w:val="multilevel"/>
    <w:tmpl w:val="EF74D7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B240D7"/>
    <w:multiLevelType w:val="multilevel"/>
    <w:tmpl w:val="55368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BD6CF7"/>
    <w:multiLevelType w:val="multilevel"/>
    <w:tmpl w:val="2A847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824BF"/>
    <w:multiLevelType w:val="multilevel"/>
    <w:tmpl w:val="FB3C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922A9"/>
    <w:multiLevelType w:val="multilevel"/>
    <w:tmpl w:val="BA0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7165C"/>
    <w:multiLevelType w:val="multilevel"/>
    <w:tmpl w:val="DECE1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03C89"/>
    <w:multiLevelType w:val="multilevel"/>
    <w:tmpl w:val="24EA9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A92857"/>
    <w:multiLevelType w:val="multilevel"/>
    <w:tmpl w:val="AC9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D2467"/>
    <w:multiLevelType w:val="multilevel"/>
    <w:tmpl w:val="7390D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D37117"/>
    <w:multiLevelType w:val="multilevel"/>
    <w:tmpl w:val="B79EC5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51ED"/>
    <w:multiLevelType w:val="multilevel"/>
    <w:tmpl w:val="848A4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618C6"/>
    <w:multiLevelType w:val="multilevel"/>
    <w:tmpl w:val="478AD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65E41"/>
    <w:multiLevelType w:val="multilevel"/>
    <w:tmpl w:val="6B6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97D1F"/>
    <w:multiLevelType w:val="multilevel"/>
    <w:tmpl w:val="9EE8A5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E3186"/>
    <w:multiLevelType w:val="multilevel"/>
    <w:tmpl w:val="4946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5B29D4"/>
    <w:multiLevelType w:val="multilevel"/>
    <w:tmpl w:val="DB9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D17BE"/>
    <w:multiLevelType w:val="multilevel"/>
    <w:tmpl w:val="FC8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462032"/>
    <w:multiLevelType w:val="multilevel"/>
    <w:tmpl w:val="CAFA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64DF3"/>
    <w:multiLevelType w:val="multilevel"/>
    <w:tmpl w:val="429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497A35"/>
    <w:multiLevelType w:val="multilevel"/>
    <w:tmpl w:val="4D7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C333B2"/>
    <w:multiLevelType w:val="multilevel"/>
    <w:tmpl w:val="D6C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532AF"/>
    <w:multiLevelType w:val="multilevel"/>
    <w:tmpl w:val="265872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35759"/>
    <w:multiLevelType w:val="multilevel"/>
    <w:tmpl w:val="661E2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911867">
    <w:abstractNumId w:val="21"/>
  </w:num>
  <w:num w:numId="2" w16cid:durableId="1735929427">
    <w:abstractNumId w:val="12"/>
  </w:num>
  <w:num w:numId="3" w16cid:durableId="43987437">
    <w:abstractNumId w:val="40"/>
  </w:num>
  <w:num w:numId="4" w16cid:durableId="947002694">
    <w:abstractNumId w:val="47"/>
  </w:num>
  <w:num w:numId="5" w16cid:durableId="1065033892">
    <w:abstractNumId w:val="16"/>
  </w:num>
  <w:num w:numId="6" w16cid:durableId="1604454909">
    <w:abstractNumId w:val="36"/>
  </w:num>
  <w:num w:numId="7" w16cid:durableId="1301423429">
    <w:abstractNumId w:val="37"/>
  </w:num>
  <w:num w:numId="8" w16cid:durableId="1522233800">
    <w:abstractNumId w:val="41"/>
  </w:num>
  <w:num w:numId="9" w16cid:durableId="592664502">
    <w:abstractNumId w:val="33"/>
  </w:num>
  <w:num w:numId="10" w16cid:durableId="1771125395">
    <w:abstractNumId w:val="13"/>
  </w:num>
  <w:num w:numId="11" w16cid:durableId="47729198">
    <w:abstractNumId w:val="30"/>
  </w:num>
  <w:num w:numId="12" w16cid:durableId="739792825">
    <w:abstractNumId w:val="1"/>
  </w:num>
  <w:num w:numId="13" w16cid:durableId="1469860591">
    <w:abstractNumId w:val="6"/>
  </w:num>
  <w:num w:numId="14" w16cid:durableId="746003226">
    <w:abstractNumId w:val="44"/>
  </w:num>
  <w:num w:numId="15" w16cid:durableId="925118253">
    <w:abstractNumId w:val="31"/>
  </w:num>
  <w:num w:numId="16" w16cid:durableId="1378241063">
    <w:abstractNumId w:val="0"/>
  </w:num>
  <w:num w:numId="17" w16cid:durableId="1056272265">
    <w:abstractNumId w:val="7"/>
  </w:num>
  <w:num w:numId="18" w16cid:durableId="924680161">
    <w:abstractNumId w:val="18"/>
  </w:num>
  <w:num w:numId="19" w16cid:durableId="1738939709">
    <w:abstractNumId w:val="17"/>
  </w:num>
  <w:num w:numId="20" w16cid:durableId="220210761">
    <w:abstractNumId w:val="29"/>
  </w:num>
  <w:num w:numId="21" w16cid:durableId="1357922099">
    <w:abstractNumId w:val="39"/>
  </w:num>
  <w:num w:numId="22" w16cid:durableId="1784568558">
    <w:abstractNumId w:val="24"/>
  </w:num>
  <w:num w:numId="23" w16cid:durableId="2019309123">
    <w:abstractNumId w:val="22"/>
  </w:num>
  <w:num w:numId="24" w16cid:durableId="377318425">
    <w:abstractNumId w:val="32"/>
  </w:num>
  <w:num w:numId="25" w16cid:durableId="786669">
    <w:abstractNumId w:val="27"/>
  </w:num>
  <w:num w:numId="26" w16cid:durableId="1482893005">
    <w:abstractNumId w:val="10"/>
  </w:num>
  <w:num w:numId="27" w16cid:durableId="1376731967">
    <w:abstractNumId w:val="26"/>
  </w:num>
  <w:num w:numId="28" w16cid:durableId="889223576">
    <w:abstractNumId w:val="8"/>
  </w:num>
  <w:num w:numId="29" w16cid:durableId="716011272">
    <w:abstractNumId w:val="5"/>
  </w:num>
  <w:num w:numId="30" w16cid:durableId="611401948">
    <w:abstractNumId w:val="19"/>
  </w:num>
  <w:num w:numId="31" w16cid:durableId="2135052263">
    <w:abstractNumId w:val="46"/>
  </w:num>
  <w:num w:numId="32" w16cid:durableId="841311358">
    <w:abstractNumId w:val="15"/>
  </w:num>
  <w:num w:numId="33" w16cid:durableId="1953239527">
    <w:abstractNumId w:val="4"/>
  </w:num>
  <w:num w:numId="34" w16cid:durableId="75790102">
    <w:abstractNumId w:val="3"/>
  </w:num>
  <w:num w:numId="35" w16cid:durableId="1973512384">
    <w:abstractNumId w:val="34"/>
  </w:num>
  <w:num w:numId="36" w16cid:durableId="843594683">
    <w:abstractNumId w:val="28"/>
  </w:num>
  <w:num w:numId="37" w16cid:durableId="803233414">
    <w:abstractNumId w:val="25"/>
  </w:num>
  <w:num w:numId="38" w16cid:durableId="1437556633">
    <w:abstractNumId w:val="43"/>
  </w:num>
  <w:num w:numId="39" w16cid:durableId="1747453449">
    <w:abstractNumId w:val="20"/>
  </w:num>
  <w:num w:numId="40" w16cid:durableId="371273299">
    <w:abstractNumId w:val="14"/>
  </w:num>
  <w:num w:numId="41" w16cid:durableId="225847044">
    <w:abstractNumId w:val="35"/>
  </w:num>
  <w:num w:numId="42" w16cid:durableId="2146006096">
    <w:abstractNumId w:val="2"/>
  </w:num>
  <w:num w:numId="43" w16cid:durableId="491722004">
    <w:abstractNumId w:val="38"/>
  </w:num>
  <w:num w:numId="44" w16cid:durableId="345404820">
    <w:abstractNumId w:val="23"/>
  </w:num>
  <w:num w:numId="45" w16cid:durableId="1798795594">
    <w:abstractNumId w:val="9"/>
  </w:num>
  <w:num w:numId="46" w16cid:durableId="889535224">
    <w:abstractNumId w:val="45"/>
  </w:num>
  <w:num w:numId="47" w16cid:durableId="1377848836">
    <w:abstractNumId w:val="42"/>
  </w:num>
  <w:num w:numId="48" w16cid:durableId="1092579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EF"/>
    <w:rsid w:val="00160CC8"/>
    <w:rsid w:val="003C212C"/>
    <w:rsid w:val="00AE4D23"/>
    <w:rsid w:val="00BD5962"/>
    <w:rsid w:val="00D77FD7"/>
    <w:rsid w:val="00E778EF"/>
    <w:rsid w:val="00F0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BAC"/>
  <w15:chartTrackingRefBased/>
  <w15:docId w15:val="{0AB7D4DE-5D4A-F746-9E4D-E3A2DBFE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8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78EF"/>
    <w:rPr>
      <w:color w:val="0000FF"/>
      <w:u w:val="single"/>
    </w:rPr>
  </w:style>
  <w:style w:type="character" w:customStyle="1" w:styleId="icon-label">
    <w:name w:val="icon-label"/>
    <w:basedOn w:val="DefaultParagraphFont"/>
    <w:rsid w:val="00E778EF"/>
  </w:style>
  <w:style w:type="character" w:styleId="HTMLCode">
    <w:name w:val="HTML Code"/>
    <w:basedOn w:val="DefaultParagraphFont"/>
    <w:uiPriority w:val="99"/>
    <w:semiHidden/>
    <w:unhideWhenUsed/>
    <w:rsid w:val="00E77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Owen</dc:creator>
  <cp:keywords/>
  <dc:description/>
  <cp:lastModifiedBy>Luke Owen</cp:lastModifiedBy>
  <cp:revision>4</cp:revision>
  <dcterms:created xsi:type="dcterms:W3CDTF">2025-08-22T10:26:00Z</dcterms:created>
  <dcterms:modified xsi:type="dcterms:W3CDTF">2025-08-23T11:03:00Z</dcterms:modified>
</cp:coreProperties>
</file>