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C38C" w14:textId="6EBC8730" w:rsidR="001C2036" w:rsidRPr="001C2036" w:rsidRDefault="001C2036" w:rsidP="00BA7F95">
      <w:pPr>
        <w:rPr>
          <w:rFonts w:cstheme="minorHAnsi"/>
          <w:lang w:val="en-US" w:eastAsia="zh-TW"/>
        </w:rPr>
      </w:pPr>
      <w:r w:rsidRPr="001C2036">
        <w:rPr>
          <w:rFonts w:cstheme="minorHAnsi"/>
          <w:lang w:val="en-US" w:eastAsia="zh-TW"/>
        </w:rPr>
        <w:t xml:space="preserve">Workshop </w:t>
      </w:r>
      <w:r w:rsidR="005759DB">
        <w:rPr>
          <w:rFonts w:cstheme="minorHAnsi"/>
          <w:lang w:val="en-US" w:eastAsia="zh-TW"/>
        </w:rPr>
        <w:t>Resources</w:t>
      </w:r>
    </w:p>
    <w:p w14:paraId="12003A58" w14:textId="77777777" w:rsidR="001C2036" w:rsidRPr="001C2036" w:rsidRDefault="005A328E" w:rsidP="001C2036">
      <w:pPr>
        <w:rPr>
          <w:rFonts w:cstheme="minorHAnsi"/>
        </w:rPr>
      </w:pPr>
      <w:hyperlink r:id="rId4" w:history="1">
        <w:r w:rsidR="001C2036" w:rsidRPr="001C2036">
          <w:rPr>
            <w:rStyle w:val="Hyperlink"/>
            <w:rFonts w:cstheme="minorHAnsi"/>
          </w:rPr>
          <w:t>https://ppt.cc/f9Sgsx</w:t>
        </w:r>
      </w:hyperlink>
    </w:p>
    <w:p w14:paraId="436B7D7D" w14:textId="77777777" w:rsidR="001C2036" w:rsidRDefault="001C2036" w:rsidP="00BA7F95">
      <w:pPr>
        <w:rPr>
          <w:lang w:val="en-US" w:eastAsia="zh-TW"/>
        </w:rPr>
      </w:pPr>
    </w:p>
    <w:p w14:paraId="26D9559E" w14:textId="00E745C0" w:rsidR="00BA7F95" w:rsidRDefault="00BA7F95" w:rsidP="00BA7F95">
      <w:pPr>
        <w:rPr>
          <w:lang w:val="en-US" w:eastAsia="zh-TW"/>
        </w:rPr>
      </w:pPr>
      <w:r>
        <w:rPr>
          <w:lang w:val="en-US" w:eastAsia="zh-TW"/>
        </w:rPr>
        <w:t>SageMaker Canvas Lab Login</w:t>
      </w:r>
    </w:p>
    <w:p w14:paraId="7AB65906" w14:textId="77777777" w:rsidR="00BA7F95" w:rsidRDefault="005A328E" w:rsidP="00BA7F95">
      <w:pPr>
        <w:rPr>
          <w:lang w:val="en-US" w:eastAsia="zh-TW"/>
        </w:rPr>
      </w:pPr>
      <w:hyperlink r:id="rId5" w:history="1">
        <w:r w:rsidR="00BA7F95" w:rsidRPr="00F32042">
          <w:rPr>
            <w:rStyle w:val="Hyperlink"/>
            <w:lang w:val="en-US" w:eastAsia="zh-TW"/>
          </w:rPr>
          <w:t>https://dashboard.eventengine.run/login</w:t>
        </w:r>
      </w:hyperlink>
    </w:p>
    <w:p w14:paraId="53CFAAC0" w14:textId="77777777" w:rsidR="00BA7F95" w:rsidRDefault="00BA7F95">
      <w:pPr>
        <w:rPr>
          <w:lang w:val="en-US" w:eastAsia="zh-TW"/>
        </w:rPr>
      </w:pPr>
    </w:p>
    <w:p w14:paraId="655104DA" w14:textId="36F383A3" w:rsidR="00DA2F58" w:rsidRDefault="005C7194">
      <w:pPr>
        <w:rPr>
          <w:lang w:val="en-US" w:eastAsia="zh-TW"/>
        </w:rPr>
      </w:pPr>
      <w:r>
        <w:rPr>
          <w:rFonts w:hint="eastAsia"/>
          <w:lang w:val="en-US" w:eastAsia="zh-TW"/>
        </w:rPr>
        <w:t>Sage</w:t>
      </w:r>
      <w:r>
        <w:rPr>
          <w:lang w:val="en-US" w:eastAsia="zh-TW"/>
        </w:rPr>
        <w:t xml:space="preserve">Maker </w:t>
      </w:r>
      <w:r w:rsidR="00DA2F58">
        <w:rPr>
          <w:lang w:val="en-US" w:eastAsia="zh-TW"/>
        </w:rPr>
        <w:t>Canvas</w:t>
      </w:r>
      <w:r w:rsidR="00DA2F58">
        <w:rPr>
          <w:rFonts w:hint="eastAsia"/>
          <w:lang w:val="en-US" w:eastAsia="zh-TW"/>
        </w:rPr>
        <w:t>準備工作</w:t>
      </w:r>
    </w:p>
    <w:p w14:paraId="42D847DD" w14:textId="3CB3F320" w:rsidR="00DA2F58" w:rsidRDefault="005A328E">
      <w:pPr>
        <w:rPr>
          <w:lang w:val="en-US" w:eastAsia="zh-TW"/>
        </w:rPr>
      </w:pPr>
      <w:hyperlink r:id="rId6" w:history="1">
        <w:r w:rsidR="00DA2F58" w:rsidRPr="009C7A43">
          <w:rPr>
            <w:rStyle w:val="Hyperlink"/>
            <w:lang w:val="en-US" w:eastAsia="zh-TW"/>
          </w:rPr>
          <w:t>https://docs.aws.amazon.com/sagemaker/latest/dg/canvas-getting-started.html</w:t>
        </w:r>
      </w:hyperlink>
    </w:p>
    <w:p w14:paraId="206D9C8A" w14:textId="5D511DD5" w:rsidR="00DA2F58" w:rsidRDefault="00DA2F58">
      <w:pPr>
        <w:rPr>
          <w:lang w:val="en-US" w:eastAsia="zh-TW"/>
        </w:rPr>
      </w:pPr>
    </w:p>
    <w:p w14:paraId="0BF2685F" w14:textId="3330B541" w:rsidR="00263ADF" w:rsidRDefault="00263ADF">
      <w:pPr>
        <w:rPr>
          <w:lang w:val="en-US" w:eastAsia="zh-TW"/>
        </w:rPr>
      </w:pPr>
      <w:r>
        <w:rPr>
          <w:lang w:val="en-US" w:eastAsia="zh-TW"/>
        </w:rPr>
        <w:t>Datasets</w:t>
      </w:r>
    </w:p>
    <w:p w14:paraId="726E8E6B" w14:textId="345FC1CD" w:rsidR="00263ADF" w:rsidRDefault="005A328E">
      <w:pPr>
        <w:rPr>
          <w:lang w:val="en-US" w:eastAsia="zh-TW"/>
        </w:rPr>
      </w:pPr>
      <w:hyperlink r:id="rId7" w:history="1">
        <w:r w:rsidR="00563F75" w:rsidRPr="009C7A43">
          <w:rPr>
            <w:rStyle w:val="Hyperlink"/>
            <w:lang w:val="en-US" w:eastAsia="zh-TW"/>
          </w:rPr>
          <w:t>https://www.kaggle.com/c/titanic/data?select=train.csv</w:t>
        </w:r>
      </w:hyperlink>
    </w:p>
    <w:p w14:paraId="124FC814" w14:textId="630EE7E5" w:rsidR="00563F75" w:rsidRDefault="005A328E">
      <w:pPr>
        <w:rPr>
          <w:rStyle w:val="Hyperlink"/>
          <w:lang w:val="en-US" w:eastAsia="zh-TW"/>
        </w:rPr>
      </w:pPr>
      <w:hyperlink r:id="rId8" w:history="1">
        <w:r w:rsidR="005C7194" w:rsidRPr="009C7A43">
          <w:rPr>
            <w:rStyle w:val="Hyperlink"/>
            <w:lang w:val="en-US" w:eastAsia="zh-TW"/>
          </w:rPr>
          <w:t>https://www.kaggle.com/c/titanic/data?select=test.csv</w:t>
        </w:r>
      </w:hyperlink>
    </w:p>
    <w:p w14:paraId="4DE323BE" w14:textId="1DDF0AEA" w:rsidR="00CF467F" w:rsidRDefault="00CF467F">
      <w:pPr>
        <w:rPr>
          <w:rStyle w:val="Hyperlink"/>
          <w:lang w:val="en-US" w:eastAsia="zh-TW"/>
        </w:rPr>
      </w:pPr>
    </w:p>
    <w:p w14:paraId="28F83EDD" w14:textId="77777777" w:rsidR="00CF467F" w:rsidRDefault="00CF467F" w:rsidP="00CF467F">
      <w:pPr>
        <w:rPr>
          <w:lang w:val="en-US" w:eastAsia="zh-TW"/>
        </w:rPr>
      </w:pPr>
      <w:r>
        <w:rPr>
          <w:rFonts w:hint="eastAsia"/>
          <w:lang w:val="en-US" w:eastAsia="zh-TW"/>
        </w:rPr>
        <w:t>Data</w:t>
      </w:r>
      <w:r>
        <w:rPr>
          <w:lang w:val="en-US" w:eastAsia="zh-TW"/>
        </w:rPr>
        <w:t xml:space="preserve"> Dictionary</w:t>
      </w:r>
    </w:p>
    <w:p w14:paraId="10B27326" w14:textId="7F4F0E49" w:rsidR="00CF467F" w:rsidRDefault="005A328E">
      <w:pPr>
        <w:rPr>
          <w:lang w:val="en-US" w:eastAsia="zh-TW"/>
        </w:rPr>
      </w:pPr>
      <w:hyperlink r:id="rId9" w:history="1">
        <w:r w:rsidR="00CF467F" w:rsidRPr="00F32042">
          <w:rPr>
            <w:rStyle w:val="Hyperlink"/>
            <w:lang w:val="en-US" w:eastAsia="zh-TW"/>
          </w:rPr>
          <w:t>https://www.kaggle.com/c/titanic/data</w:t>
        </w:r>
      </w:hyperlink>
    </w:p>
    <w:p w14:paraId="32906FF7" w14:textId="77777777" w:rsidR="005C7194" w:rsidRDefault="005C7194" w:rsidP="005C7194">
      <w:pPr>
        <w:rPr>
          <w:lang w:val="en-US" w:eastAsia="zh-TW"/>
        </w:rPr>
      </w:pPr>
    </w:p>
    <w:p w14:paraId="49FA11F6" w14:textId="1C94BE91" w:rsidR="005C7194" w:rsidRDefault="005C7194" w:rsidP="005C7194">
      <w:pPr>
        <w:rPr>
          <w:lang w:val="en-US" w:eastAsia="zh-TW"/>
        </w:rPr>
      </w:pPr>
      <w:r>
        <w:rPr>
          <w:rFonts w:hint="eastAsia"/>
          <w:lang w:val="en-US" w:eastAsia="zh-TW"/>
        </w:rPr>
        <w:t>Sage</w:t>
      </w:r>
      <w:r>
        <w:rPr>
          <w:lang w:val="en-US" w:eastAsia="zh-TW"/>
        </w:rPr>
        <w:t xml:space="preserve">Maker Canvas </w:t>
      </w:r>
      <w:r>
        <w:rPr>
          <w:rFonts w:hint="eastAsia"/>
          <w:lang w:val="en-US" w:eastAsia="zh-TW"/>
        </w:rPr>
        <w:t>延伸閱讀</w:t>
      </w:r>
    </w:p>
    <w:p w14:paraId="198FF4D8" w14:textId="77777777" w:rsidR="005C7194" w:rsidRDefault="005A328E" w:rsidP="005C7194">
      <w:pPr>
        <w:rPr>
          <w:lang w:val="en-US"/>
        </w:rPr>
      </w:pPr>
      <w:hyperlink r:id="rId10" w:history="1">
        <w:r w:rsidR="005C7194" w:rsidRPr="009C7A43">
          <w:rPr>
            <w:rStyle w:val="Hyperlink"/>
            <w:lang w:val="en-US"/>
          </w:rPr>
          <w:t>https://aws.amazon.com/blogs/aws/announcing-amazon-sagemaker-canvas-a-visual-no-code-machine-learning-capability-for-business-analysts/</w:t>
        </w:r>
      </w:hyperlink>
    </w:p>
    <w:p w14:paraId="09F2FDAA" w14:textId="77777777" w:rsidR="005C7194" w:rsidRDefault="005C7194" w:rsidP="005C7194">
      <w:pPr>
        <w:rPr>
          <w:lang w:val="en-US" w:eastAsia="zh-TW"/>
        </w:rPr>
      </w:pPr>
    </w:p>
    <w:p w14:paraId="1BD303B7" w14:textId="77777777" w:rsidR="005C7194" w:rsidRDefault="005C7194" w:rsidP="005C7194"/>
    <w:p w14:paraId="3022A5A7" w14:textId="77777777" w:rsidR="005C7194" w:rsidRDefault="005C7194" w:rsidP="005C7194">
      <w:pPr>
        <w:rPr>
          <w:lang w:val="en-US" w:eastAsia="zh-TW"/>
        </w:rPr>
      </w:pPr>
      <w:r>
        <w:rPr>
          <w:lang w:val="en-US"/>
        </w:rPr>
        <w:t>SageMaker Data Wrangler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準備工作</w:t>
      </w:r>
    </w:p>
    <w:p w14:paraId="17234276" w14:textId="16E40B4C" w:rsidR="00F10F69" w:rsidRDefault="005A328E" w:rsidP="00CB415B">
      <w:pPr>
        <w:rPr>
          <w:rStyle w:val="Hyperlink"/>
          <w:lang w:val="en-US" w:eastAsia="zh-TW"/>
        </w:rPr>
      </w:pPr>
      <w:hyperlink r:id="rId11" w:history="1">
        <w:r w:rsidR="005C7194" w:rsidRPr="009C7A43">
          <w:rPr>
            <w:rStyle w:val="Hyperlink"/>
            <w:lang w:val="en-US" w:eastAsia="zh-TW"/>
          </w:rPr>
          <w:t>https://catalog.us-east-1.prod.workshops.aws/v2/workshops/63069e26-921c-4ce1-9cc7-dd882ff62575/en-US/prerequisites/option2</w:t>
        </w:r>
      </w:hyperlink>
    </w:p>
    <w:p w14:paraId="423AAAE4" w14:textId="77777777" w:rsidR="00F10F69" w:rsidRDefault="00F10F69" w:rsidP="005C7194">
      <w:pPr>
        <w:rPr>
          <w:lang w:val="en-US" w:eastAsia="zh-TW"/>
        </w:rPr>
      </w:pPr>
    </w:p>
    <w:p w14:paraId="28E28CB1" w14:textId="77777777" w:rsidR="00AD7F42" w:rsidRDefault="005C7194" w:rsidP="00AD7F42">
      <w:pPr>
        <w:rPr>
          <w:lang w:val="en-US" w:eastAsia="zh-TW"/>
        </w:rPr>
      </w:pPr>
      <w:r>
        <w:rPr>
          <w:lang w:val="en-US" w:eastAsia="zh-TW"/>
        </w:rPr>
        <w:t>SageMaker Data Wrangler Lab</w:t>
      </w:r>
      <w:r w:rsidR="00AD7F42">
        <w:rPr>
          <w:lang w:val="en-US" w:eastAsia="zh-TW"/>
        </w:rPr>
        <w:t xml:space="preserve"> </w:t>
      </w:r>
    </w:p>
    <w:p w14:paraId="79D57B0E" w14:textId="38E0F34C" w:rsidR="005759DB" w:rsidRPr="00AD7F42" w:rsidRDefault="005759DB" w:rsidP="00AD7F42">
      <w:pPr>
        <w:rPr>
          <w:i/>
          <w:iCs/>
          <w:lang w:val="en-US" w:eastAsia="zh-TW"/>
        </w:rPr>
      </w:pPr>
      <w:r w:rsidRPr="00AD7F42">
        <w:rPr>
          <w:rFonts w:eastAsia="Times New Roman" w:cstheme="minorHAnsi"/>
          <w:i/>
          <w:iCs/>
          <w:color w:val="000000"/>
        </w:rPr>
        <w:t>df["With_Family"] = ( (df["SibSp"] !=0 ) | (df["Parch"] !=0) ).astype(int)</w:t>
      </w:r>
    </w:p>
    <w:p w14:paraId="742272F8" w14:textId="10C7D0A5" w:rsidR="005C7194" w:rsidRDefault="005C7194">
      <w:pPr>
        <w:rPr>
          <w:lang w:val="en-US" w:eastAsia="zh-TW"/>
        </w:rPr>
      </w:pPr>
    </w:p>
    <w:p w14:paraId="3FE73B69" w14:textId="56007537" w:rsidR="005C7194" w:rsidRDefault="005C7194" w:rsidP="005C7194">
      <w:pPr>
        <w:rPr>
          <w:lang w:val="en-US" w:eastAsia="zh-TW"/>
        </w:rPr>
      </w:pPr>
      <w:r>
        <w:rPr>
          <w:rFonts w:hint="eastAsia"/>
          <w:lang w:eastAsia="zh-TW"/>
        </w:rPr>
        <w:t>Sage</w:t>
      </w:r>
      <w:r>
        <w:rPr>
          <w:lang w:val="en-US" w:eastAsia="zh-TW"/>
        </w:rPr>
        <w:t xml:space="preserve">Maker </w:t>
      </w:r>
      <w:r>
        <w:rPr>
          <w:rFonts w:hint="eastAsia"/>
          <w:lang w:eastAsia="zh-TW"/>
        </w:rPr>
        <w:t>Da</w:t>
      </w:r>
      <w:r>
        <w:rPr>
          <w:lang w:val="en-US" w:eastAsia="zh-TW"/>
        </w:rPr>
        <w:t xml:space="preserve">ta Wrangler </w:t>
      </w:r>
      <w:r>
        <w:rPr>
          <w:rFonts w:hint="eastAsia"/>
          <w:lang w:val="en-US" w:eastAsia="zh-TW"/>
        </w:rPr>
        <w:t>延伸閱讀</w:t>
      </w:r>
    </w:p>
    <w:p w14:paraId="3B9D7AB8" w14:textId="77777777" w:rsidR="00AD7F42" w:rsidRDefault="005A328E" w:rsidP="00AD7F42">
      <w:pPr>
        <w:rPr>
          <w:rStyle w:val="Hyperlink"/>
          <w:lang w:val="en-US" w:eastAsia="zh-TW"/>
        </w:rPr>
      </w:pPr>
      <w:hyperlink r:id="rId12" w:history="1">
        <w:r w:rsidR="00AD7F42" w:rsidRPr="009C7A43">
          <w:rPr>
            <w:rStyle w:val="Hyperlink"/>
            <w:lang w:val="en-US" w:eastAsia="zh-TW"/>
          </w:rPr>
          <w:t>https://aws.amazon.com/blogs/aws/introducing-amazon-sagemaker-data-wrangler-a-visual-interface-to-prepare-data-for-machine-learning/</w:t>
        </w:r>
      </w:hyperlink>
    </w:p>
    <w:p w14:paraId="6A9D9D03" w14:textId="77777777" w:rsidR="00AD7F42" w:rsidRDefault="00AD7F42" w:rsidP="005C7194">
      <w:pPr>
        <w:rPr>
          <w:lang w:val="en-US" w:eastAsia="zh-TW"/>
        </w:rPr>
      </w:pPr>
    </w:p>
    <w:p w14:paraId="4691E689" w14:textId="519B26D6" w:rsidR="00011214" w:rsidRPr="005759DB" w:rsidRDefault="005A328E" w:rsidP="005759DB">
      <w:pPr>
        <w:rPr>
          <w:lang w:val="en-US" w:eastAsia="zh-TW"/>
        </w:rPr>
      </w:pPr>
      <w:hyperlink r:id="rId13" w:history="1">
        <w:r w:rsidR="005C7194" w:rsidRPr="009C7A43">
          <w:rPr>
            <w:rStyle w:val="Hyperlink"/>
            <w:lang w:val="en-US" w:eastAsia="zh-TW"/>
          </w:rPr>
          <w:t>https://aws.amazon.com/blogs/machine-learning/balance-your-data-for-machine-learning-with-amazon-sagemaker-data-wrangler/</w:t>
        </w:r>
      </w:hyperlink>
    </w:p>
    <w:p w14:paraId="6451FA1F" w14:textId="50890DF4" w:rsidR="0093718E" w:rsidRDefault="0093718E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</w:rPr>
      </w:pPr>
    </w:p>
    <w:p w14:paraId="34E926DA" w14:textId="7DF69F06" w:rsidR="00CF467F" w:rsidRDefault="00CF467F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</w:rPr>
      </w:pPr>
    </w:p>
    <w:p w14:paraId="044004DA" w14:textId="77777777" w:rsidR="00FB6E9B" w:rsidRDefault="00FB6E9B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</w:rPr>
      </w:pPr>
    </w:p>
    <w:p w14:paraId="7F1C5E75" w14:textId="293D7DA3" w:rsidR="00CF467F" w:rsidRDefault="00CF467F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</w:rPr>
      </w:pPr>
    </w:p>
    <w:p w14:paraId="3709A471" w14:textId="77777777" w:rsidR="005A328E" w:rsidRDefault="005A328E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</w:rPr>
      </w:pPr>
    </w:p>
    <w:p w14:paraId="53C2958F" w14:textId="1EF62764" w:rsidR="00F10F69" w:rsidRPr="00F10F69" w:rsidRDefault="00F10F69" w:rsidP="00F10F69">
      <w:pPr>
        <w:shd w:val="clear" w:color="auto" w:fill="FFFFFF"/>
        <w:spacing w:before="360" w:after="240"/>
        <w:textAlignment w:val="baseline"/>
        <w:outlineLvl w:val="2"/>
        <w:rPr>
          <w:rFonts w:eastAsia="Times New Roman" w:cstheme="minorHAnsi"/>
          <w:color w:val="000000"/>
          <w:lang w:val="en-US"/>
        </w:rPr>
      </w:pPr>
      <w:r w:rsidRPr="00F10F69">
        <w:rPr>
          <w:rFonts w:eastAsia="Times New Roman" w:cstheme="minorHAnsi"/>
          <w:color w:val="000000"/>
        </w:rPr>
        <w:t>Data Dictionary</w:t>
      </w:r>
      <w:r w:rsidRPr="00F10F69">
        <w:rPr>
          <w:rFonts w:eastAsia="Times New Roman" w:cstheme="minorHAnsi"/>
          <w:color w:val="000000"/>
          <w:lang w:val="en-US"/>
        </w:rPr>
        <w:t xml:space="preserve"> - Titanic</w:t>
      </w:r>
    </w:p>
    <w:tbl>
      <w:tblPr>
        <w:tblW w:w="1353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5050"/>
        <w:gridCol w:w="6025"/>
      </w:tblGrid>
      <w:tr w:rsidR="00F10F69" w:rsidRPr="00F10F69" w14:paraId="5C38DA9B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AF081AA" w14:textId="77777777" w:rsidR="00F10F69" w:rsidRPr="00F10F69" w:rsidRDefault="00F10F69" w:rsidP="00F10F69">
            <w:pPr>
              <w:spacing w:line="480" w:lineRule="atLeast"/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  <w:bdr w:val="none" w:sz="0" w:space="0" w:color="auto" w:frame="1"/>
              </w:rPr>
              <w:t>Variable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7AB341F" w14:textId="77777777" w:rsidR="00F10F69" w:rsidRPr="00F10F69" w:rsidRDefault="00F10F69" w:rsidP="00F10F69">
            <w:pPr>
              <w:spacing w:line="480" w:lineRule="atLeast"/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  <w:bdr w:val="none" w:sz="0" w:space="0" w:color="auto" w:frame="1"/>
              </w:rPr>
              <w:t>Definition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DFB4953" w14:textId="77777777" w:rsidR="00F10F69" w:rsidRPr="00F10F69" w:rsidRDefault="00F10F69" w:rsidP="00F10F69">
            <w:pPr>
              <w:spacing w:line="480" w:lineRule="atLeast"/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  <w:bdr w:val="none" w:sz="0" w:space="0" w:color="auto" w:frame="1"/>
              </w:rPr>
              <w:t>Key</w:t>
            </w:r>
          </w:p>
        </w:tc>
      </w:tr>
      <w:tr w:rsidR="00F10F69" w:rsidRPr="00F10F69" w14:paraId="7EB884A9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27440E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survival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6A7519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Survival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26BC45C" w14:textId="77777777" w:rsid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 xml:space="preserve">0 = No, </w:t>
            </w:r>
          </w:p>
          <w:p w14:paraId="641B19C5" w14:textId="31407F98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1 = Yes</w:t>
            </w:r>
          </w:p>
        </w:tc>
      </w:tr>
      <w:tr w:rsidR="00F10F69" w:rsidRPr="00F10F69" w14:paraId="595E2891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7C64F65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pclass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DE07CE1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Ticket class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EA47351" w14:textId="77777777" w:rsid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 xml:space="preserve">1 = 1st, </w:t>
            </w:r>
          </w:p>
          <w:p w14:paraId="797FA742" w14:textId="77777777" w:rsid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 xml:space="preserve">2 = 2nd, </w:t>
            </w:r>
          </w:p>
          <w:p w14:paraId="08239D82" w14:textId="75E8A7F0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3 = 3rd</w:t>
            </w:r>
          </w:p>
        </w:tc>
      </w:tr>
      <w:tr w:rsidR="00F10F69" w:rsidRPr="00F10F69" w14:paraId="743F441C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472031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sex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AA9F4A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Sex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FADA928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03251390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A24EB9F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Age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56FF992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Age in years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3C62278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16DF345A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6C371B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sibsp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28ADEB4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# of siblings / spouses aboard the Titanic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48E6C57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29473120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BE82628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parch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40C8E9E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# of parents / children aboard the Titanic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0C8252E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72E5868F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B34632E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ticket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3CDAB4A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Ticket number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430E59C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7CD8E7BE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A680393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fare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35E0056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Passenger fare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83FA63B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56A9B6FB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83F5AB6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cabin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187C72B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Cabin number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F0884C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</w:p>
        </w:tc>
      </w:tr>
      <w:tr w:rsidR="00F10F69" w:rsidRPr="00F10F69" w14:paraId="6496D321" w14:textId="77777777" w:rsidTr="00F10F69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7DDA043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embarked</w:t>
            </w:r>
          </w:p>
        </w:tc>
        <w:tc>
          <w:tcPr>
            <w:tcW w:w="50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C5A0575" w14:textId="77777777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Port of Embarkation</w:t>
            </w:r>
          </w:p>
        </w:tc>
        <w:tc>
          <w:tcPr>
            <w:tcW w:w="602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7E6FCC0" w14:textId="77777777" w:rsid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 xml:space="preserve">C = Cherbourg, </w:t>
            </w:r>
          </w:p>
          <w:p w14:paraId="28410626" w14:textId="77777777" w:rsid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 xml:space="preserve">Q = Queenstown, </w:t>
            </w:r>
          </w:p>
          <w:p w14:paraId="4490082F" w14:textId="037B3230" w:rsidR="00F10F69" w:rsidRPr="00F10F69" w:rsidRDefault="00F10F69" w:rsidP="00F10F69">
            <w:pPr>
              <w:rPr>
                <w:rFonts w:eastAsia="Times New Roman" w:cstheme="minorHAnsi"/>
              </w:rPr>
            </w:pPr>
            <w:r w:rsidRPr="00F10F69">
              <w:rPr>
                <w:rFonts w:eastAsia="Times New Roman" w:cstheme="minorHAnsi"/>
              </w:rPr>
              <w:t>S = Southampton</w:t>
            </w:r>
          </w:p>
        </w:tc>
      </w:tr>
    </w:tbl>
    <w:p w14:paraId="42431242" w14:textId="7B03A2FA" w:rsidR="00F10F69" w:rsidRPr="00F10F69" w:rsidRDefault="00F10F69">
      <w:pPr>
        <w:rPr>
          <w:rFonts w:cstheme="minorHAnsi"/>
          <w:lang w:eastAsia="zh-TW"/>
        </w:rPr>
      </w:pPr>
    </w:p>
    <w:p w14:paraId="55905BE3" w14:textId="4669998B" w:rsidR="00F10F69" w:rsidRPr="00F10F69" w:rsidRDefault="00F10F69">
      <w:pPr>
        <w:rPr>
          <w:rFonts w:cstheme="minorHAnsi"/>
          <w:lang w:eastAsia="zh-TW"/>
        </w:rPr>
      </w:pPr>
    </w:p>
    <w:p w14:paraId="175192BC" w14:textId="77777777" w:rsidR="00F10F69" w:rsidRPr="00F10F69" w:rsidRDefault="00F10F69">
      <w:pPr>
        <w:rPr>
          <w:lang w:eastAsia="zh-TW"/>
        </w:rPr>
      </w:pPr>
    </w:p>
    <w:sectPr w:rsidR="00F10F69" w:rsidRPr="00F10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F"/>
    <w:rsid w:val="00011214"/>
    <w:rsid w:val="001C2036"/>
    <w:rsid w:val="00263ADF"/>
    <w:rsid w:val="00271D2E"/>
    <w:rsid w:val="003116EF"/>
    <w:rsid w:val="00563F75"/>
    <w:rsid w:val="005759DB"/>
    <w:rsid w:val="005A328E"/>
    <w:rsid w:val="005C7194"/>
    <w:rsid w:val="006B4509"/>
    <w:rsid w:val="006F751E"/>
    <w:rsid w:val="00862E1C"/>
    <w:rsid w:val="00884C54"/>
    <w:rsid w:val="0093718E"/>
    <w:rsid w:val="00AD7F42"/>
    <w:rsid w:val="00B4458F"/>
    <w:rsid w:val="00BA7F95"/>
    <w:rsid w:val="00CB415B"/>
    <w:rsid w:val="00CF467F"/>
    <w:rsid w:val="00DA2F58"/>
    <w:rsid w:val="00F10F69"/>
    <w:rsid w:val="00F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A0F93"/>
  <w15:chartTrackingRefBased/>
  <w15:docId w15:val="{95D131F9-D5FD-4E44-A53C-F10AA144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F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1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0F6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ata?select=test.csv" TargetMode="External"/><Relationship Id="rId13" Type="http://schemas.openxmlformats.org/officeDocument/2006/relationships/hyperlink" Target="https://aws.amazon.com/blogs/machine-learning/balance-your-data-for-machine-learning-with-amazon-sagemaker-data-wrangl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titanic/data?select=train.csv" TargetMode="External"/><Relationship Id="rId12" Type="http://schemas.openxmlformats.org/officeDocument/2006/relationships/hyperlink" Target="https://aws.amazon.com/blogs/aws/introducing-amazon-sagemaker-data-wrangler-a-visual-interface-to-prepare-data-for-machine-learn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sagemaker/latest/dg/canvas-getting-started.html" TargetMode="External"/><Relationship Id="rId11" Type="http://schemas.openxmlformats.org/officeDocument/2006/relationships/hyperlink" Target="https://catalog.us-east-1.prod.workshops.aws/v2/workshops/63069e26-921c-4ce1-9cc7-dd882ff62575/en-US/prerequisites/option2" TargetMode="External"/><Relationship Id="rId5" Type="http://schemas.openxmlformats.org/officeDocument/2006/relationships/hyperlink" Target="https://dashboard.eventengine.run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ws.amazon.com/blogs/aws/announcing-amazon-sagemaker-canvas-a-visual-no-code-machine-learning-capability-for-business-analysts/" TargetMode="External"/><Relationship Id="rId4" Type="http://schemas.openxmlformats.org/officeDocument/2006/relationships/hyperlink" Target="https://ppt.cc/f9Sgsx" TargetMode="External"/><Relationship Id="rId9" Type="http://schemas.openxmlformats.org/officeDocument/2006/relationships/hyperlink" Target="https://www.kaggle.com/c/titanic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Tsung-Wu Lin</dc:creator>
  <cp:keywords/>
  <dc:description/>
  <cp:lastModifiedBy>Tsung-Wu Lin</cp:lastModifiedBy>
  <cp:revision>9</cp:revision>
  <dcterms:created xsi:type="dcterms:W3CDTF">2022-02-15T13:54:00Z</dcterms:created>
  <dcterms:modified xsi:type="dcterms:W3CDTF">2022-02-16T15:56:00Z</dcterms:modified>
</cp:coreProperties>
</file>