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9EE" w:rsidRDefault="00B41988" w:rsidP="00B41988">
      <w:pPr>
        <w:pStyle w:val="Title"/>
      </w:pPr>
      <w:proofErr w:type="spellStart"/>
      <w:r>
        <w:t>BioController</w:t>
      </w:r>
      <w:proofErr w:type="spellEnd"/>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bookmarkStart w:id="0" w:name="_Toc365188569"/>
      <w:r w:rsidRPr="00CE0E5C">
        <w:rPr>
          <w:rFonts w:ascii="Verdana" w:eastAsia="Times New Roman" w:hAnsi="Verdana" w:cs="Courier New"/>
          <w:color w:val="35382A"/>
          <w:sz w:val="20"/>
          <w:szCs w:val="20"/>
          <w:lang w:eastAsia="en-GB"/>
        </w:rPr>
        <w:t xml:space="preserve">    Copyright (C) </w:t>
      </w:r>
      <w:proofErr w:type="gramStart"/>
      <w:r>
        <w:rPr>
          <w:rFonts w:ascii="Verdana" w:eastAsia="Times New Roman" w:hAnsi="Verdana" w:cs="Courier New"/>
          <w:color w:val="35382A"/>
          <w:sz w:val="20"/>
          <w:szCs w:val="20"/>
          <w:lang w:eastAsia="en-GB"/>
        </w:rPr>
        <w:t>2013</w:t>
      </w:r>
      <w:r w:rsidRPr="00CE0E5C">
        <w:rPr>
          <w:rFonts w:ascii="Verdana" w:eastAsia="Times New Roman" w:hAnsi="Verdana" w:cs="Courier New"/>
          <w:color w:val="35382A"/>
          <w:sz w:val="20"/>
          <w:szCs w:val="20"/>
          <w:lang w:eastAsia="en-GB"/>
        </w:rPr>
        <w:t xml:space="preserve">  </w:t>
      </w:r>
      <w:r>
        <w:rPr>
          <w:rFonts w:ascii="Verdana" w:eastAsia="Times New Roman" w:hAnsi="Verdana" w:cs="Courier New"/>
          <w:color w:val="35382A"/>
          <w:sz w:val="20"/>
          <w:szCs w:val="20"/>
          <w:lang w:eastAsia="en-GB"/>
        </w:rPr>
        <w:t>Jeff</w:t>
      </w:r>
      <w:proofErr w:type="gramEnd"/>
      <w:r>
        <w:rPr>
          <w:rFonts w:ascii="Verdana" w:eastAsia="Times New Roman" w:hAnsi="Verdana" w:cs="Courier New"/>
          <w:color w:val="35382A"/>
          <w:sz w:val="20"/>
          <w:szCs w:val="20"/>
          <w:lang w:eastAsia="en-GB"/>
        </w:rPr>
        <w:t xml:space="preserve"> Davies</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This program is free software: you can redistribute it and/or modify</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w:t>
      </w:r>
      <w:proofErr w:type="gramStart"/>
      <w:r w:rsidRPr="00CE0E5C">
        <w:rPr>
          <w:rFonts w:ascii="Verdana" w:eastAsia="Times New Roman" w:hAnsi="Verdana" w:cs="Courier New"/>
          <w:color w:val="35382A"/>
          <w:sz w:val="20"/>
          <w:szCs w:val="20"/>
          <w:lang w:eastAsia="en-GB"/>
        </w:rPr>
        <w:t>it</w:t>
      </w:r>
      <w:proofErr w:type="gramEnd"/>
      <w:r w:rsidRPr="00CE0E5C">
        <w:rPr>
          <w:rFonts w:ascii="Verdana" w:eastAsia="Times New Roman" w:hAnsi="Verdana" w:cs="Courier New"/>
          <w:color w:val="35382A"/>
          <w:sz w:val="20"/>
          <w:szCs w:val="20"/>
          <w:lang w:eastAsia="en-GB"/>
        </w:rPr>
        <w:t xml:space="preserve"> under the terms of the GNU General Public License as published by</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w:t>
      </w:r>
      <w:proofErr w:type="gramStart"/>
      <w:r w:rsidRPr="00CE0E5C">
        <w:rPr>
          <w:rFonts w:ascii="Verdana" w:eastAsia="Times New Roman" w:hAnsi="Verdana" w:cs="Courier New"/>
          <w:color w:val="35382A"/>
          <w:sz w:val="20"/>
          <w:szCs w:val="20"/>
          <w:lang w:eastAsia="en-GB"/>
        </w:rPr>
        <w:t>the</w:t>
      </w:r>
      <w:proofErr w:type="gramEnd"/>
      <w:r w:rsidRPr="00CE0E5C">
        <w:rPr>
          <w:rFonts w:ascii="Verdana" w:eastAsia="Times New Roman" w:hAnsi="Verdana" w:cs="Courier New"/>
          <w:color w:val="35382A"/>
          <w:sz w:val="20"/>
          <w:szCs w:val="20"/>
          <w:lang w:eastAsia="en-GB"/>
        </w:rPr>
        <w:t xml:space="preserve"> Free Software Foundation, either version 3 of the License, or</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w:t>
      </w:r>
      <w:proofErr w:type="gramStart"/>
      <w:r w:rsidRPr="00CE0E5C">
        <w:rPr>
          <w:rFonts w:ascii="Verdana" w:eastAsia="Times New Roman" w:hAnsi="Verdana" w:cs="Courier New"/>
          <w:color w:val="35382A"/>
          <w:sz w:val="20"/>
          <w:szCs w:val="20"/>
          <w:lang w:eastAsia="en-GB"/>
        </w:rPr>
        <w:t>at</w:t>
      </w:r>
      <w:proofErr w:type="gramEnd"/>
      <w:r w:rsidRPr="00CE0E5C">
        <w:rPr>
          <w:rFonts w:ascii="Verdana" w:eastAsia="Times New Roman" w:hAnsi="Verdana" w:cs="Courier New"/>
          <w:color w:val="35382A"/>
          <w:sz w:val="20"/>
          <w:szCs w:val="20"/>
          <w:lang w:eastAsia="en-GB"/>
        </w:rPr>
        <w:t xml:space="preserve"> your option) any later version.</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This program is distributed in the hope that it will be useful,</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w:t>
      </w:r>
      <w:proofErr w:type="gramStart"/>
      <w:r w:rsidRPr="00CE0E5C">
        <w:rPr>
          <w:rFonts w:ascii="Verdana" w:eastAsia="Times New Roman" w:hAnsi="Verdana" w:cs="Courier New"/>
          <w:color w:val="35382A"/>
          <w:sz w:val="20"/>
          <w:szCs w:val="20"/>
          <w:lang w:eastAsia="en-GB"/>
        </w:rPr>
        <w:t>but</w:t>
      </w:r>
      <w:proofErr w:type="gramEnd"/>
      <w:r w:rsidRPr="00CE0E5C">
        <w:rPr>
          <w:rFonts w:ascii="Verdana" w:eastAsia="Times New Roman" w:hAnsi="Verdana" w:cs="Courier New"/>
          <w:color w:val="35382A"/>
          <w:sz w:val="20"/>
          <w:szCs w:val="20"/>
          <w:lang w:eastAsia="en-GB"/>
        </w:rPr>
        <w:t xml:space="preserve"> WITHOUT ANY WARRANTY; without even the implied warranty of</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MERCHANTABILITY or FITNESS FOR A PARTICULAR PURPOSE.  See the</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GNU General Public License for more details.</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You should have received a copy of the GNU General Public License</w:t>
      </w:r>
    </w:p>
    <w:p w:rsidR="00CE0E5C" w:rsidRPr="00CE0E5C" w:rsidRDefault="00CE0E5C" w:rsidP="00CE0E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eastAsia="Times New Roman" w:hAnsi="Verdana" w:cs="Courier New"/>
          <w:color w:val="35382A"/>
          <w:sz w:val="20"/>
          <w:szCs w:val="20"/>
          <w:lang w:eastAsia="en-GB"/>
        </w:rPr>
      </w:pPr>
      <w:r w:rsidRPr="00CE0E5C">
        <w:rPr>
          <w:rFonts w:ascii="Verdana" w:eastAsia="Times New Roman" w:hAnsi="Verdana" w:cs="Courier New"/>
          <w:color w:val="35382A"/>
          <w:sz w:val="20"/>
          <w:szCs w:val="20"/>
          <w:lang w:eastAsia="en-GB"/>
        </w:rPr>
        <w:t xml:space="preserve">    </w:t>
      </w:r>
      <w:proofErr w:type="gramStart"/>
      <w:r w:rsidRPr="00CE0E5C">
        <w:rPr>
          <w:rFonts w:ascii="Verdana" w:eastAsia="Times New Roman" w:hAnsi="Verdana" w:cs="Courier New"/>
          <w:color w:val="35382A"/>
          <w:sz w:val="20"/>
          <w:szCs w:val="20"/>
          <w:lang w:eastAsia="en-GB"/>
        </w:rPr>
        <w:t>along</w:t>
      </w:r>
      <w:proofErr w:type="gramEnd"/>
      <w:r w:rsidRPr="00CE0E5C">
        <w:rPr>
          <w:rFonts w:ascii="Verdana" w:eastAsia="Times New Roman" w:hAnsi="Verdana" w:cs="Courier New"/>
          <w:color w:val="35382A"/>
          <w:sz w:val="20"/>
          <w:szCs w:val="20"/>
          <w:lang w:eastAsia="en-GB"/>
        </w:rPr>
        <w:t xml:space="preserve"> with this program.  If not, see &lt;http://www.gnu.org/licenses/&gt;.</w:t>
      </w:r>
    </w:p>
    <w:p w:rsidR="00CE0E5C" w:rsidRDefault="00CE0E5C" w:rsidP="00CE0E5C">
      <w:pPr>
        <w:pStyle w:val="Heading1"/>
        <w:ind w:left="360"/>
      </w:pPr>
    </w:p>
    <w:p w:rsidR="0026289E" w:rsidRDefault="0026289E" w:rsidP="00E93333">
      <w:pPr>
        <w:pStyle w:val="Heading1"/>
        <w:numPr>
          <w:ilvl w:val="0"/>
          <w:numId w:val="1"/>
        </w:numPr>
      </w:pPr>
      <w:r>
        <w:t>Table of Contents</w:t>
      </w:r>
      <w:bookmarkEnd w:id="0"/>
    </w:p>
    <w:sdt>
      <w:sdtPr>
        <w:rPr>
          <w:rFonts w:asciiTheme="minorHAnsi" w:eastAsiaTheme="minorHAnsi" w:hAnsiTheme="minorHAnsi" w:cstheme="minorBidi"/>
          <w:b w:val="0"/>
          <w:bCs w:val="0"/>
          <w:color w:val="auto"/>
          <w:sz w:val="22"/>
          <w:szCs w:val="22"/>
          <w:lang w:val="en-GB"/>
        </w:rPr>
        <w:id w:val="579235458"/>
        <w:docPartObj>
          <w:docPartGallery w:val="Table of Contents"/>
          <w:docPartUnique/>
        </w:docPartObj>
      </w:sdtPr>
      <w:sdtEndPr/>
      <w:sdtContent>
        <w:p w:rsidR="0026289E" w:rsidRDefault="0026289E">
          <w:pPr>
            <w:pStyle w:val="TOCHeading"/>
          </w:pPr>
          <w:r>
            <w:t>Contents</w:t>
          </w:r>
        </w:p>
        <w:p w:rsidR="0026289E" w:rsidRDefault="0026289E">
          <w:pPr>
            <w:pStyle w:val="TOC1"/>
            <w:tabs>
              <w:tab w:val="left" w:pos="440"/>
              <w:tab w:val="right" w:leader="dot" w:pos="9016"/>
            </w:tabs>
            <w:rPr>
              <w:noProof/>
              <w:lang w:val="en-GB" w:eastAsia="en-GB"/>
            </w:rPr>
          </w:pPr>
          <w:r>
            <w:fldChar w:fldCharType="begin"/>
          </w:r>
          <w:r>
            <w:instrText xml:space="preserve"> TOC \o "1-3" \h \z \u </w:instrText>
          </w:r>
          <w:r>
            <w:fldChar w:fldCharType="separate"/>
          </w:r>
          <w:hyperlink w:anchor="_Toc365188569" w:history="1">
            <w:r w:rsidRPr="00700913">
              <w:rPr>
                <w:rStyle w:val="Hyperlink"/>
                <w:noProof/>
              </w:rPr>
              <w:t>1)</w:t>
            </w:r>
            <w:r>
              <w:rPr>
                <w:noProof/>
                <w:lang w:val="en-GB" w:eastAsia="en-GB"/>
              </w:rPr>
              <w:tab/>
            </w:r>
            <w:r w:rsidRPr="00700913">
              <w:rPr>
                <w:rStyle w:val="Hyperlink"/>
                <w:noProof/>
              </w:rPr>
              <w:t>Table of Contents</w:t>
            </w:r>
            <w:r>
              <w:rPr>
                <w:noProof/>
                <w:webHidden/>
              </w:rPr>
              <w:tab/>
            </w:r>
            <w:r>
              <w:rPr>
                <w:noProof/>
                <w:webHidden/>
              </w:rPr>
              <w:fldChar w:fldCharType="begin"/>
            </w:r>
            <w:r>
              <w:rPr>
                <w:noProof/>
                <w:webHidden/>
              </w:rPr>
              <w:instrText xml:space="preserve"> PAGEREF _Toc365188569 \h </w:instrText>
            </w:r>
            <w:r>
              <w:rPr>
                <w:noProof/>
                <w:webHidden/>
              </w:rPr>
            </w:r>
            <w:r>
              <w:rPr>
                <w:noProof/>
                <w:webHidden/>
              </w:rPr>
              <w:fldChar w:fldCharType="separate"/>
            </w:r>
            <w:r>
              <w:rPr>
                <w:noProof/>
                <w:webHidden/>
              </w:rPr>
              <w:t>1</w:t>
            </w:r>
            <w:r>
              <w:rPr>
                <w:noProof/>
                <w:webHidden/>
              </w:rPr>
              <w:fldChar w:fldCharType="end"/>
            </w:r>
          </w:hyperlink>
        </w:p>
        <w:p w:rsidR="0026289E" w:rsidRDefault="00CE0E5C">
          <w:pPr>
            <w:pStyle w:val="TOC1"/>
            <w:tabs>
              <w:tab w:val="left" w:pos="440"/>
              <w:tab w:val="right" w:leader="dot" w:pos="9016"/>
            </w:tabs>
            <w:rPr>
              <w:noProof/>
              <w:lang w:val="en-GB" w:eastAsia="en-GB"/>
            </w:rPr>
          </w:pPr>
          <w:hyperlink w:anchor="_Toc365188570" w:history="1">
            <w:r w:rsidR="0026289E" w:rsidRPr="00700913">
              <w:rPr>
                <w:rStyle w:val="Hyperlink"/>
                <w:noProof/>
              </w:rPr>
              <w:t>2)</w:t>
            </w:r>
            <w:r w:rsidR="0026289E">
              <w:rPr>
                <w:noProof/>
                <w:lang w:val="en-GB" w:eastAsia="en-GB"/>
              </w:rPr>
              <w:tab/>
            </w:r>
            <w:r w:rsidR="0026289E" w:rsidRPr="00700913">
              <w:rPr>
                <w:rStyle w:val="Hyperlink"/>
                <w:noProof/>
              </w:rPr>
              <w:t>Description</w:t>
            </w:r>
            <w:r w:rsidR="0026289E">
              <w:rPr>
                <w:noProof/>
                <w:webHidden/>
              </w:rPr>
              <w:tab/>
            </w:r>
            <w:r w:rsidR="0026289E">
              <w:rPr>
                <w:noProof/>
                <w:webHidden/>
              </w:rPr>
              <w:fldChar w:fldCharType="begin"/>
            </w:r>
            <w:r w:rsidR="0026289E">
              <w:rPr>
                <w:noProof/>
                <w:webHidden/>
              </w:rPr>
              <w:instrText xml:space="preserve"> PAGEREF _Toc365188570 \h </w:instrText>
            </w:r>
            <w:r w:rsidR="0026289E">
              <w:rPr>
                <w:noProof/>
                <w:webHidden/>
              </w:rPr>
            </w:r>
            <w:r w:rsidR="0026289E">
              <w:rPr>
                <w:noProof/>
                <w:webHidden/>
              </w:rPr>
              <w:fldChar w:fldCharType="separate"/>
            </w:r>
            <w:r w:rsidR="0026289E">
              <w:rPr>
                <w:noProof/>
                <w:webHidden/>
              </w:rPr>
              <w:t>1</w:t>
            </w:r>
            <w:r w:rsidR="0026289E">
              <w:rPr>
                <w:noProof/>
                <w:webHidden/>
              </w:rPr>
              <w:fldChar w:fldCharType="end"/>
            </w:r>
          </w:hyperlink>
        </w:p>
        <w:p w:rsidR="0026289E" w:rsidRDefault="00CE0E5C">
          <w:pPr>
            <w:pStyle w:val="TOC1"/>
            <w:tabs>
              <w:tab w:val="left" w:pos="440"/>
              <w:tab w:val="right" w:leader="dot" w:pos="9016"/>
            </w:tabs>
            <w:rPr>
              <w:noProof/>
              <w:lang w:val="en-GB" w:eastAsia="en-GB"/>
            </w:rPr>
          </w:pPr>
          <w:hyperlink w:anchor="_Toc365188571" w:history="1">
            <w:r w:rsidR="0026289E" w:rsidRPr="00700913">
              <w:rPr>
                <w:rStyle w:val="Hyperlink"/>
                <w:noProof/>
              </w:rPr>
              <w:t>3)</w:t>
            </w:r>
            <w:r w:rsidR="0026289E">
              <w:rPr>
                <w:noProof/>
                <w:lang w:val="en-GB" w:eastAsia="en-GB"/>
              </w:rPr>
              <w:tab/>
            </w:r>
            <w:r w:rsidR="0026289E" w:rsidRPr="00700913">
              <w:rPr>
                <w:rStyle w:val="Hyperlink"/>
                <w:noProof/>
              </w:rPr>
              <w:t>General System Architecture</w:t>
            </w:r>
            <w:r w:rsidR="0026289E">
              <w:rPr>
                <w:noProof/>
                <w:webHidden/>
              </w:rPr>
              <w:tab/>
            </w:r>
            <w:r w:rsidR="0026289E">
              <w:rPr>
                <w:noProof/>
                <w:webHidden/>
              </w:rPr>
              <w:fldChar w:fldCharType="begin"/>
            </w:r>
            <w:r w:rsidR="0026289E">
              <w:rPr>
                <w:noProof/>
                <w:webHidden/>
              </w:rPr>
              <w:instrText xml:space="preserve"> PAGEREF _Toc365188571 \h </w:instrText>
            </w:r>
            <w:r w:rsidR="0026289E">
              <w:rPr>
                <w:noProof/>
                <w:webHidden/>
              </w:rPr>
            </w:r>
            <w:r w:rsidR="0026289E">
              <w:rPr>
                <w:noProof/>
                <w:webHidden/>
              </w:rPr>
              <w:fldChar w:fldCharType="separate"/>
            </w:r>
            <w:r w:rsidR="0026289E">
              <w:rPr>
                <w:noProof/>
                <w:webHidden/>
              </w:rPr>
              <w:t>3</w:t>
            </w:r>
            <w:r w:rsidR="0026289E">
              <w:rPr>
                <w:noProof/>
                <w:webHidden/>
              </w:rPr>
              <w:fldChar w:fldCharType="end"/>
            </w:r>
          </w:hyperlink>
        </w:p>
        <w:p w:rsidR="0026289E" w:rsidRDefault="00CE0E5C">
          <w:pPr>
            <w:pStyle w:val="TOC1"/>
            <w:tabs>
              <w:tab w:val="left" w:pos="440"/>
              <w:tab w:val="right" w:leader="dot" w:pos="9016"/>
            </w:tabs>
            <w:rPr>
              <w:noProof/>
              <w:lang w:val="en-GB" w:eastAsia="en-GB"/>
            </w:rPr>
          </w:pPr>
          <w:hyperlink w:anchor="_Toc365188572" w:history="1">
            <w:r w:rsidR="0026289E" w:rsidRPr="00700913">
              <w:rPr>
                <w:rStyle w:val="Hyperlink"/>
                <w:noProof/>
              </w:rPr>
              <w:t>4)</w:t>
            </w:r>
            <w:r w:rsidR="0026289E">
              <w:rPr>
                <w:noProof/>
                <w:lang w:val="en-GB" w:eastAsia="en-GB"/>
              </w:rPr>
              <w:tab/>
            </w:r>
            <w:r w:rsidR="0026289E" w:rsidRPr="00700913">
              <w:rPr>
                <w:rStyle w:val="Hyperlink"/>
                <w:noProof/>
              </w:rPr>
              <w:t>Naming Convention</w:t>
            </w:r>
            <w:r w:rsidR="0026289E">
              <w:rPr>
                <w:noProof/>
                <w:webHidden/>
              </w:rPr>
              <w:tab/>
            </w:r>
            <w:r w:rsidR="0026289E">
              <w:rPr>
                <w:noProof/>
                <w:webHidden/>
              </w:rPr>
              <w:fldChar w:fldCharType="begin"/>
            </w:r>
            <w:r w:rsidR="0026289E">
              <w:rPr>
                <w:noProof/>
                <w:webHidden/>
              </w:rPr>
              <w:instrText xml:space="preserve"> PAGEREF _Toc365188572 \h </w:instrText>
            </w:r>
            <w:r w:rsidR="0026289E">
              <w:rPr>
                <w:noProof/>
                <w:webHidden/>
              </w:rPr>
            </w:r>
            <w:r w:rsidR="0026289E">
              <w:rPr>
                <w:noProof/>
                <w:webHidden/>
              </w:rPr>
              <w:fldChar w:fldCharType="separate"/>
            </w:r>
            <w:r w:rsidR="0026289E">
              <w:rPr>
                <w:noProof/>
                <w:webHidden/>
              </w:rPr>
              <w:t>4</w:t>
            </w:r>
            <w:r w:rsidR="0026289E">
              <w:rPr>
                <w:noProof/>
                <w:webHidden/>
              </w:rPr>
              <w:fldChar w:fldCharType="end"/>
            </w:r>
          </w:hyperlink>
        </w:p>
        <w:p w:rsidR="0026289E" w:rsidRDefault="00CE0E5C">
          <w:pPr>
            <w:pStyle w:val="TOC2"/>
            <w:tabs>
              <w:tab w:val="right" w:leader="dot" w:pos="9016"/>
            </w:tabs>
            <w:rPr>
              <w:noProof/>
              <w:lang w:val="en-GB" w:eastAsia="en-GB"/>
            </w:rPr>
          </w:pPr>
          <w:hyperlink w:anchor="_Toc365188573" w:history="1">
            <w:r w:rsidR="0026289E" w:rsidRPr="00700913">
              <w:rPr>
                <w:rStyle w:val="Hyperlink"/>
                <w:noProof/>
              </w:rPr>
              <w:t>Android Java Classes</w:t>
            </w:r>
            <w:r w:rsidR="0026289E">
              <w:rPr>
                <w:noProof/>
                <w:webHidden/>
              </w:rPr>
              <w:tab/>
            </w:r>
            <w:r w:rsidR="0026289E">
              <w:rPr>
                <w:noProof/>
                <w:webHidden/>
              </w:rPr>
              <w:fldChar w:fldCharType="begin"/>
            </w:r>
            <w:r w:rsidR="0026289E">
              <w:rPr>
                <w:noProof/>
                <w:webHidden/>
              </w:rPr>
              <w:instrText xml:space="preserve"> PAGEREF _Toc365188573 \h </w:instrText>
            </w:r>
            <w:r w:rsidR="0026289E">
              <w:rPr>
                <w:noProof/>
                <w:webHidden/>
              </w:rPr>
            </w:r>
            <w:r w:rsidR="0026289E">
              <w:rPr>
                <w:noProof/>
                <w:webHidden/>
              </w:rPr>
              <w:fldChar w:fldCharType="separate"/>
            </w:r>
            <w:r w:rsidR="0026289E">
              <w:rPr>
                <w:noProof/>
                <w:webHidden/>
              </w:rPr>
              <w:t>4</w:t>
            </w:r>
            <w:r w:rsidR="0026289E">
              <w:rPr>
                <w:noProof/>
                <w:webHidden/>
              </w:rPr>
              <w:fldChar w:fldCharType="end"/>
            </w:r>
          </w:hyperlink>
        </w:p>
        <w:p w:rsidR="0026289E" w:rsidRDefault="00CE0E5C">
          <w:pPr>
            <w:pStyle w:val="TOC2"/>
            <w:tabs>
              <w:tab w:val="right" w:leader="dot" w:pos="9016"/>
            </w:tabs>
            <w:rPr>
              <w:noProof/>
              <w:lang w:val="en-GB" w:eastAsia="en-GB"/>
            </w:rPr>
          </w:pPr>
          <w:hyperlink w:anchor="_Toc365188574" w:history="1">
            <w:r w:rsidR="0026289E" w:rsidRPr="00700913">
              <w:rPr>
                <w:rStyle w:val="Hyperlink"/>
                <w:noProof/>
              </w:rPr>
              <w:t>Android Layout XML objects</w:t>
            </w:r>
            <w:r w:rsidR="0026289E">
              <w:rPr>
                <w:noProof/>
                <w:webHidden/>
              </w:rPr>
              <w:tab/>
            </w:r>
            <w:r w:rsidR="0026289E">
              <w:rPr>
                <w:noProof/>
                <w:webHidden/>
              </w:rPr>
              <w:fldChar w:fldCharType="begin"/>
            </w:r>
            <w:r w:rsidR="0026289E">
              <w:rPr>
                <w:noProof/>
                <w:webHidden/>
              </w:rPr>
              <w:instrText xml:space="preserve"> PAGEREF _Toc365188574 \h </w:instrText>
            </w:r>
            <w:r w:rsidR="0026289E">
              <w:rPr>
                <w:noProof/>
                <w:webHidden/>
              </w:rPr>
            </w:r>
            <w:r w:rsidR="0026289E">
              <w:rPr>
                <w:noProof/>
                <w:webHidden/>
              </w:rPr>
              <w:fldChar w:fldCharType="separate"/>
            </w:r>
            <w:r w:rsidR="0026289E">
              <w:rPr>
                <w:noProof/>
                <w:webHidden/>
              </w:rPr>
              <w:t>4</w:t>
            </w:r>
            <w:r w:rsidR="0026289E">
              <w:rPr>
                <w:noProof/>
                <w:webHidden/>
              </w:rPr>
              <w:fldChar w:fldCharType="end"/>
            </w:r>
          </w:hyperlink>
        </w:p>
        <w:p w:rsidR="0026289E" w:rsidRDefault="00CE0E5C">
          <w:pPr>
            <w:pStyle w:val="TOC1"/>
            <w:tabs>
              <w:tab w:val="left" w:pos="440"/>
              <w:tab w:val="right" w:leader="dot" w:pos="9016"/>
            </w:tabs>
            <w:rPr>
              <w:noProof/>
              <w:lang w:val="en-GB" w:eastAsia="en-GB"/>
            </w:rPr>
          </w:pPr>
          <w:hyperlink w:anchor="_Toc365188575" w:history="1">
            <w:r w:rsidR="0026289E" w:rsidRPr="00700913">
              <w:rPr>
                <w:rStyle w:val="Hyperlink"/>
                <w:noProof/>
              </w:rPr>
              <w:t>5)</w:t>
            </w:r>
            <w:r w:rsidR="0026289E">
              <w:rPr>
                <w:noProof/>
                <w:lang w:val="en-GB" w:eastAsia="en-GB"/>
              </w:rPr>
              <w:tab/>
            </w:r>
            <w:r w:rsidR="0026289E" w:rsidRPr="00700913">
              <w:rPr>
                <w:rStyle w:val="Hyperlink"/>
                <w:noProof/>
              </w:rPr>
              <w:t>Bill of Materials (physical items)</w:t>
            </w:r>
            <w:r w:rsidR="0026289E">
              <w:rPr>
                <w:noProof/>
                <w:webHidden/>
              </w:rPr>
              <w:tab/>
            </w:r>
            <w:r w:rsidR="0026289E">
              <w:rPr>
                <w:noProof/>
                <w:webHidden/>
              </w:rPr>
              <w:fldChar w:fldCharType="begin"/>
            </w:r>
            <w:r w:rsidR="0026289E">
              <w:rPr>
                <w:noProof/>
                <w:webHidden/>
              </w:rPr>
              <w:instrText xml:space="preserve"> PAGEREF _Toc365188575 \h </w:instrText>
            </w:r>
            <w:r w:rsidR="0026289E">
              <w:rPr>
                <w:noProof/>
                <w:webHidden/>
              </w:rPr>
            </w:r>
            <w:r w:rsidR="0026289E">
              <w:rPr>
                <w:noProof/>
                <w:webHidden/>
              </w:rPr>
              <w:fldChar w:fldCharType="separate"/>
            </w:r>
            <w:r w:rsidR="0026289E">
              <w:rPr>
                <w:noProof/>
                <w:webHidden/>
              </w:rPr>
              <w:t>4</w:t>
            </w:r>
            <w:r w:rsidR="0026289E">
              <w:rPr>
                <w:noProof/>
                <w:webHidden/>
              </w:rPr>
              <w:fldChar w:fldCharType="end"/>
            </w:r>
          </w:hyperlink>
        </w:p>
        <w:p w:rsidR="0026289E" w:rsidRDefault="00CE0E5C">
          <w:pPr>
            <w:pStyle w:val="TOC1"/>
            <w:tabs>
              <w:tab w:val="left" w:pos="440"/>
              <w:tab w:val="right" w:leader="dot" w:pos="9016"/>
            </w:tabs>
            <w:rPr>
              <w:noProof/>
              <w:lang w:val="en-GB" w:eastAsia="en-GB"/>
            </w:rPr>
          </w:pPr>
          <w:hyperlink w:anchor="_Toc365188576" w:history="1">
            <w:r w:rsidR="0026289E" w:rsidRPr="00700913">
              <w:rPr>
                <w:rStyle w:val="Hyperlink"/>
                <w:noProof/>
              </w:rPr>
              <w:t>6)</w:t>
            </w:r>
            <w:r w:rsidR="0026289E">
              <w:rPr>
                <w:noProof/>
                <w:lang w:val="en-GB" w:eastAsia="en-GB"/>
              </w:rPr>
              <w:tab/>
            </w:r>
            <w:r w:rsidR="0026289E" w:rsidRPr="00700913">
              <w:rPr>
                <w:rStyle w:val="Hyperlink"/>
                <w:noProof/>
              </w:rPr>
              <w:t>Testing and Compliance</w:t>
            </w:r>
            <w:r w:rsidR="0026289E">
              <w:rPr>
                <w:noProof/>
                <w:webHidden/>
              </w:rPr>
              <w:tab/>
            </w:r>
            <w:r w:rsidR="0026289E">
              <w:rPr>
                <w:noProof/>
                <w:webHidden/>
              </w:rPr>
              <w:fldChar w:fldCharType="begin"/>
            </w:r>
            <w:r w:rsidR="0026289E">
              <w:rPr>
                <w:noProof/>
                <w:webHidden/>
              </w:rPr>
              <w:instrText xml:space="preserve"> PAGEREF _Toc365188576 \h </w:instrText>
            </w:r>
            <w:r w:rsidR="0026289E">
              <w:rPr>
                <w:noProof/>
                <w:webHidden/>
              </w:rPr>
            </w:r>
            <w:r w:rsidR="0026289E">
              <w:rPr>
                <w:noProof/>
                <w:webHidden/>
              </w:rPr>
              <w:fldChar w:fldCharType="separate"/>
            </w:r>
            <w:r w:rsidR="0026289E">
              <w:rPr>
                <w:noProof/>
                <w:webHidden/>
              </w:rPr>
              <w:t>4</w:t>
            </w:r>
            <w:r w:rsidR="0026289E">
              <w:rPr>
                <w:noProof/>
                <w:webHidden/>
              </w:rPr>
              <w:fldChar w:fldCharType="end"/>
            </w:r>
          </w:hyperlink>
        </w:p>
        <w:p w:rsidR="0026289E" w:rsidRDefault="0026289E">
          <w:r>
            <w:fldChar w:fldCharType="end"/>
          </w:r>
        </w:p>
      </w:sdtContent>
    </w:sdt>
    <w:p w:rsidR="0026289E" w:rsidRPr="0026289E" w:rsidRDefault="0026289E" w:rsidP="0026289E"/>
    <w:p w:rsidR="00E93333" w:rsidRDefault="00E93333" w:rsidP="00E93333">
      <w:pPr>
        <w:pStyle w:val="Heading1"/>
        <w:numPr>
          <w:ilvl w:val="0"/>
          <w:numId w:val="1"/>
        </w:numPr>
      </w:pPr>
      <w:bookmarkStart w:id="1" w:name="_Toc365188570"/>
      <w:r>
        <w:t>Description</w:t>
      </w:r>
      <w:bookmarkEnd w:id="1"/>
    </w:p>
    <w:p w:rsidR="00E93333" w:rsidRDefault="00E93333" w:rsidP="00E93333">
      <w:r>
        <w:t xml:space="preserve">The </w:t>
      </w:r>
      <w:proofErr w:type="spellStart"/>
      <w:r>
        <w:t>BioController</w:t>
      </w:r>
      <w:proofErr w:type="spellEnd"/>
      <w:r>
        <w:t xml:space="preserve"> </w:t>
      </w:r>
      <w:r w:rsidR="00940622">
        <w:t xml:space="preserve">low cost Bioreactor controller </w:t>
      </w:r>
      <w:r>
        <w:t>project comprises of the following:</w:t>
      </w:r>
    </w:p>
    <w:p w:rsidR="00E93333" w:rsidRDefault="00E93333" w:rsidP="00E93333">
      <w:pPr>
        <w:pStyle w:val="ListParagraph"/>
        <w:numPr>
          <w:ilvl w:val="0"/>
          <w:numId w:val="3"/>
        </w:numPr>
      </w:pPr>
      <w:r>
        <w:t>Android application (compatible with Android 2.1 through 4.0)</w:t>
      </w:r>
    </w:p>
    <w:p w:rsidR="00E93333" w:rsidRDefault="00E93333" w:rsidP="00E93333">
      <w:pPr>
        <w:pStyle w:val="ListParagraph"/>
        <w:numPr>
          <w:ilvl w:val="0"/>
          <w:numId w:val="3"/>
        </w:numPr>
      </w:pPr>
      <w:r>
        <w:lastRenderedPageBreak/>
        <w:t>Microcontroller Program</w:t>
      </w:r>
    </w:p>
    <w:p w:rsidR="00E93333" w:rsidRDefault="00B33FE9" w:rsidP="00E93333">
      <w:pPr>
        <w:pStyle w:val="ListParagraph"/>
        <w:numPr>
          <w:ilvl w:val="0"/>
          <w:numId w:val="3"/>
        </w:numPr>
      </w:pPr>
      <w:r>
        <w:t>Microcontroller hardware including I/O (valves, pumps, sensors)</w:t>
      </w:r>
    </w:p>
    <w:p w:rsidR="00B33FE9" w:rsidRDefault="00CE0E5C" w:rsidP="00B33FE9">
      <w:r>
        <w:rPr>
          <w:noProof/>
          <w:lang w:eastAsia="en-GB"/>
        </w:rPr>
        <w:pict>
          <v:shapetype id="_x0000_t202" coordsize="21600,21600" o:spt="202" path="m,l,21600r21600,l21600,xe">
            <v:stroke joinstyle="miter"/>
            <v:path gradientshapeok="t" o:connecttype="rect"/>
          </v:shapetype>
          <v:shape id="_x0000_s1043" type="#_x0000_t202" style="position:absolute;margin-left:135.65pt;margin-top:19.1pt;width:66.25pt;height:18pt;z-index:251673600" stroked="f">
            <v:textbox>
              <w:txbxContent>
                <w:p w:rsidR="00B33FE9" w:rsidRDefault="00B33FE9" w:rsidP="00B33FE9">
                  <w:proofErr w:type="spellStart"/>
                  <w:r>
                    <w:t>BlueTooth</w:t>
                  </w:r>
                  <w:proofErr w:type="spellEnd"/>
                </w:p>
              </w:txbxContent>
            </v:textbox>
          </v:shape>
        </w:pict>
      </w:r>
      <w:r>
        <w:rPr>
          <w:noProof/>
          <w:lang w:eastAsia="en-GB"/>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44" type="#_x0000_t73" style="position:absolute;margin-left:120.25pt;margin-top:43.4pt;width:65.25pt;height:22.65pt;z-index:251674624"/>
        </w:pict>
      </w:r>
      <w:r w:rsidR="00B33FE9">
        <w:rPr>
          <w:noProof/>
          <w:lang w:eastAsia="en-GB"/>
        </w:rPr>
        <w:drawing>
          <wp:inline distT="0" distB="0" distL="0" distR="0">
            <wp:extent cx="2146935" cy="2146935"/>
            <wp:effectExtent l="19050" t="0" r="5715" b="0"/>
            <wp:docPr id="1" name="Picture 1" descr="https://encrypted-tbn2.gstatic.com/images?q=tbn:ANd9GcRG-d_1QjsZHc_kVYneVsdfDVe1aK7KhV0rYbu_9PYHbeHf_W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RG-d_1QjsZHc_kVYneVsdfDVe1aK7KhV0rYbu_9PYHbeHf_WNc"/>
                    <pic:cNvPicPr>
                      <a:picLocks noChangeAspect="1" noChangeArrowheads="1"/>
                    </pic:cNvPicPr>
                  </pic:nvPicPr>
                  <pic:blipFill>
                    <a:blip r:embed="rId6" cstate="print"/>
                    <a:srcRect/>
                    <a:stretch>
                      <a:fillRect/>
                    </a:stretch>
                  </pic:blipFill>
                  <pic:spPr bwMode="auto">
                    <a:xfrm>
                      <a:off x="0" y="0"/>
                      <a:ext cx="2146935" cy="2146935"/>
                    </a:xfrm>
                    <a:prstGeom prst="rect">
                      <a:avLst/>
                    </a:prstGeom>
                    <a:noFill/>
                    <a:ln w="9525">
                      <a:noFill/>
                      <a:miter lim="800000"/>
                      <a:headEnd/>
                      <a:tailEnd/>
                    </a:ln>
                  </pic:spPr>
                </pic:pic>
              </a:graphicData>
            </a:graphic>
          </wp:inline>
        </w:drawing>
      </w:r>
      <w:r w:rsidR="00B33FE9">
        <w:rPr>
          <w:noProof/>
          <w:lang w:eastAsia="en-GB"/>
        </w:rPr>
        <w:drawing>
          <wp:inline distT="0" distB="0" distL="0" distR="0">
            <wp:extent cx="2792730" cy="1640205"/>
            <wp:effectExtent l="19050" t="0" r="7620" b="0"/>
            <wp:docPr id="4" name="Picture 4" descr="https://encrypted-tbn1.gstatic.com/images?q=tbn:ANd9GcTlPv1nM90W7qouyFcqquBQQY_4lcpERMDc1StvOU8xGdYDvaj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1.gstatic.com/images?q=tbn:ANd9GcTlPv1nM90W7qouyFcqquBQQY_4lcpERMDc1StvOU8xGdYDvajNOg"/>
                    <pic:cNvPicPr>
                      <a:picLocks noChangeAspect="1" noChangeArrowheads="1"/>
                    </pic:cNvPicPr>
                  </pic:nvPicPr>
                  <pic:blipFill>
                    <a:blip r:embed="rId7" cstate="print"/>
                    <a:srcRect/>
                    <a:stretch>
                      <a:fillRect/>
                    </a:stretch>
                  </pic:blipFill>
                  <pic:spPr bwMode="auto">
                    <a:xfrm>
                      <a:off x="0" y="0"/>
                      <a:ext cx="2792730" cy="1640205"/>
                    </a:xfrm>
                    <a:prstGeom prst="rect">
                      <a:avLst/>
                    </a:prstGeom>
                    <a:noFill/>
                    <a:ln w="9525">
                      <a:noFill/>
                      <a:miter lim="800000"/>
                      <a:headEnd/>
                      <a:tailEnd/>
                    </a:ln>
                  </pic:spPr>
                </pic:pic>
              </a:graphicData>
            </a:graphic>
          </wp:inline>
        </w:drawing>
      </w:r>
    </w:p>
    <w:p w:rsidR="00B33FE9" w:rsidRDefault="00B33FE9" w:rsidP="00B33FE9">
      <w:r>
        <w:t xml:space="preserve">The Controller (the Microcontroller and associated IO) in general operation runs a </w:t>
      </w:r>
      <w:proofErr w:type="spellStart"/>
      <w:r>
        <w:t>recipie</w:t>
      </w:r>
      <w:proofErr w:type="spellEnd"/>
      <w:r>
        <w:t xml:space="preserve"> which, using feedback loops, controls the pH, DO, Temperature and various other feeds/impeller/</w:t>
      </w:r>
      <w:proofErr w:type="spellStart"/>
      <w:r>
        <w:t>sparges</w:t>
      </w:r>
      <w:proofErr w:type="spellEnd"/>
      <w:r>
        <w:t xml:space="preserve"> (supply of gas) to the bioreactors for the intention of growing cells such as “Cell Culture” generally using programmed Cell lines like CHO or </w:t>
      </w:r>
      <w:proofErr w:type="spellStart"/>
      <w:r>
        <w:t>HeLa</w:t>
      </w:r>
      <w:proofErr w:type="spellEnd"/>
      <w:r>
        <w:t xml:space="preserve"> to manufacture proteins for use in pharmaceutical drugs.</w:t>
      </w:r>
    </w:p>
    <w:p w:rsidR="00B33FE9" w:rsidRDefault="00B33FE9" w:rsidP="00B33FE9">
      <w:r>
        <w:t xml:space="preserve">Additional functionality is Calibration by an Engineer, and </w:t>
      </w:r>
      <w:r w:rsidR="00AD3725">
        <w:t>Recipe creation by a Recip</w:t>
      </w:r>
      <w:r>
        <w:t>e Manager.</w:t>
      </w:r>
    </w:p>
    <w:p w:rsidR="00B33FE9" w:rsidRDefault="00B33FE9" w:rsidP="00B33FE9">
      <w:r>
        <w:t>Apart from in Sim</w:t>
      </w:r>
      <w:r w:rsidR="00AD3725">
        <w:t>ulator mode, the Android device does not local control system state. It retains some system state variables in Preferences, but the actual security when not in Simulator mode is managed by the Controller, as is data storage, and recipe-following.</w:t>
      </w:r>
    </w:p>
    <w:p w:rsidR="00AD3725" w:rsidRDefault="00AD3725" w:rsidP="00B33FE9">
      <w:r>
        <w:t xml:space="preserve">If an Operator or Recipe Manager or Engineer has started a Batch using a Recipe, then the </w:t>
      </w:r>
      <w:proofErr w:type="spellStart"/>
      <w:r>
        <w:t>MicroController</w:t>
      </w:r>
      <w:proofErr w:type="spellEnd"/>
      <w:r>
        <w:t xml:space="preserve"> looks at the recipe every minute and loads the appropriate </w:t>
      </w:r>
      <w:proofErr w:type="spellStart"/>
      <w:r>
        <w:t>setpoints</w:t>
      </w:r>
      <w:proofErr w:type="spellEnd"/>
      <w:r>
        <w:t xml:space="preserve"> for feedback loops and pumps/valves/motor-speed at the appropriate time, meanwhile recording the sensor readings and any Event Marker comment made by the user.</w:t>
      </w:r>
    </w:p>
    <w:p w:rsidR="00AD3725" w:rsidRDefault="00AD3725">
      <w:r>
        <w:br w:type="page"/>
      </w:r>
    </w:p>
    <w:p w:rsidR="00B33FE9" w:rsidRPr="00E93333" w:rsidRDefault="00B33FE9" w:rsidP="00B33FE9"/>
    <w:p w:rsidR="00B41988" w:rsidRDefault="00B41988" w:rsidP="00E93333">
      <w:pPr>
        <w:pStyle w:val="Heading1"/>
        <w:numPr>
          <w:ilvl w:val="0"/>
          <w:numId w:val="1"/>
        </w:numPr>
      </w:pPr>
      <w:bookmarkStart w:id="2" w:name="_Toc365188571"/>
      <w:r>
        <w:t>General System Architecture</w:t>
      </w:r>
      <w:bookmarkStart w:id="3" w:name="_GoBack"/>
      <w:bookmarkEnd w:id="2"/>
      <w:bookmarkEnd w:id="3"/>
    </w:p>
    <w:p w:rsidR="00B33FE9" w:rsidRDefault="00CE0E5C">
      <w:r>
        <w:rPr>
          <w:noProof/>
          <w:lang w:eastAsia="en-GB"/>
        </w:rPr>
        <w:pict>
          <v:shape id="_x0000_s1041" type="#_x0000_t202" style="position:absolute;margin-left:209.75pt;margin-top:6.65pt;width:106.45pt;height:82.6pt;z-index:251671552">
            <v:textbox>
              <w:txbxContent>
                <w:p w:rsidR="00B33FE9" w:rsidRDefault="00B33FE9" w:rsidP="00B33FE9">
                  <w:r>
                    <w:t xml:space="preserve">Local Microcontroller VGA and PS/2 Keyboard </w:t>
                  </w:r>
                  <w:proofErr w:type="gramStart"/>
                  <w:r>
                    <w:t>Console</w:t>
                  </w:r>
                  <w:r w:rsidR="00CE0E5C">
                    <w:t xml:space="preserve">  (</w:t>
                  </w:r>
                  <w:proofErr w:type="gramEnd"/>
                  <w:r w:rsidR="00CE0E5C">
                    <w:t>optional)</w:t>
                  </w:r>
                </w:p>
              </w:txbxContent>
            </v:textbox>
          </v:shape>
        </w:pict>
      </w:r>
    </w:p>
    <w:p w:rsidR="00B33FE9" w:rsidRDefault="00B33FE9"/>
    <w:p w:rsidR="00B33FE9" w:rsidRDefault="00B33FE9"/>
    <w:p w:rsidR="00B33FE9" w:rsidRDefault="00CE0E5C">
      <w:r>
        <w:rPr>
          <w:noProof/>
          <w:lang w:eastAsia="en-GB"/>
        </w:rPr>
        <w:pict>
          <v:shapetype id="_x0000_t32" coordsize="21600,21600" o:spt="32" o:oned="t" path="m,l21600,21600e" filled="f">
            <v:path arrowok="t" fillok="f" o:connecttype="none"/>
            <o:lock v:ext="edit" shapetype="t"/>
          </v:shapetype>
          <v:shape id="_x0000_s1042" type="#_x0000_t32" style="position:absolute;margin-left:261.95pt;margin-top:12.85pt;width:0;height:20.45pt;z-index:251672576" o:connectortype="straight">
            <v:stroke startarrow="block" endarrow="block"/>
          </v:shape>
        </w:pict>
      </w:r>
      <w:r>
        <w:rPr>
          <w:noProof/>
          <w:lang w:eastAsia="en-GB"/>
        </w:rPr>
        <w:pict>
          <v:shape id="_x0000_s1040" type="#_x0000_t202" style="position:absolute;margin-left:370.45pt;margin-top:22.6pt;width:92.85pt;height:85.05pt;z-index:251670528">
            <v:textbox>
              <w:txbxContent>
                <w:p w:rsidR="00B33FE9" w:rsidRDefault="00B33FE9" w:rsidP="00B33FE9">
                  <w:r>
                    <w:t>SD Card Storage Binary files (on Microcontroller Controller device)</w:t>
                  </w:r>
                </w:p>
              </w:txbxContent>
            </v:textbox>
          </v:shape>
        </w:pict>
      </w:r>
    </w:p>
    <w:p w:rsidR="00B41988" w:rsidRDefault="00CE0E5C">
      <w:r>
        <w:rPr>
          <w:noProof/>
          <w:lang w:eastAsia="en-GB"/>
        </w:rPr>
        <w:pict>
          <v:shape id="_x0000_s1039" type="#_x0000_t202" style="position:absolute;margin-left:151.3pt;margin-top:7.85pt;width:66.25pt;height:18pt;z-index:251658239" stroked="f">
            <v:textbox>
              <w:txbxContent>
                <w:p w:rsidR="00E93333" w:rsidRDefault="00E93333">
                  <w:proofErr w:type="spellStart"/>
                  <w:r>
                    <w:t>BlueTooth</w:t>
                  </w:r>
                  <w:proofErr w:type="spellEnd"/>
                </w:p>
              </w:txbxContent>
            </v:textbox>
          </v:shape>
        </w:pict>
      </w:r>
      <w:r>
        <w:rPr>
          <w:noProof/>
          <w:lang w:eastAsia="en-GB"/>
        </w:rPr>
        <w:pict>
          <v:shape id="_x0000_s1027" type="#_x0000_t202" style="position:absolute;margin-left:209.75pt;margin-top:7.85pt;width:106.45pt;height:74.35pt;z-index:251659264">
            <v:textbox>
              <w:txbxContent>
                <w:p w:rsidR="00B41988" w:rsidRDefault="00B41988">
                  <w:r w:rsidRPr="00CE0E5C">
                    <w:rPr>
                      <w:strike/>
                    </w:rPr>
                    <w:t xml:space="preserve">MIPS </w:t>
                  </w:r>
                  <w:proofErr w:type="gramStart"/>
                  <w:r w:rsidRPr="00CE0E5C">
                    <w:rPr>
                      <w:strike/>
                    </w:rPr>
                    <w:t>R4K</w:t>
                  </w:r>
                  <w:r w:rsidR="00CE0E5C">
                    <w:t xml:space="preserve">  ARM</w:t>
                  </w:r>
                  <w:proofErr w:type="gramEnd"/>
                  <w:r>
                    <w:t xml:space="preserve"> Microcontroller control application</w:t>
                  </w:r>
                </w:p>
              </w:txbxContent>
            </v:textbox>
          </v:shape>
        </w:pict>
      </w:r>
      <w:r>
        <w:rPr>
          <w:noProof/>
          <w:lang w:eastAsia="en-GB"/>
        </w:rPr>
        <w:pict>
          <v:shape id="_x0000_s1028" type="#_x0000_t202" style="position:absolute;margin-left:44.85pt;margin-top:7.85pt;width:106.45pt;height:123.65pt;z-index:251660288">
            <v:textbox>
              <w:txbxContent>
                <w:p w:rsidR="00B41988" w:rsidRDefault="00B41988" w:rsidP="00B41988">
                  <w:r>
                    <w:t xml:space="preserve">Android HMI application </w:t>
                  </w:r>
                </w:p>
                <w:p w:rsidR="00B41988" w:rsidRDefault="00B41988" w:rsidP="00B41988">
                  <w:r>
                    <w:t>(</w:t>
                  </w:r>
                  <w:proofErr w:type="gramStart"/>
                  <w:r>
                    <w:t>set</w:t>
                  </w:r>
                  <w:proofErr w:type="gramEnd"/>
                  <w:r>
                    <w:t xml:space="preserve"> of Activity objects with helper class objects instantiated as required)</w:t>
                  </w:r>
                </w:p>
              </w:txbxContent>
            </v:textbox>
          </v:shape>
        </w:pict>
      </w:r>
    </w:p>
    <w:p w:rsidR="00B41988" w:rsidRDefault="00CE0E5C">
      <w:r>
        <w:rPr>
          <w:rFonts w:ascii="Consolas" w:hAnsi="Consolas" w:cs="Consolas"/>
          <w:noProof/>
          <w:sz w:val="20"/>
          <w:szCs w:val="20"/>
          <w:lang w:eastAsia="en-GB"/>
        </w:rPr>
        <w:pict>
          <v:shape id="_x0000_s1035" type="#_x0000_t32" style="position:absolute;margin-left:316.2pt;margin-top:12.9pt;width:54.25pt;height:.05pt;z-index:251666432" o:connectortype="straight">
            <v:stroke startarrow="block" endarrow="block"/>
          </v:shape>
        </w:pict>
      </w:r>
      <w:r>
        <w:rPr>
          <w:noProof/>
          <w:lang w:eastAsia="en-GB"/>
        </w:rPr>
        <w:pict>
          <v:shape id="_x0000_s1033" type="#_x0000_t32" style="position:absolute;margin-left:151.3pt;margin-top:12.75pt;width:58.45pt;height:0;z-index:251664384" o:connectortype="straight">
            <v:stroke startarrow="block" endarrow="block"/>
          </v:shape>
        </w:pict>
      </w:r>
    </w:p>
    <w:p w:rsidR="00B41988" w:rsidRDefault="00B41988" w:rsidP="00B41988">
      <w:pPr>
        <w:tabs>
          <w:tab w:val="left" w:pos="7372"/>
        </w:tabs>
      </w:pPr>
      <w:r>
        <w:tab/>
      </w:r>
    </w:p>
    <w:p w:rsidR="00B41988" w:rsidRDefault="00B41988" w:rsidP="00B41988">
      <w:pPr>
        <w:autoSpaceDE w:val="0"/>
        <w:autoSpaceDN w:val="0"/>
        <w:adjustRightInd w:val="0"/>
        <w:spacing w:after="0" w:line="240" w:lineRule="auto"/>
        <w:rPr>
          <w:rFonts w:ascii="Consolas" w:hAnsi="Consolas" w:cs="Consolas"/>
          <w:sz w:val="20"/>
          <w:szCs w:val="20"/>
        </w:rPr>
      </w:pPr>
    </w:p>
    <w:p w:rsidR="00B41988" w:rsidRDefault="00CE0E5C">
      <w:r>
        <w:rPr>
          <w:noProof/>
          <w:lang w:eastAsia="en-GB"/>
        </w:rPr>
        <w:pict>
          <v:shape id="_x0000_s1032" type="#_x0000_t202" style="position:absolute;margin-left:370.45pt;margin-top:4.3pt;width:92.85pt;height:119.75pt;z-index:251663360">
            <v:textbox>
              <w:txbxContent>
                <w:p w:rsidR="00B41988" w:rsidRDefault="00B41988" w:rsidP="00B41988">
                  <w:proofErr w:type="spellStart"/>
                  <w:r>
                    <w:t>SQLLite</w:t>
                  </w:r>
                  <w:proofErr w:type="spellEnd"/>
                  <w:r>
                    <w:t xml:space="preserve"> database to persist Service state</w:t>
                  </w:r>
                  <w:r w:rsidR="00E93333">
                    <w:t xml:space="preserve"> (running on Android device)</w:t>
                  </w:r>
                </w:p>
              </w:txbxContent>
            </v:textbox>
          </v:shape>
        </w:pict>
      </w:r>
      <w:r>
        <w:rPr>
          <w:noProof/>
          <w:lang w:eastAsia="en-GB"/>
        </w:rPr>
        <w:pict>
          <v:shape id="_x0000_s1036" type="#_x0000_t32" style="position:absolute;margin-left:316.2pt;margin-top:20.75pt;width:54.25pt;height:.05pt;z-index:251667456" o:connectortype="straight">
            <v:stroke startarrow="block" endarrow="block"/>
          </v:shape>
        </w:pict>
      </w:r>
      <w:r>
        <w:rPr>
          <w:noProof/>
          <w:lang w:eastAsia="en-GB"/>
        </w:rPr>
        <w:pict>
          <v:shape id="_x0000_s1029" type="#_x0000_t202" style="position:absolute;margin-left:209.75pt;margin-top:.4pt;width:106.45pt;height:123.65pt;z-index:251661312">
            <v:textbox>
              <w:txbxContent>
                <w:p w:rsidR="00B41988" w:rsidRDefault="00B41988" w:rsidP="00B41988">
                  <w:r>
                    <w:t>Android Service</w:t>
                  </w:r>
                </w:p>
                <w:p w:rsidR="00B41988" w:rsidRDefault="00B41988" w:rsidP="00B41988">
                  <w:r>
                    <w:t>Simulated Controller Service</w:t>
                  </w:r>
                </w:p>
                <w:p w:rsidR="00E93333" w:rsidRDefault="00E93333" w:rsidP="00B41988">
                  <w:r>
                    <w:t>(</w:t>
                  </w:r>
                  <w:proofErr w:type="gramStart"/>
                  <w:r>
                    <w:t>running</w:t>
                  </w:r>
                  <w:proofErr w:type="gramEnd"/>
                  <w:r>
                    <w:t xml:space="preserve"> on Android device)</w:t>
                  </w:r>
                </w:p>
              </w:txbxContent>
            </v:textbox>
          </v:shape>
        </w:pict>
      </w:r>
      <w:r>
        <w:rPr>
          <w:noProof/>
          <w:lang w:eastAsia="en-GB"/>
        </w:rPr>
        <w:pict>
          <v:shape id="_x0000_s1034" type="#_x0000_t32" style="position:absolute;margin-left:151.3pt;margin-top:16.85pt;width:58.45pt;height:0;z-index:251665408" o:connectortype="straight">
            <v:stroke startarrow="block" endarrow="block"/>
          </v:shape>
        </w:pict>
      </w:r>
    </w:p>
    <w:p w:rsidR="00B41988" w:rsidRDefault="00CE0E5C">
      <w:r>
        <w:rPr>
          <w:noProof/>
          <w:lang w:eastAsia="en-GB"/>
        </w:rPr>
        <w:pict>
          <v:shape id="_x0000_s1038" type="#_x0000_t32" style="position:absolute;margin-left:98.6pt;margin-top:18pt;width:1.55pt;height:40.7pt;z-index:251669504" o:connectortype="straight">
            <v:stroke startarrow="block" endarrow="block"/>
          </v:shape>
        </w:pict>
      </w:r>
    </w:p>
    <w:p w:rsidR="00B41988" w:rsidRDefault="00B41988"/>
    <w:p w:rsidR="00B41988" w:rsidRDefault="00CE0E5C">
      <w:r>
        <w:rPr>
          <w:noProof/>
          <w:lang w:eastAsia="en-GB"/>
        </w:rPr>
        <w:pict>
          <v:shape id="_x0000_s1037" type="#_x0000_t202" style="position:absolute;margin-left:44.85pt;margin-top:7.8pt;width:106.45pt;height:63.4pt;z-index:251668480">
            <v:textbox>
              <w:txbxContent>
                <w:p w:rsidR="00B41988" w:rsidRDefault="00B41988">
                  <w:r>
                    <w:t>HMI state stored in Android Preferences file</w:t>
                  </w:r>
                </w:p>
              </w:txbxContent>
            </v:textbox>
          </v:shape>
        </w:pict>
      </w:r>
    </w:p>
    <w:p w:rsidR="00B41988" w:rsidRDefault="00B41988"/>
    <w:p w:rsidR="00B41988" w:rsidRDefault="00B41988"/>
    <w:p w:rsidR="00AD3725" w:rsidRDefault="00AD3725">
      <w:r>
        <w:br w:type="page"/>
      </w:r>
    </w:p>
    <w:p w:rsidR="00B41988" w:rsidRDefault="00B41988"/>
    <w:p w:rsidR="00326BFD" w:rsidRDefault="00E93333" w:rsidP="00326BFD">
      <w:pPr>
        <w:pStyle w:val="Heading1"/>
        <w:numPr>
          <w:ilvl w:val="0"/>
          <w:numId w:val="1"/>
        </w:numPr>
      </w:pPr>
      <w:bookmarkStart w:id="4" w:name="_Toc365188572"/>
      <w:r>
        <w:t>Naming Convention</w:t>
      </w:r>
      <w:bookmarkEnd w:id="4"/>
    </w:p>
    <w:p w:rsidR="00326BFD" w:rsidRDefault="00326BFD" w:rsidP="00326BFD">
      <w:pPr>
        <w:pStyle w:val="Heading2"/>
        <w:ind w:left="360"/>
      </w:pPr>
      <w:bookmarkStart w:id="5" w:name="_Toc365188573"/>
      <w:r>
        <w:t>Android Java Classes</w:t>
      </w:r>
      <w:bookmarkEnd w:id="5"/>
    </w:p>
    <w:p w:rsidR="00326BFD" w:rsidRPr="00E93333" w:rsidRDefault="00326BFD" w:rsidP="00326BFD">
      <w:pPr>
        <w:pStyle w:val="ListParagraph"/>
        <w:autoSpaceDE w:val="0"/>
        <w:autoSpaceDN w:val="0"/>
        <w:adjustRightInd w:val="0"/>
        <w:spacing w:after="0" w:line="240" w:lineRule="auto"/>
        <w:ind w:left="360"/>
        <w:rPr>
          <w:rFonts w:cs="Consolas"/>
          <w:sz w:val="20"/>
          <w:szCs w:val="20"/>
        </w:rPr>
      </w:pPr>
      <w:r w:rsidRPr="00E93333">
        <w:rPr>
          <w:rFonts w:cs="Consolas"/>
          <w:sz w:val="20"/>
          <w:szCs w:val="20"/>
        </w:rPr>
        <w:t>Note: This breaks java convention of all classes starting with</w:t>
      </w:r>
    </w:p>
    <w:p w:rsidR="00326BFD" w:rsidRPr="00E93333" w:rsidRDefault="00326BFD" w:rsidP="00326BFD">
      <w:pPr>
        <w:pStyle w:val="ListParagraph"/>
        <w:autoSpaceDE w:val="0"/>
        <w:autoSpaceDN w:val="0"/>
        <w:adjustRightInd w:val="0"/>
        <w:spacing w:after="0" w:line="240" w:lineRule="auto"/>
        <w:ind w:left="360"/>
        <w:rPr>
          <w:rFonts w:cs="Consolas"/>
          <w:sz w:val="20"/>
          <w:szCs w:val="20"/>
        </w:rPr>
      </w:pPr>
      <w:proofErr w:type="gramStart"/>
      <w:r w:rsidRPr="00E93333">
        <w:rPr>
          <w:rFonts w:cs="Consolas"/>
          <w:sz w:val="20"/>
          <w:szCs w:val="20"/>
        </w:rPr>
        <w:t>a</w:t>
      </w:r>
      <w:proofErr w:type="gramEnd"/>
      <w:r w:rsidRPr="00E93333">
        <w:rPr>
          <w:rFonts w:cs="Consolas"/>
          <w:sz w:val="20"/>
          <w:szCs w:val="20"/>
        </w:rPr>
        <w:t xml:space="preserve"> capital, but it makes it easier to see the classes that are activities</w:t>
      </w:r>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activity</w:t>
      </w:r>
      <w:proofErr w:type="gramEnd"/>
      <w:r w:rsidRPr="00E93333">
        <w:rPr>
          <w:rFonts w:cs="Consolas"/>
          <w:sz w:val="20"/>
          <w:szCs w:val="20"/>
        </w:rPr>
        <w:t xml:space="preserve"> </w:t>
      </w:r>
      <w:proofErr w:type="spellStart"/>
      <w:r w:rsidRPr="00E93333">
        <w:rPr>
          <w:rFonts w:cs="Consolas"/>
          <w:sz w:val="20"/>
          <w:szCs w:val="20"/>
          <w:u w:val="single"/>
        </w:rPr>
        <w:t>classnames</w:t>
      </w:r>
      <w:proofErr w:type="spellEnd"/>
      <w:r w:rsidRPr="00E93333">
        <w:rPr>
          <w:rFonts w:cs="Consolas"/>
          <w:sz w:val="20"/>
          <w:szCs w:val="20"/>
        </w:rPr>
        <w:t xml:space="preserve"> start with "a". </w:t>
      </w:r>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classes for utility start with "c".</w:t>
      </w:r>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data only classes start with "d".</w:t>
      </w:r>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interfaces start with "</w:t>
      </w:r>
      <w:proofErr w:type="spellStart"/>
      <w:r w:rsidRPr="00E93333">
        <w:rPr>
          <w:rFonts w:cs="Consolas"/>
          <w:sz w:val="20"/>
          <w:szCs w:val="20"/>
        </w:rPr>
        <w:t>i</w:t>
      </w:r>
      <w:proofErr w:type="spellEnd"/>
      <w:r w:rsidRPr="00E93333">
        <w:rPr>
          <w:rFonts w:cs="Consolas"/>
          <w:sz w:val="20"/>
          <w:szCs w:val="20"/>
        </w:rPr>
        <w:t>"</w:t>
      </w:r>
    </w:p>
    <w:p w:rsidR="00326BFD"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services start with "s"</w:t>
      </w:r>
    </w:p>
    <w:p w:rsidR="00326BFD" w:rsidRPr="00326BFD" w:rsidRDefault="00326BFD" w:rsidP="00326BFD">
      <w:pPr>
        <w:pStyle w:val="Heading2"/>
        <w:ind w:left="720"/>
        <w:rPr>
          <w:rFonts w:asciiTheme="minorHAnsi" w:hAnsiTheme="minorHAnsi" w:cs="Consolas"/>
          <w:sz w:val="20"/>
          <w:szCs w:val="20"/>
        </w:rPr>
      </w:pPr>
      <w:bookmarkStart w:id="6" w:name="_Toc365188574"/>
      <w:r>
        <w:t>Android Layout XML objects</w:t>
      </w:r>
      <w:bookmarkEnd w:id="6"/>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button names should start with a "b".</w:t>
      </w:r>
    </w:p>
    <w:p w:rsidR="00326BFD" w:rsidRPr="00E93333" w:rsidRDefault="00326BFD" w:rsidP="0026289E">
      <w:pPr>
        <w:pStyle w:val="ListParagraph"/>
        <w:autoSpaceDE w:val="0"/>
        <w:autoSpaceDN w:val="0"/>
        <w:adjustRightInd w:val="0"/>
        <w:spacing w:after="0" w:line="240" w:lineRule="auto"/>
        <w:rPr>
          <w:rFonts w:cs="Consolas"/>
          <w:sz w:val="20"/>
          <w:szCs w:val="20"/>
        </w:rPr>
      </w:pPr>
      <w:proofErr w:type="gramStart"/>
      <w:r w:rsidRPr="00E93333">
        <w:rPr>
          <w:rFonts w:cs="Consolas"/>
          <w:sz w:val="20"/>
          <w:szCs w:val="20"/>
        </w:rPr>
        <w:t>all</w:t>
      </w:r>
      <w:proofErr w:type="gramEnd"/>
      <w:r w:rsidRPr="00E93333">
        <w:rPr>
          <w:rFonts w:cs="Consolas"/>
          <w:sz w:val="20"/>
          <w:szCs w:val="20"/>
        </w:rPr>
        <w:t xml:space="preserve"> text view names start with "</w:t>
      </w:r>
      <w:proofErr w:type="spellStart"/>
      <w:r w:rsidRPr="00E93333">
        <w:rPr>
          <w:rFonts w:cs="Consolas"/>
          <w:sz w:val="20"/>
          <w:szCs w:val="20"/>
          <w:u w:val="single"/>
        </w:rPr>
        <w:t>tv</w:t>
      </w:r>
      <w:proofErr w:type="spellEnd"/>
      <w:r w:rsidRPr="00E93333">
        <w:rPr>
          <w:rFonts w:cs="Consolas"/>
          <w:sz w:val="20"/>
          <w:szCs w:val="20"/>
        </w:rPr>
        <w:t>"</w:t>
      </w:r>
    </w:p>
    <w:p w:rsidR="00326BFD" w:rsidRPr="00326BFD" w:rsidRDefault="00326BFD" w:rsidP="0026289E">
      <w:pPr>
        <w:pStyle w:val="ListParagraph"/>
        <w:autoSpaceDE w:val="0"/>
        <w:autoSpaceDN w:val="0"/>
        <w:adjustRightInd w:val="0"/>
        <w:spacing w:after="0" w:line="240" w:lineRule="auto"/>
        <w:rPr>
          <w:rFonts w:ascii="Consolas" w:hAnsi="Consolas" w:cs="Consolas"/>
          <w:sz w:val="20"/>
          <w:szCs w:val="20"/>
        </w:rPr>
      </w:pPr>
      <w:proofErr w:type="gramStart"/>
      <w:r w:rsidRPr="00E93333">
        <w:rPr>
          <w:rFonts w:cs="Consolas"/>
          <w:sz w:val="20"/>
          <w:szCs w:val="20"/>
        </w:rPr>
        <w:t>all</w:t>
      </w:r>
      <w:proofErr w:type="gramEnd"/>
      <w:r w:rsidRPr="00E93333">
        <w:rPr>
          <w:rFonts w:cs="Consolas"/>
          <w:sz w:val="20"/>
          <w:szCs w:val="20"/>
        </w:rPr>
        <w:t xml:space="preserve"> </w:t>
      </w:r>
      <w:proofErr w:type="spellStart"/>
      <w:r w:rsidRPr="00E93333">
        <w:rPr>
          <w:rFonts w:cs="Consolas"/>
          <w:sz w:val="20"/>
          <w:szCs w:val="20"/>
        </w:rPr>
        <w:t>EditText</w:t>
      </w:r>
      <w:proofErr w:type="spellEnd"/>
      <w:r w:rsidRPr="00E93333">
        <w:rPr>
          <w:rFonts w:cs="Consolas"/>
          <w:sz w:val="20"/>
          <w:szCs w:val="20"/>
        </w:rPr>
        <w:t xml:space="preserve"> names start with "</w:t>
      </w:r>
      <w:r w:rsidRPr="00E93333">
        <w:rPr>
          <w:rFonts w:cs="Consolas"/>
          <w:sz w:val="20"/>
          <w:szCs w:val="20"/>
          <w:u w:val="single"/>
        </w:rPr>
        <w:t>et</w:t>
      </w:r>
      <w:r w:rsidRPr="00E93333">
        <w:rPr>
          <w:rFonts w:cs="Consolas"/>
          <w:sz w:val="20"/>
          <w:szCs w:val="20"/>
        </w:rPr>
        <w:t>"</w:t>
      </w:r>
    </w:p>
    <w:p w:rsidR="00326BFD" w:rsidRDefault="00035CB5" w:rsidP="00326BFD">
      <w:pPr>
        <w:pStyle w:val="Heading1"/>
        <w:numPr>
          <w:ilvl w:val="0"/>
          <w:numId w:val="1"/>
        </w:numPr>
      </w:pPr>
      <w:bookmarkStart w:id="7" w:name="_Toc365188575"/>
      <w:r>
        <w:t>Bill of Materials (physical items)</w:t>
      </w:r>
      <w:bookmarkEnd w:id="7"/>
    </w:p>
    <w:p w:rsidR="00C356A8" w:rsidRPr="00C356A8" w:rsidRDefault="00C356A8" w:rsidP="00C356A8"/>
    <w:p w:rsidR="00326BFD" w:rsidRDefault="00326BFD" w:rsidP="00326BFD">
      <w:pPr>
        <w:pStyle w:val="ListParagraph"/>
      </w:pPr>
      <w:r>
        <w:t>PCB design for the Sensor board &amp; MUX</w:t>
      </w:r>
      <w:r w:rsidR="00C356A8">
        <w:t xml:space="preserve"> in Eagle CAD</w:t>
      </w:r>
    </w:p>
    <w:p w:rsidR="00C356A8" w:rsidRDefault="00CE0E5C" w:rsidP="00C356A8">
      <w:pPr>
        <w:pStyle w:val="ListParagraph"/>
      </w:pPr>
      <w:r>
        <w:t>Viable cell density probe – optical or impedance.</w:t>
      </w:r>
    </w:p>
    <w:p w:rsidR="00C356A8" w:rsidRDefault="00326BFD" w:rsidP="00C356A8">
      <w:pPr>
        <w:pStyle w:val="ListParagraph"/>
      </w:pPr>
      <w:proofErr w:type="gramStart"/>
      <w:r>
        <w:t>atlas</w:t>
      </w:r>
      <w:proofErr w:type="gramEnd"/>
      <w:r>
        <w:t xml:space="preserve"> scientific DO board + sensor</w:t>
      </w:r>
    </w:p>
    <w:p w:rsidR="00326BFD" w:rsidRDefault="00326BFD" w:rsidP="00326BFD">
      <w:pPr>
        <w:pStyle w:val="ListParagraph"/>
      </w:pPr>
      <w:proofErr w:type="gramStart"/>
      <w:r>
        <w:t>atlas</w:t>
      </w:r>
      <w:proofErr w:type="gramEnd"/>
      <w:r>
        <w:t xml:space="preserve"> scientific pH board + sensor</w:t>
      </w:r>
    </w:p>
    <w:p w:rsidR="00326BFD" w:rsidRPr="00CE0E5C" w:rsidRDefault="00326BFD" w:rsidP="00326BFD">
      <w:pPr>
        <w:pStyle w:val="ListParagraph"/>
      </w:pPr>
      <w:r w:rsidRPr="00CE0E5C">
        <w:rPr>
          <w:strike/>
        </w:rPr>
        <w:t>CGCOLORMAX1 microcontroller board (PIC32 = MIPS R4K core 32 bit RISK) running MMBASIC.</w:t>
      </w:r>
      <w:r w:rsidR="00CE0E5C">
        <w:t xml:space="preserve">     </w:t>
      </w:r>
      <w:proofErr w:type="spellStart"/>
      <w:r w:rsidR="00CE0E5C">
        <w:t>Arduino</w:t>
      </w:r>
      <w:proofErr w:type="spellEnd"/>
      <w:r w:rsidR="00CE0E5C">
        <w:t xml:space="preserve"> Due</w:t>
      </w:r>
    </w:p>
    <w:p w:rsidR="00326BFD" w:rsidRDefault="00326BFD" w:rsidP="00326BFD">
      <w:pPr>
        <w:pStyle w:val="ListParagraph"/>
      </w:pPr>
      <w:r>
        <w:t>Relay shield</w:t>
      </w:r>
    </w:p>
    <w:p w:rsidR="00326BFD" w:rsidRDefault="00326BFD" w:rsidP="00326BFD">
      <w:pPr>
        <w:pStyle w:val="ListParagraph"/>
      </w:pPr>
      <w:r>
        <w:t>Motor Control shield</w:t>
      </w:r>
    </w:p>
    <w:p w:rsidR="00C356A8" w:rsidRDefault="00C356A8" w:rsidP="00326BFD">
      <w:pPr>
        <w:pStyle w:val="ListParagraph"/>
      </w:pPr>
    </w:p>
    <w:p w:rsidR="00326BFD" w:rsidRDefault="00326BFD" w:rsidP="00326BFD">
      <w:pPr>
        <w:pStyle w:val="ListParagraph"/>
      </w:pPr>
      <w:r>
        <w:t>TODO later: hardened versions of all boards? (</w:t>
      </w:r>
      <w:proofErr w:type="gramStart"/>
      <w:r>
        <w:t>based</w:t>
      </w:r>
      <w:proofErr w:type="gramEnd"/>
      <w:r>
        <w:t xml:space="preserve"> on MTBF calculations)</w:t>
      </w:r>
    </w:p>
    <w:p w:rsidR="00035CB5" w:rsidRDefault="00326BFD" w:rsidP="00326BFD">
      <w:pPr>
        <w:pStyle w:val="Heading1"/>
        <w:numPr>
          <w:ilvl w:val="0"/>
          <w:numId w:val="1"/>
        </w:numPr>
      </w:pPr>
      <w:bookmarkStart w:id="8" w:name="_Toc365188576"/>
      <w:r>
        <w:t>Testing and Compliance</w:t>
      </w:r>
      <w:bookmarkEnd w:id="8"/>
    </w:p>
    <w:p w:rsidR="00326BFD" w:rsidRDefault="00326BFD" w:rsidP="00326BFD"/>
    <w:p w:rsidR="00326BFD" w:rsidRDefault="00326BFD" w:rsidP="00326BFD">
      <w:r>
        <w:t>CE Compliance, self heating calculations, EMC testing and making of a technical file.</w:t>
      </w:r>
    </w:p>
    <w:p w:rsidR="00326BFD" w:rsidRDefault="00326BFD" w:rsidP="00326BFD">
      <w:r>
        <w:t>Validation and the generation of a validation pack with records of protein production using a sample programmed CHO cell line plus offline methods comparison data, analysed with a statistically sound correlation.</w:t>
      </w:r>
    </w:p>
    <w:p w:rsidR="00326BFD" w:rsidRDefault="00326BFD" w:rsidP="00326BFD"/>
    <w:sectPr w:rsidR="00326BFD" w:rsidSect="002D0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6E8D"/>
    <w:multiLevelType w:val="hybridMultilevel"/>
    <w:tmpl w:val="488479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907E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DD236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1CC1A4A"/>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1BF02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E87608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FEE14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1988"/>
    <w:rsid w:val="00035CB5"/>
    <w:rsid w:val="0026289E"/>
    <w:rsid w:val="002D09EE"/>
    <w:rsid w:val="00326BFD"/>
    <w:rsid w:val="006649CA"/>
    <w:rsid w:val="00940622"/>
    <w:rsid w:val="00A6563D"/>
    <w:rsid w:val="00AD3725"/>
    <w:rsid w:val="00B20EF0"/>
    <w:rsid w:val="00B33FE9"/>
    <w:rsid w:val="00B41988"/>
    <w:rsid w:val="00BD6311"/>
    <w:rsid w:val="00C356A8"/>
    <w:rsid w:val="00CC2E40"/>
    <w:rsid w:val="00CE0E5C"/>
    <w:rsid w:val="00E93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4"/>
        <o:r id="V:Rule2" type="connector" idref="#_x0000_s1033"/>
        <o:r id="V:Rule3" type="connector" idref="#_x0000_s1038"/>
        <o:r id="V:Rule4" type="connector" idref="#_x0000_s1035"/>
        <o:r id="V:Rule5" type="connector" idref="#_x0000_s1036"/>
        <o:r id="V:Rule6" type="connector" idref="#_x0000_s1042"/>
      </o:rules>
    </o:shapelayout>
  </w:shapeDefaults>
  <w:decimalSymbol w:val="."/>
  <w:listSeparator w:val=","/>
  <w15:docId w15:val="{0FC9310E-E306-4702-A01B-2D48B6CC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9EE"/>
  </w:style>
  <w:style w:type="paragraph" w:styleId="Heading1">
    <w:name w:val="heading 1"/>
    <w:basedOn w:val="Normal"/>
    <w:next w:val="Normal"/>
    <w:link w:val="Heading1Char"/>
    <w:uiPriority w:val="9"/>
    <w:qFormat/>
    <w:rsid w:val="00E93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3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6B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9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19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3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33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93333"/>
    <w:pPr>
      <w:ind w:left="720"/>
      <w:contextualSpacing/>
    </w:pPr>
  </w:style>
  <w:style w:type="paragraph" w:styleId="BalloonText">
    <w:name w:val="Balloon Text"/>
    <w:basedOn w:val="Normal"/>
    <w:link w:val="BalloonTextChar"/>
    <w:uiPriority w:val="99"/>
    <w:semiHidden/>
    <w:unhideWhenUsed/>
    <w:rsid w:val="00B3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FE9"/>
    <w:rPr>
      <w:rFonts w:ascii="Tahoma" w:hAnsi="Tahoma" w:cs="Tahoma"/>
      <w:sz w:val="16"/>
      <w:szCs w:val="16"/>
    </w:rPr>
  </w:style>
  <w:style w:type="character" w:customStyle="1" w:styleId="Heading3Char">
    <w:name w:val="Heading 3 Char"/>
    <w:basedOn w:val="DefaultParagraphFont"/>
    <w:link w:val="Heading3"/>
    <w:uiPriority w:val="9"/>
    <w:semiHidden/>
    <w:rsid w:val="00326BF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6289E"/>
    <w:pPr>
      <w:outlineLvl w:val="9"/>
    </w:pPr>
    <w:rPr>
      <w:lang w:val="en-US"/>
    </w:rPr>
  </w:style>
  <w:style w:type="paragraph" w:styleId="TOC2">
    <w:name w:val="toc 2"/>
    <w:basedOn w:val="Normal"/>
    <w:next w:val="Normal"/>
    <w:autoRedefine/>
    <w:uiPriority w:val="39"/>
    <w:unhideWhenUsed/>
    <w:qFormat/>
    <w:rsid w:val="0026289E"/>
    <w:pPr>
      <w:spacing w:after="100"/>
      <w:ind w:left="220"/>
    </w:pPr>
    <w:rPr>
      <w:rFonts w:eastAsiaTheme="minorEastAsia"/>
      <w:lang w:val="en-US"/>
    </w:rPr>
  </w:style>
  <w:style w:type="paragraph" w:styleId="TOC1">
    <w:name w:val="toc 1"/>
    <w:basedOn w:val="Normal"/>
    <w:next w:val="Normal"/>
    <w:autoRedefine/>
    <w:uiPriority w:val="39"/>
    <w:unhideWhenUsed/>
    <w:qFormat/>
    <w:rsid w:val="0026289E"/>
    <w:pPr>
      <w:spacing w:after="100"/>
    </w:pPr>
    <w:rPr>
      <w:rFonts w:eastAsiaTheme="minorEastAsia"/>
      <w:lang w:val="en-US"/>
    </w:rPr>
  </w:style>
  <w:style w:type="paragraph" w:styleId="TOC3">
    <w:name w:val="toc 3"/>
    <w:basedOn w:val="Normal"/>
    <w:next w:val="Normal"/>
    <w:autoRedefine/>
    <w:uiPriority w:val="39"/>
    <w:semiHidden/>
    <w:unhideWhenUsed/>
    <w:qFormat/>
    <w:rsid w:val="0026289E"/>
    <w:pPr>
      <w:spacing w:after="100"/>
      <w:ind w:left="440"/>
    </w:pPr>
    <w:rPr>
      <w:rFonts w:eastAsiaTheme="minorEastAsia"/>
      <w:lang w:val="en-US"/>
    </w:rPr>
  </w:style>
  <w:style w:type="character" w:styleId="Hyperlink">
    <w:name w:val="Hyperlink"/>
    <w:basedOn w:val="DefaultParagraphFont"/>
    <w:uiPriority w:val="99"/>
    <w:unhideWhenUsed/>
    <w:rsid w:val="0026289E"/>
    <w:rPr>
      <w:color w:val="0000FF" w:themeColor="hyperlink"/>
      <w:u w:val="single"/>
    </w:rPr>
  </w:style>
  <w:style w:type="paragraph" w:styleId="HTMLPreformatted">
    <w:name w:val="HTML Preformatted"/>
    <w:basedOn w:val="Normal"/>
    <w:link w:val="HTMLPreformattedChar"/>
    <w:uiPriority w:val="99"/>
    <w:semiHidden/>
    <w:unhideWhenUsed/>
    <w:rsid w:val="00C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E0E5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267A7D8-C44A-44C8-8385-E59DFC0B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jeff.davies</dc:creator>
  <cp:lastModifiedBy>Jeff</cp:lastModifiedBy>
  <cp:revision>7</cp:revision>
  <dcterms:created xsi:type="dcterms:W3CDTF">2013-08-25T08:12:00Z</dcterms:created>
  <dcterms:modified xsi:type="dcterms:W3CDTF">2014-02-07T17:31:00Z</dcterms:modified>
</cp:coreProperties>
</file>