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D5B9E" w14:textId="37E8537D" w:rsidR="00D10133" w:rsidRPr="00F7227A" w:rsidRDefault="005B2551" w:rsidP="005B2551">
      <w:pPr>
        <w:pStyle w:val="Titel"/>
        <w:pBdr>
          <w:bottom w:val="single" w:sz="4" w:space="1" w:color="auto"/>
        </w:pBdr>
      </w:pPr>
      <w:r w:rsidRPr="00F7227A">
        <w:t>Low Noise Power</w:t>
      </w:r>
      <w:r w:rsidR="004F0477" w:rsidRPr="00F7227A">
        <w:t xml:space="preserve"> S</w:t>
      </w:r>
      <w:r w:rsidRPr="00F7227A">
        <w:t>upply Do</w:t>
      </w:r>
      <w:r w:rsidR="008C1E70" w:rsidRPr="00F7227A">
        <w:t>cumentation</w:t>
      </w:r>
    </w:p>
    <w:p w14:paraId="5FFE0512" w14:textId="77777777" w:rsidR="00C549CD" w:rsidRDefault="00C549CD" w:rsidP="00A71F32">
      <w:pPr>
        <w:jc w:val="center"/>
      </w:pPr>
    </w:p>
    <w:p w14:paraId="72EF0C5B" w14:textId="595D010C" w:rsidR="00A71F32" w:rsidRDefault="00A71F32" w:rsidP="00A71F32">
      <w:pPr>
        <w:jc w:val="center"/>
      </w:pPr>
      <w:r w:rsidRPr="00F7227A">
        <w:rPr>
          <w:noProof/>
        </w:rPr>
        <w:drawing>
          <wp:inline distT="0" distB="0" distL="0" distR="0" wp14:anchorId="46628A3F" wp14:editId="62220353">
            <wp:extent cx="4143862" cy="2012032"/>
            <wp:effectExtent l="0" t="0" r="0" b="0"/>
            <wp:docPr id="19554206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20698" name="Grafik 195542069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2" t="23965" r="22677" b="23624"/>
                    <a:stretch/>
                  </pic:blipFill>
                  <pic:spPr bwMode="auto">
                    <a:xfrm>
                      <a:off x="0" y="0"/>
                      <a:ext cx="4145493" cy="2012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F0E2E" w14:textId="77777777" w:rsidR="00C549CD" w:rsidRPr="00F7227A" w:rsidRDefault="00C549CD" w:rsidP="00A71F32">
      <w:pPr>
        <w:jc w:val="center"/>
      </w:pPr>
    </w:p>
    <w:p w14:paraId="094A2A09" w14:textId="0A019B54" w:rsidR="005B2551" w:rsidRPr="00F7227A" w:rsidRDefault="008C1E70" w:rsidP="005B2551">
      <w:r w:rsidRPr="00F7227A">
        <w:t>This PCB contains an RC lowpass filter followed by a linear regulator IC.</w:t>
      </w:r>
      <w:r w:rsidR="0014762B" w:rsidRPr="00F7227A">
        <w:t xml:space="preserve"> Its purpose is to generate a stable 5 V from the noisy switch mode power supply input.</w:t>
      </w:r>
      <w:r w:rsidRPr="00F7227A">
        <w:t xml:space="preserve"> It is suited to supply 5 V to the photocurrent sampling PCB (Version Jan. 2023 &amp; Dec. 2023) and the XUV photodiode amplifier PCB Version </w:t>
      </w:r>
      <w:r w:rsidR="00DA76F0">
        <w:t>S</w:t>
      </w:r>
      <w:r w:rsidRPr="00F7227A">
        <w:t>ep. 2023.</w:t>
      </w:r>
    </w:p>
    <w:p w14:paraId="7744A62D" w14:textId="5A3CA695" w:rsidR="005B2551" w:rsidRPr="00F7227A" w:rsidRDefault="0014762B" w:rsidP="005B2551">
      <w:r w:rsidRPr="00F7227A">
        <w:t xml:space="preserve">The maximum current that can be supplied </w:t>
      </w:r>
      <w:r w:rsidR="00AA799B" w:rsidRPr="00F7227A">
        <w:t>by the LM7805 linear regulator is 500 mA. The RC lowpass filter has to be adapted to the actual current consumption of the attached device</w:t>
      </w:r>
      <w:r w:rsidR="002C1D02" w:rsidRPr="00F7227A">
        <w:t>.</w:t>
      </w:r>
    </w:p>
    <w:p w14:paraId="20D7E26B" w14:textId="72C102CC" w:rsidR="002C1D02" w:rsidRPr="00F7227A" w:rsidRDefault="00AA799B" w:rsidP="005B2551">
      <w:pPr>
        <w:rPr>
          <w:rFonts w:eastAsiaTheme="minorEastAsia"/>
        </w:rPr>
      </w:pPr>
      <w:r w:rsidRPr="00F7227A">
        <w:t>Calculation of R and C depending on the minimal input Voltage</w:t>
      </w:r>
      <w:r w:rsidR="002C1D02" w:rsidRPr="00F722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B34145" w:rsidRPr="00F7227A">
        <w:t xml:space="preserve"> </w:t>
      </w:r>
      <w:r w:rsidR="00D84D90" w:rsidRPr="00F7227A">
        <w:t>and the maximum output current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C1D02" w:rsidRPr="00F7227A">
        <w:t>:</w:t>
      </w:r>
      <w:r w:rsidR="002C1D02" w:rsidRPr="00F7227A">
        <w:br/>
      </w:r>
      <w:r w:rsidR="002C1D02" w:rsidRPr="00F7227A">
        <w:br/>
      </w:r>
      <m:oMathPara>
        <m:oMath>
          <m:r>
            <w:rPr>
              <w:rFonts w:ascii="Cambria Math" w:hAnsi="Cambria Math"/>
            </w:rPr>
            <m:t>R≤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-5.7 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⋅2</m:t>
              </m:r>
            </m:den>
          </m:f>
        </m:oMath>
      </m:oMathPara>
    </w:p>
    <w:p w14:paraId="6B0B64B4" w14:textId="5B36DBA7" w:rsidR="002C1D02" w:rsidRPr="00F7227A" w:rsidRDefault="002C1D02" w:rsidP="005B2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0.01 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60B70B72" w14:textId="50519F4B" w:rsidR="00CF50C7" w:rsidRPr="00F7227A" w:rsidRDefault="00D84D90" w:rsidP="005B2551">
      <w:pPr>
        <w:rPr>
          <w:rFonts w:eastAsiaTheme="minorEastAsia"/>
        </w:rPr>
      </w:pPr>
      <w:r w:rsidRPr="00F7227A">
        <w:rPr>
          <w:rFonts w:eastAsiaTheme="minorEastAsia"/>
        </w:rPr>
        <w:t>Recommendation</w:t>
      </w:r>
      <w:r w:rsidR="00CF50C7" w:rsidRPr="00F7227A">
        <w:rPr>
          <w:rFonts w:eastAsiaTheme="minorEastAsia"/>
        </w:rPr>
        <w:t>: R=</w:t>
      </w:r>
      <w:r w:rsidR="00C67D9C" w:rsidRPr="00F7227A">
        <w:rPr>
          <w:rFonts w:eastAsiaTheme="minorEastAsia"/>
        </w:rPr>
        <w:t>10 Ω</w:t>
      </w:r>
      <w:r w:rsidR="004A31E8" w:rsidRPr="00F7227A">
        <w:rPr>
          <w:rFonts w:eastAsiaTheme="minorEastAsia"/>
        </w:rPr>
        <w:t>, C=</w:t>
      </w:r>
      <w:r w:rsidR="00080467" w:rsidRPr="00F7227A">
        <w:rPr>
          <w:rFonts w:eastAsiaTheme="minorEastAsia"/>
        </w:rPr>
        <w:t>1000µF</w:t>
      </w:r>
      <w:r w:rsidR="004A31E8" w:rsidRPr="00F7227A">
        <w:rPr>
          <w:rFonts w:eastAsiaTheme="minorEastAsia"/>
        </w:rPr>
        <w:t xml:space="preserve">, </w:t>
      </w:r>
      <w:r w:rsidRPr="00F7227A">
        <w:rPr>
          <w:rFonts w:eastAsiaTheme="minorEastAsia"/>
        </w:rPr>
        <w:t>for</w:t>
      </w:r>
      <w:r w:rsidR="004A31E8" w:rsidRPr="00F722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 xml:space="preserve">&gt; </m:t>
        </m:r>
      </m:oMath>
      <w:r w:rsidR="00080467" w:rsidRPr="00F7227A">
        <w:rPr>
          <w:rFonts w:eastAsiaTheme="minorEastAsia"/>
        </w:rPr>
        <w:t>9 V</w:t>
      </w:r>
      <w:r w:rsidR="004A31E8" w:rsidRPr="00F7227A">
        <w:rPr>
          <w:rFonts w:eastAsiaTheme="minorEastAsia"/>
        </w:rPr>
        <w:t xml:space="preserve">   </w:t>
      </w:r>
      <w:r w:rsidRPr="00F7227A">
        <w:rPr>
          <w:rFonts w:eastAsiaTheme="minorEastAsia"/>
        </w:rPr>
        <w:t>and</w:t>
      </w:r>
      <w:r w:rsidR="004A31E8" w:rsidRPr="00F722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4A31E8" w:rsidRPr="00F7227A">
        <w:rPr>
          <w:rFonts w:eastAsiaTheme="minorEastAsia"/>
        </w:rPr>
        <w:t xml:space="preserve"> &lt; </w:t>
      </w:r>
      <w:r w:rsidR="006E33D0" w:rsidRPr="00F7227A">
        <w:rPr>
          <w:rFonts w:eastAsiaTheme="minorEastAsia"/>
        </w:rPr>
        <w:t xml:space="preserve">100 mA </w:t>
      </w:r>
    </w:p>
    <w:p w14:paraId="361C4078" w14:textId="04E8B23B" w:rsidR="00D84D90" w:rsidRPr="00F7227A" w:rsidRDefault="00D84D90" w:rsidP="005B2551">
      <w:pPr>
        <w:rPr>
          <w:rFonts w:eastAsiaTheme="minorEastAsia"/>
        </w:rPr>
      </w:pPr>
      <w:r w:rsidRPr="00F7227A">
        <w:rPr>
          <w:rFonts w:eastAsiaTheme="minorEastAsia"/>
        </w:rPr>
        <w:t>The circuit is protected against revers</w:t>
      </w:r>
      <w:r w:rsidR="00FC0010" w:rsidRPr="00F7227A">
        <w:rPr>
          <w:rFonts w:eastAsiaTheme="minorEastAsia"/>
        </w:rPr>
        <w:t xml:space="preserve"> polarity by a 1N4007 diode (D1). To match the polarity of the switch mode power supply and the barrel jack input, bridges can be inserted between OUTER and +,- as well as CTR and +,-. The naming OUTER and CTR is not well suited, because not all barrel jacks use the same pinout. It is advised to measure </w:t>
      </w:r>
      <w:r w:rsidR="0036768E" w:rsidRPr="00F7227A">
        <w:rPr>
          <w:rFonts w:eastAsiaTheme="minorEastAsia"/>
        </w:rPr>
        <w:t xml:space="preserve">actual </w:t>
      </w:r>
      <w:r w:rsidR="00FC0010" w:rsidRPr="00F7227A">
        <w:rPr>
          <w:rFonts w:eastAsiaTheme="minorEastAsia"/>
        </w:rPr>
        <w:t>the connections.</w:t>
      </w:r>
    </w:p>
    <w:p w14:paraId="7C40963A" w14:textId="5C8032CA" w:rsidR="004A31E8" w:rsidRPr="00F7227A" w:rsidRDefault="004A31E8" w:rsidP="004A31E8">
      <w:pPr>
        <w:pStyle w:val="berschrift1"/>
        <w:pBdr>
          <w:bottom w:val="single" w:sz="4" w:space="1" w:color="auto"/>
        </w:pBdr>
        <w:rPr>
          <w:rFonts w:eastAsiaTheme="minorEastAsia"/>
        </w:rPr>
      </w:pPr>
      <w:r w:rsidRPr="00F7227A">
        <w:rPr>
          <w:rFonts w:eastAsiaTheme="minorEastAsia"/>
        </w:rPr>
        <w:t>B</w:t>
      </w:r>
      <w:r w:rsidR="0036768E" w:rsidRPr="00F7227A">
        <w:rPr>
          <w:rFonts w:eastAsiaTheme="minorEastAsia"/>
        </w:rPr>
        <w:t>ill of Materials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3402"/>
        <w:gridCol w:w="1560"/>
        <w:gridCol w:w="3964"/>
      </w:tblGrid>
      <w:tr w:rsidR="00F7227A" w:rsidRPr="00F7227A" w14:paraId="0C0DAE34" w14:textId="77777777" w:rsidTr="00C54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08FF8AD" w14:textId="5750A5AC" w:rsidR="00F7227A" w:rsidRPr="00F7227A" w:rsidRDefault="00F7227A" w:rsidP="005B2551">
            <w:pPr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Part</w:t>
            </w:r>
          </w:p>
        </w:tc>
        <w:tc>
          <w:tcPr>
            <w:tcW w:w="1560" w:type="dxa"/>
          </w:tcPr>
          <w:p w14:paraId="0E43EDE7" w14:textId="5E52EDC3" w:rsidR="00F7227A" w:rsidRPr="00F7227A" w:rsidRDefault="00F7227A" w:rsidP="005B2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Name on PCB</w:t>
            </w:r>
          </w:p>
        </w:tc>
        <w:tc>
          <w:tcPr>
            <w:tcW w:w="3964" w:type="dxa"/>
          </w:tcPr>
          <w:p w14:paraId="5F0A5D5B" w14:textId="5C36FC38" w:rsidR="00F7227A" w:rsidRPr="00F7227A" w:rsidRDefault="00AB343E" w:rsidP="005B2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Availability at IEP TU Graz</w:t>
            </w:r>
          </w:p>
        </w:tc>
      </w:tr>
      <w:tr w:rsidR="00F7227A" w:rsidRPr="00F7227A" w14:paraId="37788A12" w14:textId="77777777" w:rsidTr="00D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3E0B44C" w14:textId="7868AFD0" w:rsidR="00F7227A" w:rsidRPr="00F7227A" w:rsidRDefault="00F7227A" w:rsidP="005B2551">
            <w:pPr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BNC-Jack</w:t>
            </w:r>
          </w:p>
        </w:tc>
        <w:tc>
          <w:tcPr>
            <w:tcW w:w="1560" w:type="dxa"/>
          </w:tcPr>
          <w:p w14:paraId="5E716BF3" w14:textId="3D90D9F4" w:rsidR="00F7227A" w:rsidRPr="00F7227A" w:rsidRDefault="00F7227A" w:rsidP="005B2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X1</w:t>
            </w:r>
          </w:p>
        </w:tc>
        <w:tc>
          <w:tcPr>
            <w:tcW w:w="3964" w:type="dxa"/>
          </w:tcPr>
          <w:p w14:paraId="404726CA" w14:textId="5A2854AC" w:rsidR="00F7227A" w:rsidRPr="00D7310A" w:rsidRDefault="00F7227A" w:rsidP="005B2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highlight w:val="red"/>
              </w:rPr>
            </w:pPr>
            <w:r w:rsidRPr="00D7310A">
              <w:rPr>
                <w:rFonts w:eastAsiaTheme="minorEastAsia"/>
                <w:highlight w:val="red"/>
              </w:rPr>
              <w:t xml:space="preserve">Elektroniker – Lager / </w:t>
            </w:r>
          </w:p>
        </w:tc>
      </w:tr>
      <w:tr w:rsidR="00F7227A" w:rsidRPr="00F7227A" w14:paraId="4E9C6A40" w14:textId="77777777" w:rsidTr="00D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655B520" w14:textId="3223AB05" w:rsidR="00F7227A" w:rsidRPr="00F7227A" w:rsidRDefault="00F7227A" w:rsidP="005B2551">
            <w:pPr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LM7805</w:t>
            </w:r>
          </w:p>
        </w:tc>
        <w:tc>
          <w:tcPr>
            <w:tcW w:w="1560" w:type="dxa"/>
          </w:tcPr>
          <w:p w14:paraId="41124545" w14:textId="7CFBA367" w:rsidR="00F7227A" w:rsidRPr="00F7227A" w:rsidRDefault="00F7227A" w:rsidP="005B2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IC1</w:t>
            </w:r>
          </w:p>
        </w:tc>
        <w:tc>
          <w:tcPr>
            <w:tcW w:w="3964" w:type="dxa"/>
          </w:tcPr>
          <w:p w14:paraId="74F84E31" w14:textId="7AD8F8F4" w:rsidR="00F7227A" w:rsidRPr="00D7310A" w:rsidRDefault="00F7227A" w:rsidP="005B2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highlight w:val="red"/>
              </w:rPr>
            </w:pPr>
            <w:r w:rsidRPr="00D7310A">
              <w:rPr>
                <w:rFonts w:eastAsiaTheme="minorEastAsia"/>
                <w:highlight w:val="red"/>
              </w:rPr>
              <w:t>Elektroniker – Lager /</w:t>
            </w:r>
          </w:p>
        </w:tc>
      </w:tr>
      <w:tr w:rsidR="00F7227A" w:rsidRPr="00F7227A" w14:paraId="581C5202" w14:textId="77777777" w:rsidTr="00D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1A4E633" w14:textId="37F9164B" w:rsidR="00F7227A" w:rsidRPr="00F7227A" w:rsidRDefault="00F7227A" w:rsidP="00CF50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Electrolytic Cap.</w:t>
            </w:r>
            <w:r w:rsidRPr="00F7227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e.g. </w:t>
            </w:r>
            <w:r w:rsidRPr="00F7227A">
              <w:rPr>
                <w:rFonts w:eastAsiaTheme="minorEastAsia"/>
              </w:rPr>
              <w:t xml:space="preserve">1000 µF </w:t>
            </w:r>
            <w:r>
              <w:rPr>
                <w:rFonts w:eastAsiaTheme="minorEastAsia"/>
              </w:rPr>
              <w:t>25</w:t>
            </w:r>
            <w:r w:rsidR="00D7310A">
              <w:rPr>
                <w:rFonts w:eastAsiaTheme="minorEastAsia"/>
              </w:rPr>
              <w:t> </w:t>
            </w:r>
            <w:r w:rsidRPr="00F7227A">
              <w:rPr>
                <w:rFonts w:eastAsiaTheme="minorEastAsia"/>
              </w:rPr>
              <w:t>V</w:t>
            </w:r>
          </w:p>
        </w:tc>
        <w:tc>
          <w:tcPr>
            <w:tcW w:w="1560" w:type="dxa"/>
          </w:tcPr>
          <w:p w14:paraId="0E202146" w14:textId="6A705B38" w:rsidR="00F7227A" w:rsidRPr="00F7227A" w:rsidRDefault="00F7227A" w:rsidP="00CF5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C1</w:t>
            </w:r>
          </w:p>
        </w:tc>
        <w:tc>
          <w:tcPr>
            <w:tcW w:w="3964" w:type="dxa"/>
          </w:tcPr>
          <w:p w14:paraId="01A93FBE" w14:textId="1BAA6516" w:rsidR="00F7227A" w:rsidRPr="00D7310A" w:rsidRDefault="00F7227A" w:rsidP="00CF5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highlight w:val="red"/>
              </w:rPr>
            </w:pPr>
            <w:r w:rsidRPr="00D7310A">
              <w:rPr>
                <w:rFonts w:eastAsiaTheme="minorEastAsia"/>
                <w:highlight w:val="red"/>
              </w:rPr>
              <w:t>Elektronik</w:t>
            </w:r>
            <w:r w:rsidR="00AB343E">
              <w:rPr>
                <w:rFonts w:eastAsiaTheme="minorEastAsia"/>
                <w:highlight w:val="red"/>
              </w:rPr>
              <w:t>er</w:t>
            </w:r>
            <w:r w:rsidRPr="00D7310A">
              <w:rPr>
                <w:rFonts w:eastAsiaTheme="minorEastAsia"/>
                <w:highlight w:val="red"/>
              </w:rPr>
              <w:t xml:space="preserve"> - Lager /</w:t>
            </w:r>
          </w:p>
        </w:tc>
      </w:tr>
      <w:tr w:rsidR="00F7227A" w:rsidRPr="00F7227A" w14:paraId="0CAF0498" w14:textId="77777777" w:rsidTr="00D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182FCDA" w14:textId="7E660968" w:rsidR="00F7227A" w:rsidRPr="00F7227A" w:rsidRDefault="00F7227A" w:rsidP="00CF50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Ceramic Cap.</w:t>
            </w:r>
            <w:r w:rsidRPr="00F7227A">
              <w:rPr>
                <w:rFonts w:eastAsiaTheme="minorEastAsia"/>
              </w:rPr>
              <w:t xml:space="preserve"> 100 nF, 50 V</w:t>
            </w:r>
          </w:p>
        </w:tc>
        <w:tc>
          <w:tcPr>
            <w:tcW w:w="1560" w:type="dxa"/>
          </w:tcPr>
          <w:p w14:paraId="292B2724" w14:textId="73686169" w:rsidR="00F7227A" w:rsidRPr="00F7227A" w:rsidRDefault="00F7227A" w:rsidP="00CF5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C2, C3</w:t>
            </w:r>
          </w:p>
        </w:tc>
        <w:tc>
          <w:tcPr>
            <w:tcW w:w="3964" w:type="dxa"/>
          </w:tcPr>
          <w:p w14:paraId="778951CA" w14:textId="77777777" w:rsidR="00F7227A" w:rsidRPr="00D7310A" w:rsidRDefault="00F7227A" w:rsidP="00CF5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highlight w:val="red"/>
              </w:rPr>
            </w:pPr>
          </w:p>
        </w:tc>
      </w:tr>
      <w:tr w:rsidR="00F7227A" w:rsidRPr="00F7227A" w14:paraId="3EADE172" w14:textId="77777777" w:rsidTr="00D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15003E7" w14:textId="76C05D44" w:rsidR="00F7227A" w:rsidRPr="00F7227A" w:rsidRDefault="00F7227A" w:rsidP="00CF50C7">
            <w:pPr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 xml:space="preserve">Resistor R1, </w:t>
            </w:r>
            <w:r>
              <w:rPr>
                <w:rFonts w:eastAsiaTheme="minorEastAsia"/>
              </w:rPr>
              <w:t>e.g</w:t>
            </w:r>
            <w:r w:rsidRPr="00F7227A">
              <w:rPr>
                <w:rFonts w:eastAsiaTheme="minorEastAsia"/>
              </w:rPr>
              <w:t>. 10Ω ¼ W</w:t>
            </w:r>
          </w:p>
        </w:tc>
        <w:tc>
          <w:tcPr>
            <w:tcW w:w="1560" w:type="dxa"/>
          </w:tcPr>
          <w:p w14:paraId="65B26FBC" w14:textId="066DF2D5" w:rsidR="00F7227A" w:rsidRPr="00F7227A" w:rsidRDefault="00F7227A" w:rsidP="00CF5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R1</w:t>
            </w:r>
          </w:p>
        </w:tc>
        <w:tc>
          <w:tcPr>
            <w:tcW w:w="3964" w:type="dxa"/>
          </w:tcPr>
          <w:p w14:paraId="09756FB1" w14:textId="7B31B7F8" w:rsidR="00F7227A" w:rsidRPr="00D7310A" w:rsidRDefault="00AB343E" w:rsidP="00CF5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highlight w:val="red"/>
              </w:rPr>
            </w:pPr>
            <w:r w:rsidRPr="00D7310A">
              <w:rPr>
                <w:rFonts w:eastAsiaTheme="minorEastAsia"/>
                <w:highlight w:val="red"/>
              </w:rPr>
              <w:t>Elektronik</w:t>
            </w:r>
            <w:r>
              <w:rPr>
                <w:rFonts w:eastAsiaTheme="minorEastAsia"/>
                <w:highlight w:val="red"/>
              </w:rPr>
              <w:t>er</w:t>
            </w:r>
            <w:r w:rsidRPr="00D7310A">
              <w:rPr>
                <w:rFonts w:eastAsiaTheme="minorEastAsia"/>
                <w:highlight w:val="red"/>
              </w:rPr>
              <w:t xml:space="preserve"> - Lager /</w:t>
            </w:r>
          </w:p>
        </w:tc>
      </w:tr>
      <w:tr w:rsidR="00F7227A" w:rsidRPr="00F7227A" w14:paraId="52424ADE" w14:textId="77777777" w:rsidTr="00D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FAE9E78" w14:textId="414A18AE" w:rsidR="00F7227A" w:rsidRPr="00F7227A" w:rsidRDefault="00F7227A" w:rsidP="00CF50C7">
            <w:pPr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Resistor approx. 500Ω ¼ W</w:t>
            </w:r>
          </w:p>
        </w:tc>
        <w:tc>
          <w:tcPr>
            <w:tcW w:w="1560" w:type="dxa"/>
          </w:tcPr>
          <w:p w14:paraId="59022314" w14:textId="43098841" w:rsidR="00F7227A" w:rsidRPr="00F7227A" w:rsidRDefault="00F7227A" w:rsidP="00CF5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R2</w:t>
            </w:r>
          </w:p>
        </w:tc>
        <w:tc>
          <w:tcPr>
            <w:tcW w:w="3964" w:type="dxa"/>
          </w:tcPr>
          <w:p w14:paraId="4208AD07" w14:textId="7764968C" w:rsidR="00F7227A" w:rsidRPr="00D7310A" w:rsidRDefault="00AB343E" w:rsidP="00CF5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highlight w:val="red"/>
              </w:rPr>
            </w:pPr>
            <w:r w:rsidRPr="00D7310A">
              <w:rPr>
                <w:rFonts w:eastAsiaTheme="minorEastAsia"/>
                <w:highlight w:val="red"/>
              </w:rPr>
              <w:t>Elektronik</w:t>
            </w:r>
            <w:r>
              <w:rPr>
                <w:rFonts w:eastAsiaTheme="minorEastAsia"/>
                <w:highlight w:val="red"/>
              </w:rPr>
              <w:t>er</w:t>
            </w:r>
            <w:r w:rsidRPr="00D7310A">
              <w:rPr>
                <w:rFonts w:eastAsiaTheme="minorEastAsia"/>
                <w:highlight w:val="red"/>
              </w:rPr>
              <w:t xml:space="preserve"> - Lager /</w:t>
            </w:r>
          </w:p>
        </w:tc>
      </w:tr>
      <w:tr w:rsidR="00F7227A" w:rsidRPr="00F7227A" w14:paraId="71BFEC47" w14:textId="77777777" w:rsidTr="00D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E4ED624" w14:textId="20C5F436" w:rsidR="00F7227A" w:rsidRPr="00F7227A" w:rsidRDefault="00F7227A" w:rsidP="00CF50C7">
            <w:pPr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Resistor 1kΩ ¼ W (optional)</w:t>
            </w:r>
          </w:p>
        </w:tc>
        <w:tc>
          <w:tcPr>
            <w:tcW w:w="1560" w:type="dxa"/>
          </w:tcPr>
          <w:p w14:paraId="317A263C" w14:textId="5FBD0C43" w:rsidR="00F7227A" w:rsidRPr="00F7227A" w:rsidRDefault="00F7227A" w:rsidP="00CF5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R3</w:t>
            </w:r>
          </w:p>
        </w:tc>
        <w:tc>
          <w:tcPr>
            <w:tcW w:w="3964" w:type="dxa"/>
          </w:tcPr>
          <w:p w14:paraId="36198D5C" w14:textId="134A1CE4" w:rsidR="00F7227A" w:rsidRPr="00D7310A" w:rsidRDefault="00AB343E" w:rsidP="00CF5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highlight w:val="red"/>
              </w:rPr>
            </w:pPr>
            <w:r w:rsidRPr="00D7310A">
              <w:rPr>
                <w:rFonts w:eastAsiaTheme="minorEastAsia"/>
                <w:highlight w:val="red"/>
              </w:rPr>
              <w:t>Elektronik</w:t>
            </w:r>
            <w:r>
              <w:rPr>
                <w:rFonts w:eastAsiaTheme="minorEastAsia"/>
                <w:highlight w:val="red"/>
              </w:rPr>
              <w:t>er</w:t>
            </w:r>
            <w:r w:rsidRPr="00D7310A">
              <w:rPr>
                <w:rFonts w:eastAsiaTheme="minorEastAsia"/>
                <w:highlight w:val="red"/>
              </w:rPr>
              <w:t xml:space="preserve"> - Lager /</w:t>
            </w:r>
          </w:p>
        </w:tc>
      </w:tr>
      <w:tr w:rsidR="00F7227A" w:rsidRPr="00F7227A" w14:paraId="316BD279" w14:textId="77777777" w:rsidTr="00D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F179F96" w14:textId="3A43F2E7" w:rsidR="00F7227A" w:rsidRPr="00F7227A" w:rsidRDefault="00F7227A" w:rsidP="00CF50C7">
            <w:pPr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LED 5mm (optional)</w:t>
            </w:r>
          </w:p>
        </w:tc>
        <w:tc>
          <w:tcPr>
            <w:tcW w:w="1560" w:type="dxa"/>
          </w:tcPr>
          <w:p w14:paraId="1851F1B8" w14:textId="52F3EDE5" w:rsidR="00F7227A" w:rsidRPr="00F7227A" w:rsidRDefault="00F7227A" w:rsidP="00CF5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LED1</w:t>
            </w:r>
          </w:p>
        </w:tc>
        <w:tc>
          <w:tcPr>
            <w:tcW w:w="3964" w:type="dxa"/>
          </w:tcPr>
          <w:p w14:paraId="1AB2EA7A" w14:textId="78DBFA3B" w:rsidR="00F7227A" w:rsidRPr="00D7310A" w:rsidRDefault="00AB343E" w:rsidP="00CF5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highlight w:val="red"/>
              </w:rPr>
            </w:pPr>
            <w:r w:rsidRPr="00D7310A">
              <w:rPr>
                <w:rFonts w:eastAsiaTheme="minorEastAsia"/>
                <w:highlight w:val="red"/>
              </w:rPr>
              <w:t>Elektronik</w:t>
            </w:r>
            <w:r>
              <w:rPr>
                <w:rFonts w:eastAsiaTheme="minorEastAsia"/>
                <w:highlight w:val="red"/>
              </w:rPr>
              <w:t>er</w:t>
            </w:r>
            <w:r w:rsidRPr="00D7310A">
              <w:rPr>
                <w:rFonts w:eastAsiaTheme="minorEastAsia"/>
                <w:highlight w:val="red"/>
              </w:rPr>
              <w:t xml:space="preserve"> - Lager /</w:t>
            </w:r>
          </w:p>
        </w:tc>
      </w:tr>
      <w:tr w:rsidR="00F7227A" w:rsidRPr="00F7227A" w14:paraId="2641BB3E" w14:textId="77777777" w:rsidTr="00D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EBD8A60" w14:textId="1B37ED7C" w:rsidR="00F7227A" w:rsidRPr="00F7227A" w:rsidRDefault="00F7227A" w:rsidP="00CF50C7">
            <w:pPr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lastRenderedPageBreak/>
              <w:t>Diode 1N4004 or 1N4007</w:t>
            </w:r>
          </w:p>
        </w:tc>
        <w:tc>
          <w:tcPr>
            <w:tcW w:w="1560" w:type="dxa"/>
          </w:tcPr>
          <w:p w14:paraId="68723A86" w14:textId="422716C0" w:rsidR="00F7227A" w:rsidRPr="00F7227A" w:rsidRDefault="00F7227A" w:rsidP="00CF5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D1</w:t>
            </w:r>
          </w:p>
        </w:tc>
        <w:tc>
          <w:tcPr>
            <w:tcW w:w="3964" w:type="dxa"/>
          </w:tcPr>
          <w:p w14:paraId="013C029F" w14:textId="7D315CBF" w:rsidR="00F7227A" w:rsidRPr="00D7310A" w:rsidRDefault="00AB343E" w:rsidP="00CF5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highlight w:val="red"/>
              </w:rPr>
            </w:pPr>
            <w:r w:rsidRPr="00D7310A">
              <w:rPr>
                <w:rFonts w:eastAsiaTheme="minorEastAsia"/>
                <w:highlight w:val="red"/>
              </w:rPr>
              <w:t>Elektronik</w:t>
            </w:r>
            <w:r>
              <w:rPr>
                <w:rFonts w:eastAsiaTheme="minorEastAsia"/>
                <w:highlight w:val="red"/>
              </w:rPr>
              <w:t>er</w:t>
            </w:r>
            <w:r w:rsidRPr="00D7310A">
              <w:rPr>
                <w:rFonts w:eastAsiaTheme="minorEastAsia"/>
                <w:highlight w:val="red"/>
              </w:rPr>
              <w:t xml:space="preserve"> - Lager /</w:t>
            </w:r>
          </w:p>
        </w:tc>
      </w:tr>
      <w:tr w:rsidR="00F7227A" w:rsidRPr="00F7227A" w14:paraId="773F10EF" w14:textId="77777777" w:rsidTr="00D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43F1265" w14:textId="534A24D3" w:rsidR="00F7227A" w:rsidRPr="00F7227A" w:rsidRDefault="00F7227A" w:rsidP="00CF50C7">
            <w:pPr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Barrel Jack</w:t>
            </w:r>
          </w:p>
        </w:tc>
        <w:tc>
          <w:tcPr>
            <w:tcW w:w="1560" w:type="dxa"/>
          </w:tcPr>
          <w:p w14:paraId="12B18E2D" w14:textId="611763D0" w:rsidR="00F7227A" w:rsidRPr="00F7227A" w:rsidRDefault="00F7227A" w:rsidP="00CF5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7227A">
              <w:rPr>
                <w:rFonts w:eastAsiaTheme="minorEastAsia"/>
              </w:rPr>
              <w:t>None</w:t>
            </w:r>
            <w:r w:rsidR="00C549CD">
              <w:rPr>
                <w:rFonts w:eastAsiaTheme="minorEastAsia"/>
              </w:rPr>
              <w:t xml:space="preserve"> (Leftmost part)</w:t>
            </w:r>
          </w:p>
        </w:tc>
        <w:tc>
          <w:tcPr>
            <w:tcW w:w="3964" w:type="dxa"/>
          </w:tcPr>
          <w:p w14:paraId="40A813E3" w14:textId="27FA01A6" w:rsidR="00F7227A" w:rsidRPr="00D7310A" w:rsidRDefault="00F7227A" w:rsidP="00CF5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highlight w:val="red"/>
              </w:rPr>
            </w:pPr>
            <w:r w:rsidRPr="00D7310A">
              <w:rPr>
                <w:rFonts w:eastAsiaTheme="minorEastAsia"/>
                <w:highlight w:val="red"/>
              </w:rPr>
              <w:t>Bei Platinen / Neuhold</w:t>
            </w:r>
          </w:p>
        </w:tc>
      </w:tr>
      <w:tr w:rsidR="00C549CD" w:rsidRPr="00F7227A" w14:paraId="24168D15" w14:textId="77777777" w:rsidTr="00D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72A811E" w14:textId="417FF9AA" w:rsidR="00C549CD" w:rsidRPr="00F7227A" w:rsidRDefault="00AB343E" w:rsidP="00CF50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Screw </w:t>
            </w:r>
            <w:r w:rsidR="00C549CD">
              <w:rPr>
                <w:rFonts w:eastAsiaTheme="minorEastAsia"/>
              </w:rPr>
              <w:t>M3x5 up to M3x9</w:t>
            </w:r>
          </w:p>
        </w:tc>
        <w:tc>
          <w:tcPr>
            <w:tcW w:w="1560" w:type="dxa"/>
          </w:tcPr>
          <w:p w14:paraId="14A8373D" w14:textId="4F54FCC2" w:rsidR="00C549CD" w:rsidRPr="00F7227A" w:rsidRDefault="00C549CD" w:rsidP="00CF5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None</w:t>
            </w:r>
          </w:p>
        </w:tc>
        <w:tc>
          <w:tcPr>
            <w:tcW w:w="3964" w:type="dxa"/>
          </w:tcPr>
          <w:p w14:paraId="145BE2C0" w14:textId="00666112" w:rsidR="00C549CD" w:rsidRPr="00D7310A" w:rsidRDefault="00AB343E" w:rsidP="00CF5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highlight w:val="red"/>
              </w:rPr>
            </w:pPr>
            <w:r>
              <w:rPr>
                <w:rFonts w:eastAsiaTheme="minorEastAsia"/>
                <w:highlight w:val="red"/>
              </w:rPr>
              <w:t>Werkstatt</w:t>
            </w:r>
          </w:p>
        </w:tc>
      </w:tr>
      <w:tr w:rsidR="00C549CD" w:rsidRPr="00F7227A" w14:paraId="29CC6F7E" w14:textId="77777777" w:rsidTr="00D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0B9DAF2" w14:textId="1145E572" w:rsidR="00C549CD" w:rsidRPr="00F7227A" w:rsidRDefault="00AB343E" w:rsidP="00CF50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Screws </w:t>
            </w:r>
            <w:r w:rsidR="00C549CD">
              <w:rPr>
                <w:rFonts w:eastAsiaTheme="minorEastAsia"/>
              </w:rPr>
              <w:t>(2x) M3x15 or M3x20</w:t>
            </w:r>
          </w:p>
        </w:tc>
        <w:tc>
          <w:tcPr>
            <w:tcW w:w="1560" w:type="dxa"/>
          </w:tcPr>
          <w:p w14:paraId="75112B1C" w14:textId="003352A9" w:rsidR="00C549CD" w:rsidRPr="00F7227A" w:rsidRDefault="00C549CD" w:rsidP="00CF5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None</w:t>
            </w:r>
          </w:p>
        </w:tc>
        <w:tc>
          <w:tcPr>
            <w:tcW w:w="3964" w:type="dxa"/>
          </w:tcPr>
          <w:p w14:paraId="2EAFD007" w14:textId="0596E872" w:rsidR="00C549CD" w:rsidRPr="00D7310A" w:rsidRDefault="00AB343E" w:rsidP="00CF5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highlight w:val="red"/>
              </w:rPr>
            </w:pPr>
            <w:r>
              <w:rPr>
                <w:rFonts w:eastAsiaTheme="minorEastAsia"/>
                <w:highlight w:val="red"/>
              </w:rPr>
              <w:t>Werkstatt</w:t>
            </w:r>
          </w:p>
        </w:tc>
      </w:tr>
      <w:tr w:rsidR="00C549CD" w:rsidRPr="00F7227A" w14:paraId="6F94C227" w14:textId="77777777" w:rsidTr="00D7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334DA66" w14:textId="5475C711" w:rsidR="00C549CD" w:rsidRDefault="00C549CD" w:rsidP="00CF50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3D printed housing</w:t>
            </w:r>
          </w:p>
        </w:tc>
        <w:tc>
          <w:tcPr>
            <w:tcW w:w="1560" w:type="dxa"/>
          </w:tcPr>
          <w:p w14:paraId="7DAB7423" w14:textId="2F98E5CE" w:rsidR="00C549CD" w:rsidRDefault="00C549CD" w:rsidP="00CF5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None</w:t>
            </w:r>
          </w:p>
        </w:tc>
        <w:tc>
          <w:tcPr>
            <w:tcW w:w="3964" w:type="dxa"/>
          </w:tcPr>
          <w:p w14:paraId="359350EF" w14:textId="77777777" w:rsidR="00C549CD" w:rsidRPr="00D7310A" w:rsidRDefault="00C549CD" w:rsidP="00CF5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highlight w:val="red"/>
              </w:rPr>
            </w:pPr>
          </w:p>
        </w:tc>
      </w:tr>
    </w:tbl>
    <w:p w14:paraId="304974EA" w14:textId="77777777" w:rsidR="00A76A1F" w:rsidRPr="00F7227A" w:rsidRDefault="00A76A1F" w:rsidP="005B2551">
      <w:pPr>
        <w:rPr>
          <w:rFonts w:eastAsiaTheme="minorEastAsia"/>
        </w:rPr>
      </w:pPr>
    </w:p>
    <w:p w14:paraId="39E7DFE4" w14:textId="130B48F8" w:rsidR="004A31E8" w:rsidRPr="00F7227A" w:rsidRDefault="00D7310A" w:rsidP="004A31E8">
      <w:pPr>
        <w:pStyle w:val="berschrift1"/>
        <w:pBdr>
          <w:bottom w:val="single" w:sz="4" w:space="1" w:color="auto"/>
        </w:pBdr>
        <w:rPr>
          <w:rFonts w:eastAsiaTheme="minorEastAsia"/>
        </w:rPr>
      </w:pPr>
      <w:r>
        <w:rPr>
          <w:rFonts w:eastAsiaTheme="minorEastAsia"/>
        </w:rPr>
        <w:t>Manufacturing</w:t>
      </w:r>
    </w:p>
    <w:p w14:paraId="6306043A" w14:textId="18BF8731" w:rsidR="00D7310A" w:rsidRDefault="00D7310A" w:rsidP="00BD5BA4">
      <w:r>
        <w:t>PCBs can be ordered at JLC PCB for less than 1€ per piece if 10 or more are ordered. (08.2023)</w:t>
      </w:r>
      <w:r>
        <w:br/>
      </w:r>
      <w:r w:rsidR="004029E7">
        <w:t xml:space="preserve">The necessary Eagle / Gerber files </w:t>
      </w:r>
      <w:r w:rsidR="00767ECE">
        <w:t>are</w:t>
      </w:r>
      <w:r w:rsidR="004029E7">
        <w:t xml:space="preserve"> supplied </w:t>
      </w:r>
      <w:r w:rsidR="00767ECE">
        <w:t>along with this</w:t>
      </w:r>
      <w:r w:rsidR="004029E7">
        <w:t xml:space="preserve"> document </w:t>
      </w:r>
      <w:r w:rsidR="00767ECE">
        <w:t>on Github (</w:t>
      </w:r>
      <w:hyperlink r:id="rId6" w:history="1">
        <w:r w:rsidR="000C64F1" w:rsidRPr="004A028B">
          <w:rPr>
            <w:rStyle w:val="Hyperlink"/>
          </w:rPr>
          <w:t>https://github.com/hippdani/PhotocurrentAmplifier/LowNoisePSU/LowNoisePSU_2023-09-27.zip</w:t>
        </w:r>
      </w:hyperlink>
      <w:r w:rsidR="00767ECE">
        <w:t>)</w:t>
      </w:r>
    </w:p>
    <w:p w14:paraId="50DA3DD7" w14:textId="77777777" w:rsidR="004029E7" w:rsidRDefault="004029E7" w:rsidP="004A31E8">
      <w:r w:rsidRPr="004029E7">
        <w:t xml:space="preserve">Add the parts according to </w:t>
      </w:r>
      <w:r>
        <w:t xml:space="preserve">the BOM. </w:t>
      </w:r>
      <w:r w:rsidRPr="004029E7">
        <w:t>LED1 and R3 are optional and only</w:t>
      </w:r>
      <w:r>
        <w:t xml:space="preserve"> necessary if you want a power on indicator. </w:t>
      </w:r>
    </w:p>
    <w:p w14:paraId="5F14F371" w14:textId="08872462" w:rsidR="004029E7" w:rsidRDefault="00C549CD" w:rsidP="004A31E8">
      <w:r w:rsidRPr="00C549CD">
        <w:t xml:space="preserve">If less than 100 mA are supplied, bend the legs of </w:t>
      </w:r>
      <w:r w:rsidR="007521CD" w:rsidRPr="00C549CD">
        <w:t>IC1</w:t>
      </w:r>
      <w:r w:rsidRPr="00C549CD">
        <w:t xml:space="preserve"> an</w:t>
      </w:r>
      <w:r>
        <w:t xml:space="preserve">d screw it down </w:t>
      </w:r>
      <w:r w:rsidR="001B2540">
        <w:t>when assembling the PCB in the housing.</w:t>
      </w:r>
      <w:r w:rsidR="007521CD" w:rsidRPr="00C549CD">
        <w:t xml:space="preserve"> </w:t>
      </w:r>
      <w:r w:rsidR="001B2540">
        <w:t xml:space="preserve">If more than 100 mA are supplied, add </w:t>
      </w:r>
      <w:r w:rsidR="001B2540">
        <w:rPr>
          <w:rFonts w:eastAsiaTheme="minorEastAsia"/>
        </w:rPr>
        <w:t>heat conducting paste and / or a heatsink.</w:t>
      </w:r>
    </w:p>
    <w:p w14:paraId="7E64EF23" w14:textId="4FDC7297" w:rsidR="00BF6F75" w:rsidRPr="007A7FB7" w:rsidRDefault="004029E7" w:rsidP="004A31E8">
      <w:r>
        <w:t>For mechanical robustness it is advised to glue BNC Jack X1 to the PCB</w:t>
      </w:r>
      <w:r w:rsidR="007A7FB7">
        <w:t xml:space="preserve"> (with CA glue for example).</w:t>
      </w:r>
      <w:r w:rsidR="00DD0494" w:rsidRPr="00F7227A">
        <w:t xml:space="preserve"> </w:t>
      </w:r>
      <w:r w:rsidR="007A7FB7" w:rsidRPr="007A7FB7">
        <w:t>Solder in two bridges according to</w:t>
      </w:r>
      <w:r w:rsidR="007A7FB7">
        <w:t xml:space="preserve"> </w:t>
      </w:r>
      <w:r w:rsidR="007A7FB7" w:rsidRPr="007A7FB7">
        <w:t>the polarity of</w:t>
      </w:r>
      <w:r w:rsidR="007A7FB7">
        <w:t xml:space="preserve"> </w:t>
      </w:r>
      <w:r w:rsidR="007A7FB7" w:rsidRPr="007A7FB7">
        <w:t>the switch mode power supply used and the specific</w:t>
      </w:r>
      <w:r w:rsidR="007A7FB7">
        <w:t xml:space="preserve"> pinout of the barrel jack. </w:t>
      </w:r>
      <w:r w:rsidR="007A7FB7" w:rsidRPr="007A7FB7">
        <w:t>Positive voltage should arrive at the hole marked + and negative at</w:t>
      </w:r>
      <w:r w:rsidR="00C549CD">
        <w:t> </w:t>
      </w:r>
      <w:r w:rsidR="007A7FB7" w:rsidRPr="007A7FB7">
        <w:t>-</w:t>
      </w:r>
      <w:r w:rsidR="007A7FB7">
        <w:t xml:space="preserve"> . </w:t>
      </w:r>
      <w:r w:rsidR="007A7FB7" w:rsidRPr="007A7FB7">
        <w:t>Configuration</w:t>
      </w:r>
      <w:r w:rsidR="00BF6F75" w:rsidRPr="007A7FB7">
        <w:rPr>
          <w:color w:val="FF0000"/>
        </w:rPr>
        <w:t xml:space="preserve"> A</w:t>
      </w:r>
      <w:r w:rsidR="00BF6F75" w:rsidRPr="007A7FB7">
        <w:t xml:space="preserve"> </w:t>
      </w:r>
      <w:r w:rsidR="007A7FB7" w:rsidRPr="007A7FB7">
        <w:t>and</w:t>
      </w:r>
      <w:r w:rsidR="00BF6F75" w:rsidRPr="007A7FB7">
        <w:t xml:space="preserve"> </w:t>
      </w:r>
      <w:r w:rsidR="00BF6F75" w:rsidRPr="007A7FB7">
        <w:rPr>
          <w:color w:val="0070C0"/>
        </w:rPr>
        <w:t>B</w:t>
      </w:r>
      <w:r w:rsidR="00BF6F75" w:rsidRPr="007A7FB7">
        <w:t xml:space="preserve"> </w:t>
      </w:r>
      <w:r w:rsidR="007A7FB7" w:rsidRPr="007A7FB7">
        <w:t>in t</w:t>
      </w:r>
      <w:r w:rsidR="007A7FB7">
        <w:t>he</w:t>
      </w:r>
      <w:r w:rsidR="007A7FB7" w:rsidRPr="007A7FB7">
        <w:t xml:space="preserve"> following image illustrate t</w:t>
      </w:r>
      <w:r w:rsidR="007A7FB7">
        <w:t>he options.</w:t>
      </w:r>
    </w:p>
    <w:p w14:paraId="6CC03EE6" w14:textId="45581505" w:rsidR="00BF6F75" w:rsidRPr="00F7227A" w:rsidRDefault="000B7498" w:rsidP="000B7498">
      <w:pPr>
        <w:jc w:val="center"/>
      </w:pPr>
      <w:r w:rsidRPr="00F7227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2B3004" wp14:editId="74CF72EF">
                <wp:simplePos x="0" y="0"/>
                <wp:positionH relativeFrom="column">
                  <wp:posOffset>3054985</wp:posOffset>
                </wp:positionH>
                <wp:positionV relativeFrom="paragraph">
                  <wp:posOffset>659765</wp:posOffset>
                </wp:positionV>
                <wp:extent cx="358140" cy="375312"/>
                <wp:effectExtent l="19050" t="19050" r="22860" b="24765"/>
                <wp:wrapNone/>
                <wp:docPr id="556504428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75312"/>
                          <a:chOff x="0" y="0"/>
                          <a:chExt cx="358140" cy="375312"/>
                        </a:xfrm>
                      </wpg:grpSpPr>
                      <wps:wsp>
                        <wps:cNvPr id="981694213" name="Gerader Verbinder 3"/>
                        <wps:cNvCnPr/>
                        <wps:spPr>
                          <a:xfrm flipV="1">
                            <a:off x="0" y="11430"/>
                            <a:ext cx="0" cy="34235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48470" name="Gerader Verbinder 3"/>
                        <wps:cNvCnPr/>
                        <wps:spPr>
                          <a:xfrm flipV="1">
                            <a:off x="358140" y="26670"/>
                            <a:ext cx="0" cy="34235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33203" name="Gerader Verbinder 3"/>
                        <wps:cNvCnPr/>
                        <wps:spPr>
                          <a:xfrm flipV="1">
                            <a:off x="3810" y="11430"/>
                            <a:ext cx="331976" cy="35517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589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9271879" name="Gerader Verbinder 3"/>
                        <wps:cNvCnPr/>
                        <wps:spPr>
                          <a:xfrm flipH="1" flipV="1">
                            <a:off x="3810" y="0"/>
                            <a:ext cx="340643" cy="37531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CFE0F" id="Gruppieren 4" o:spid="_x0000_s1026" style="position:absolute;margin-left:240.55pt;margin-top:51.95pt;width:28.2pt;height:29.55pt;z-index:251665408" coordsize="358140,375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lY5zwIAAPsMAAAOAAAAZHJzL2Uyb0RvYy54bWzsV8lu2zAQvRfoPxC6N1oty0LkoEhq91C0&#10;QdPmTlOULYAiCZKx7L/vkFoSO2mBJk3Qg32QKXHWpzfD0fnFrmFoS5WuBS+88CzwEOVElDVfF97P&#10;H4sPmYe0wbzETHBaeHuqvYv5+3fnrcxpJDaClVQhMMJ13srC2xgjc9/XZEMbrM+EpBw2K6EabOBW&#10;rf1S4RasN8yPgiD1W6FKqQShWsPTq27Tmzv7VUWJ+VZVmhrECg9iM+6q3HVlr/78HOdrheWmJn0Y&#10;+BlRNLjm4HQ0dYUNRneqfmSqqYkSWlTmjIjGF1VVE+pygGzC4CibpRJ30uWyztu1HGECaI9werZZ&#10;8nW7VPJGXitAopVrwMLd2Vx2lWrsP0SJdg6y/QgZ3RlE4GE8ycIEgCWwFU8ncRh1kJIN4P5Ii2w+&#10;/VHPH5z6B6G0Esih7/PXL8v/ZoMldbDqHPK/VqguC2+WheksicLYQxw3QNUlVdiS85aqVc3tKra5&#10;2WBA65L3kOlcA3oDXqhitbyFSnBsOEAuDJO4J9yA3gBcEgGO1vgIAM6l0mZJRYPsovBYzW3MOMfb&#10;L9p0ooOIfcw4auEVZGEQODEtWF0uasbsplbr1SVTaIuhDBaLAH69twdi4JtxCMEm2KXkVmbPaOfg&#10;O60AKXjpXXKuRuloFhNCuQl7u4yDtFWrIIRRsQ/NFvfvFHt5q0pd/f6N8qjhPAtuRuWm5kJ1wBx6&#10;N7sh5KqTHxDo8rYQrES5dy/bQQNE7Ejw6owM0zjJkimQ5F8TcqhaKNooTcED8Anw7mvzxEqokkM6&#10;n1g59sl4msRxFLxCm7TNy0PAySc6ZRyHs2nanzOTSTidvVW7DIJJNvt4apfd4fEft8ssmUXTMANm&#10;vLhffrZn3JNH+cjRo54ZJ0GaQE0czkFvcZwHwTS4PB3n/XDzPH66cRMmbDeA9V8DdoR/eO/mgvtv&#10;lvkvAAAA//8DAFBLAwQUAAYACAAAACEAhpUXe+EAAAALAQAADwAAAGRycy9kb3ducmV2LnhtbEyP&#10;wU7DMAyG70i8Q2QkbiwJpWMrTadpAk4TEhsS2i1rvLZak1RN1nZvjznB0f4//f6crybbsgH70Hin&#10;QM4EMHSlN42rFHzt3x4WwELUzujWO1RwxQCr4vYm15nxo/vEYRcrRiUuZFpBHWOXcR7KGq0OM9+h&#10;o+zke6sjjX3FTa9HKrctfxRizq1uHF2odYebGsvz7mIVvI96XCfyddieT5vrYZ9+fG8lKnV/N61f&#10;gEWc4h8Mv/qkDgU5Hf3FmcBaBU8LKQmlQCRLYESkyXMK7EibeSKAFzn//0PxAwAA//8DAFBLAQIt&#10;ABQABgAIAAAAIQC2gziS/gAAAOEBAAATAAAAAAAAAAAAAAAAAAAAAABbQ29udGVudF9UeXBlc10u&#10;eG1sUEsBAi0AFAAGAAgAAAAhADj9If/WAAAAlAEAAAsAAAAAAAAAAAAAAAAALwEAAF9yZWxzLy5y&#10;ZWxzUEsBAi0AFAAGAAgAAAAhAJr2VjnPAgAA+wwAAA4AAAAAAAAAAAAAAAAALgIAAGRycy9lMm9E&#10;b2MueG1sUEsBAi0AFAAGAAgAAAAhAIaVF3vhAAAACwEAAA8AAAAAAAAAAAAAAAAAKQUAAGRycy9k&#10;b3ducmV2LnhtbFBLBQYAAAAABAAEAPMAAAA3BgAAAAA=&#10;">
                <v:line id="Gerader Verbinder 3" o:spid="_x0000_s1027" style="position:absolute;flip:y;visibility:visible;mso-wrap-style:square" from="0,11430" to="0,35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5hjygAAAOIAAAAPAAAAZHJzL2Rvd25yZXYueG1sRI/NasMw&#10;EITvhbyD2EJvjew0BMeNEkKhJZD2kB9y3lhby9RaGUm13bevCoUch5n5hlltRtuKnnxoHCvIpxkI&#10;4srphmsF59PrYwEiRGSNrWNS8EMBNuvJ3QpL7QY+UH+MtUgQDiUqMDF2pZShMmQxTF1HnLxP5y3G&#10;JH0ttcchwW0rZ1m2kBYbTgsGO3oxVH0dv22ijP46mP2++3jzu8th3hfZ9fKu1MP9uH0GEWmMt/B/&#10;e6cVLIt8sZzP8if4u5TugFz/AgAA//8DAFBLAQItABQABgAIAAAAIQDb4fbL7gAAAIUBAAATAAAA&#10;AAAAAAAAAAAAAAAAAABbQ29udGVudF9UeXBlc10ueG1sUEsBAi0AFAAGAAgAAAAhAFr0LFu/AAAA&#10;FQEAAAsAAAAAAAAAAAAAAAAAHwEAAF9yZWxzLy5yZWxzUEsBAi0AFAAGAAgAAAAhAGJjmGPKAAAA&#10;4gAAAA8AAAAAAAAAAAAAAAAABwIAAGRycy9kb3ducmV2LnhtbFBLBQYAAAAAAwADALcAAAD+AgAA&#10;AAA=&#10;" strokecolor="red" strokeweight="3pt">
                  <v:stroke joinstyle="miter"/>
                </v:line>
                <v:line id="Gerader Verbinder 3" o:spid="_x0000_s1028" style="position:absolute;flip:y;visibility:visible;mso-wrap-style:square" from="358140,26670" to="358140,369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eBIyAAAAOEAAAAPAAAAZHJzL2Rvd25yZXYueG1sRI9BS8NA&#10;EIXvgv9hGcGb3aihDbHbIoJSqB5apedpdswGs7Nhd03iv3cOgsfHvPfNe+vt7Hs1UkxdYAO3iwIU&#10;cRNsx62Bj/fnmwpUysgW+8Bk4IcSbDeXF2usbZj4QOMxt0ognGo04HIeaq1T48hjWoSBWG6fIXrM&#10;ImOrbcRJ4L7Xd0Wx1B47lg8OB3py1Hwdv71Q5nie3H4/vL3E3elQjlVxPr0ac301Pz6AyjTnf/Nf&#10;emel/vK+rMqVbJBFIkFvfgEAAP//AwBQSwECLQAUAAYACAAAACEA2+H2y+4AAACFAQAAEwAAAAAA&#10;AAAAAAAAAAAAAAAAW0NvbnRlbnRfVHlwZXNdLnhtbFBLAQItABQABgAIAAAAIQBa9CxbvwAAABUB&#10;AAALAAAAAAAAAAAAAAAAAB8BAABfcmVscy8ucmVsc1BLAQItABQABgAIAAAAIQB2MeBIyAAAAOEA&#10;AAAPAAAAAAAAAAAAAAAAAAcCAABkcnMvZG93bnJldi54bWxQSwUGAAAAAAMAAwC3AAAA/AIAAAAA&#10;" strokecolor="red" strokeweight="3pt">
                  <v:stroke joinstyle="miter"/>
                </v:line>
                <v:line id="Gerader Verbinder 3" o:spid="_x0000_s1029" style="position:absolute;flip:y;visibility:visible;mso-wrap-style:square" from="3810,11430" to="335786,366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5ZaxgAAAOEAAAAPAAAAZHJzL2Rvd25yZXYueG1sRI9PawIx&#10;FMTvhX6H8AreNKkrKlujiCjYgxX/3R+b192lm5clibr99kYo9DjMzG+Y2aKzjbiRD7VjDe8DBYK4&#10;cKbmUsP5tOlPQYSIbLBxTBp+KcBi/voyw9y4Ox/odoylSBAOOWqoYmxzKUNRkcUwcC1x8r6dtxiT&#10;9KU0Hu8Jbhs5VGosLdacFipsaVVR8XO8Wg3l1besNlj4pewun197Q7Tead1765YfICJ18T/8194a&#10;DdlklGVDlcHzUXoDcv4AAAD//wMAUEsBAi0AFAAGAAgAAAAhANvh9svuAAAAhQEAABMAAAAAAAAA&#10;AAAAAAAAAAAAAFtDb250ZW50X1R5cGVzXS54bWxQSwECLQAUAAYACAAAACEAWvQsW78AAAAVAQAA&#10;CwAAAAAAAAAAAAAAAAAfAQAAX3JlbHMvLnJlbHNQSwECLQAUAAYACAAAACEAp9eWWsYAAADhAAAA&#10;DwAAAAAAAAAAAAAAAAAHAgAAZHJzL2Rvd25yZXYueG1sUEsFBgAAAAADAAMAtwAAAPoCAAAAAA==&#10;" strokecolor="#00589a" strokeweight="3pt">
                  <v:stroke joinstyle="miter"/>
                </v:line>
                <v:line id="Gerader Verbinder 3" o:spid="_x0000_s1030" style="position:absolute;flip:x y;visibility:visible;mso-wrap-style:square" from="3810,0" to="344453,375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TTRyQAAAOIAAAAPAAAAZHJzL2Rvd25yZXYueG1sRI9LT8Mw&#10;EITvSPwHa5G4Uafh0STUrVAlHjfUFnFexUsSEa+DvSTh32MkpB5HM/ONZr2dXa9GCrHzbGC5yEAR&#10;19523Bh4Oz5eFaCiIFvsPZOBH4qw3ZyfrbGyfuI9jQdpVIJwrNBAKzJUWse6JYdx4Qfi5H344FCS&#10;DI22AacEd73Os+xOO+w4LbQ40K6l+vPw7QzI13Ps4nUzPeVluH3fyetx70ZjLi/mh3tQQrOcwv/t&#10;F2uguCnz1bJYlfB3Kd0BvfkFAAD//wMAUEsBAi0AFAAGAAgAAAAhANvh9svuAAAAhQEAABMAAAAA&#10;AAAAAAAAAAAAAAAAAFtDb250ZW50X1R5cGVzXS54bWxQSwECLQAUAAYACAAAACEAWvQsW78AAAAV&#10;AQAACwAAAAAAAAAAAAAAAAAfAQAAX3JlbHMvLnJlbHNQSwECLQAUAAYACAAAACEACjU00ckAAADi&#10;AAAADwAAAAAAAAAAAAAAAAAHAgAAZHJzL2Rvd25yZXYueG1sUEsFBgAAAAADAAMAtwAAAP0CAAAA&#10;AA==&#10;" strokecolor="#0070c0" strokeweight="3pt">
                  <v:stroke joinstyle="miter"/>
                </v:line>
              </v:group>
            </w:pict>
          </mc:Fallback>
        </mc:AlternateContent>
      </w:r>
      <w:r w:rsidR="00BF6F75" w:rsidRPr="00F7227A">
        <w:rPr>
          <w:noProof/>
        </w:rPr>
        <w:drawing>
          <wp:inline distT="0" distB="0" distL="0" distR="0" wp14:anchorId="38674177" wp14:editId="44B1554B">
            <wp:extent cx="2062246" cy="1318161"/>
            <wp:effectExtent l="0" t="0" r="0" b="0"/>
            <wp:docPr id="81712301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23012" name="Grafik 81712301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3" t="39900" r="71552" b="37075"/>
                    <a:stretch/>
                  </pic:blipFill>
                  <pic:spPr bwMode="auto">
                    <a:xfrm>
                      <a:off x="0" y="0"/>
                      <a:ext cx="2082413" cy="133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9BE3D" w14:textId="3EADF69A" w:rsidR="00DD0494" w:rsidRPr="00F7227A" w:rsidRDefault="00DD0494" w:rsidP="004A31E8">
      <w:r w:rsidRPr="00F7227A">
        <w:br/>
      </w:r>
      <w:r w:rsidRPr="00F7227A">
        <w:br/>
      </w:r>
      <w:r w:rsidR="001B2540">
        <w:t xml:space="preserve">Print the housing according to the </w:t>
      </w:r>
      <w:hyperlink r:id="rId7" w:history="1">
        <w:r w:rsidR="001B2540" w:rsidRPr="00767ECE">
          <w:rPr>
            <w:rStyle w:val="Hyperlink"/>
          </w:rPr>
          <w:t xml:space="preserve">.3mf files </w:t>
        </w:r>
      </w:hyperlink>
      <w:r w:rsidR="001B2540">
        <w:t xml:space="preserve">supplied with this document. For better visibility of the power on indicator LED, </w:t>
      </w:r>
      <w:r w:rsidR="00D00AEA">
        <w:t xml:space="preserve">leave the leads long above the PCB and </w:t>
      </w:r>
      <w:r w:rsidR="001B2540">
        <w:t xml:space="preserve">put a </w:t>
      </w:r>
      <w:r w:rsidR="00D00AEA">
        <w:t xml:space="preserve">diffuse transparent material onto the hole (e.g. hot glue). </w:t>
      </w:r>
    </w:p>
    <w:p w14:paraId="11D618B7" w14:textId="21040B08" w:rsidR="00EC2538" w:rsidRPr="00D00AEA" w:rsidRDefault="00D00AEA" w:rsidP="004A31E8">
      <w:r w:rsidRPr="00D00AEA">
        <w:t>Screw for fastening the PCB and IC1 to the housing</w:t>
      </w:r>
      <w:r w:rsidR="00EC2538" w:rsidRPr="00D00AEA">
        <w:t xml:space="preserve">: M3x5 </w:t>
      </w:r>
      <w:r>
        <w:t>up to</w:t>
      </w:r>
      <w:r w:rsidR="00EC2538" w:rsidRPr="00D00AEA">
        <w:t xml:space="preserve"> M3x</w:t>
      </w:r>
      <w:r w:rsidR="004F0477" w:rsidRPr="00D00AEA">
        <w:t>9</w:t>
      </w:r>
    </w:p>
    <w:p w14:paraId="2327AE8A" w14:textId="393632C9" w:rsidR="00EC2538" w:rsidRPr="00D00AEA" w:rsidRDefault="00D00AEA" w:rsidP="004A31E8">
      <w:r w:rsidRPr="00D00AEA">
        <w:t xml:space="preserve">Screws for </w:t>
      </w:r>
      <w:r>
        <w:t>clamping the two housing halves</w:t>
      </w:r>
      <w:r w:rsidR="00EC2538" w:rsidRPr="00D00AEA">
        <w:t xml:space="preserve"> 2</w:t>
      </w:r>
      <w:r>
        <w:t xml:space="preserve"> pcs.</w:t>
      </w:r>
      <w:r w:rsidR="00EC2538" w:rsidRPr="00D00AEA">
        <w:t>.: M3x</w:t>
      </w:r>
      <w:r w:rsidR="004F0477" w:rsidRPr="00D00AEA">
        <w:t xml:space="preserve">15 </w:t>
      </w:r>
      <w:r>
        <w:t>or</w:t>
      </w:r>
      <w:r w:rsidR="004F0477" w:rsidRPr="00D00AEA">
        <w:t xml:space="preserve"> M3x20</w:t>
      </w:r>
    </w:p>
    <w:p w14:paraId="0108ADDB" w14:textId="3531E263" w:rsidR="00002FF5" w:rsidRPr="00D00AEA" w:rsidRDefault="00D00AEA" w:rsidP="004A31E8">
      <w:r w:rsidRPr="00D00AEA">
        <w:t>It is helpful to mark</w:t>
      </w:r>
      <w:r>
        <w:t xml:space="preserve"> </w:t>
      </w:r>
      <w:r w:rsidRPr="00D00AEA">
        <w:t xml:space="preserve">the finished Device with input voltage and polarity as well as </w:t>
      </w:r>
      <w:r>
        <w:t xml:space="preserve">output voltage, current and polarity. </w:t>
      </w:r>
    </w:p>
    <w:p w14:paraId="369F648F" w14:textId="109334F2" w:rsidR="00EC2538" w:rsidRPr="00F7227A" w:rsidRDefault="00C441BC" w:rsidP="000B7498">
      <w:pPr>
        <w:pStyle w:val="berschrift1"/>
        <w:pBdr>
          <w:bottom w:val="single" w:sz="4" w:space="1" w:color="auto"/>
        </w:pBdr>
      </w:pPr>
      <w:r>
        <w:t>Electrical Characteristics</w:t>
      </w:r>
    </w:p>
    <w:p w14:paraId="3BC4114E" w14:textId="56325F3F" w:rsidR="00C441BC" w:rsidRDefault="00C441BC" w:rsidP="00EC2538">
      <w:pPr>
        <w:pStyle w:val="Listenabsatz"/>
        <w:numPr>
          <w:ilvl w:val="0"/>
          <w:numId w:val="1"/>
        </w:numPr>
      </w:pPr>
      <w:r>
        <w:t xml:space="preserve">Output voltage: 5 V ±1%, Noise </w:t>
      </w:r>
      <w:r w:rsidRPr="00F7227A">
        <w:t>&lt; 600 µVrms typ.</w:t>
      </w:r>
      <w:r>
        <w:t xml:space="preserve"> If attached to a switch mode PSU, </w:t>
      </w:r>
      <w:r w:rsidRPr="00F7227A">
        <w:t xml:space="preserve">&lt; </w:t>
      </w:r>
      <w:r>
        <w:t>3</w:t>
      </w:r>
      <w:r w:rsidRPr="00F7227A">
        <w:t>00 µVrms typ.</w:t>
      </w:r>
      <w:r>
        <w:t xml:space="preserve"> If attached to a Battery.</w:t>
      </w:r>
    </w:p>
    <w:p w14:paraId="198571B2" w14:textId="786BBF9C" w:rsidR="00EC2538" w:rsidRPr="00C441BC" w:rsidRDefault="00C441BC" w:rsidP="00EC2538">
      <w:pPr>
        <w:pStyle w:val="Listenabsatz"/>
        <w:numPr>
          <w:ilvl w:val="0"/>
          <w:numId w:val="1"/>
        </w:numPr>
        <w:rPr>
          <w:lang w:val="de-AT"/>
        </w:rPr>
      </w:pPr>
      <w:r>
        <w:t>Minimum input voltage</w:t>
      </w:r>
      <w:r w:rsidR="00883DFE" w:rsidRPr="00F7227A">
        <w:t>: min. 8 V</w:t>
      </w:r>
      <w:r>
        <w:t xml:space="preserve"> but more depending on the RC lowpass. </w:t>
      </w:r>
      <w:r w:rsidRPr="00C441BC">
        <w:rPr>
          <w:lang w:val="de-AT"/>
        </w:rPr>
        <w:t xml:space="preserve">Min </w:t>
      </w:r>
      <w:r>
        <w:rPr>
          <w:lang w:val="de-AT"/>
        </w:rPr>
        <w:t xml:space="preserve">9 V if </w:t>
      </w:r>
      <w:r w:rsidRPr="00C441BC">
        <w:rPr>
          <w:rFonts w:eastAsiaTheme="minorEastAsia"/>
          <w:lang w:val="de-AT"/>
        </w:rPr>
        <w:t xml:space="preserve">R=10 Ω, C=1000µF,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C441BC">
        <w:rPr>
          <w:rFonts w:eastAsiaTheme="minorEastAsia"/>
          <w:lang w:val="de-AT"/>
        </w:rPr>
        <w:t xml:space="preserve"> &lt; 100 mA</w:t>
      </w:r>
      <w:r w:rsidR="00883DFE" w:rsidRPr="00C441BC">
        <w:rPr>
          <w:lang w:val="de-AT"/>
        </w:rPr>
        <w:t xml:space="preserve"> </w:t>
      </w:r>
    </w:p>
    <w:p w14:paraId="564FA98F" w14:textId="5FBD7E22" w:rsidR="00883DFE" w:rsidRPr="00DA76F0" w:rsidRDefault="00C441BC" w:rsidP="00EC2538">
      <w:pPr>
        <w:pStyle w:val="Listenabsatz"/>
        <w:numPr>
          <w:ilvl w:val="0"/>
          <w:numId w:val="1"/>
        </w:numPr>
      </w:pPr>
      <w:r w:rsidRPr="00DA76F0">
        <w:t>Maximum input voltage</w:t>
      </w:r>
      <w:r w:rsidR="00883DFE" w:rsidRPr="00DA76F0">
        <w:t>: Max</w:t>
      </w:r>
      <w:r w:rsidR="00DA76F0" w:rsidRPr="00DA76F0">
        <w:t>.</w:t>
      </w:r>
      <w:r w:rsidR="00883DFE" w:rsidRPr="00DA76F0">
        <w:t xml:space="preserve"> </w:t>
      </w:r>
      <w:r w:rsidR="00DA76F0" w:rsidRPr="00DA76F0">
        <w:t>r</w:t>
      </w:r>
      <w:r w:rsidR="00883DFE" w:rsidRPr="00DA76F0">
        <w:t xml:space="preserve">ating </w:t>
      </w:r>
      <w:r w:rsidR="00DA76F0" w:rsidRPr="00DA76F0">
        <w:t xml:space="preserve">of </w:t>
      </w:r>
      <w:r w:rsidR="00DA76F0">
        <w:t>c</w:t>
      </w:r>
      <w:r w:rsidR="00DA76F0" w:rsidRPr="00DA76F0">
        <w:t>apacitors or</w:t>
      </w:r>
      <w:r w:rsidR="00DA76F0">
        <w:t xml:space="preserve"> 25 V, whichever is lower.</w:t>
      </w:r>
    </w:p>
    <w:p w14:paraId="00C4154B" w14:textId="57F1A868" w:rsidR="00002FF5" w:rsidRPr="00F7227A" w:rsidRDefault="00002FF5" w:rsidP="00002FF5">
      <w:pPr>
        <w:pStyle w:val="Listenabsatz"/>
        <w:numPr>
          <w:ilvl w:val="0"/>
          <w:numId w:val="1"/>
        </w:numPr>
      </w:pPr>
      <w:r w:rsidRPr="00F7227A">
        <w:lastRenderedPageBreak/>
        <w:t>Maxim</w:t>
      </w:r>
      <w:r w:rsidR="00DA76F0">
        <w:t>um</w:t>
      </w:r>
      <w:r w:rsidRPr="00F7227A">
        <w:t xml:space="preserve"> </w:t>
      </w:r>
      <w:r w:rsidR="00DA76F0">
        <w:t>output current</w:t>
      </w:r>
      <w:r w:rsidRPr="00F7227A">
        <w:t xml:space="preserve">: </w:t>
      </w:r>
      <w:r w:rsidR="00DA76F0">
        <w:t>Dictated by lowpass or max. 500 mA dictated by LM7805</w:t>
      </w:r>
    </w:p>
    <w:p w14:paraId="1B1871F7" w14:textId="1020DDDA" w:rsidR="00002FF5" w:rsidRPr="00F7227A" w:rsidRDefault="00DA76F0" w:rsidP="00211A41">
      <w:pPr>
        <w:pStyle w:val="berschrift1"/>
        <w:pBdr>
          <w:bottom w:val="single" w:sz="4" w:space="1" w:color="auto"/>
        </w:pBdr>
      </w:pPr>
      <w:r>
        <w:t>Circuit Diagram</w:t>
      </w:r>
    </w:p>
    <w:p w14:paraId="64C3A818" w14:textId="77777777" w:rsidR="00211A41" w:rsidRPr="00F7227A" w:rsidRDefault="00211A41" w:rsidP="00211A41"/>
    <w:p w14:paraId="514757B2" w14:textId="4E55B777" w:rsidR="00211A41" w:rsidRPr="00211A41" w:rsidRDefault="00211A41" w:rsidP="00211A41">
      <w:pPr>
        <w:rPr>
          <w:lang w:val="de-DE"/>
        </w:rPr>
      </w:pPr>
      <w:r w:rsidRPr="00F7227A">
        <w:rPr>
          <w:noProof/>
        </w:rPr>
        <w:drawing>
          <wp:inline distT="0" distB="0" distL="0" distR="0" wp14:anchorId="496C3289" wp14:editId="09600BCC">
            <wp:extent cx="5760720" cy="1661160"/>
            <wp:effectExtent l="0" t="0" r="0" b="0"/>
            <wp:docPr id="537608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0883" name="Grafik 537608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A41" w:rsidRPr="00211A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94313"/>
    <w:multiLevelType w:val="hybridMultilevel"/>
    <w:tmpl w:val="F35A59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3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51"/>
    <w:rsid w:val="00002FF5"/>
    <w:rsid w:val="0006582E"/>
    <w:rsid w:val="00080467"/>
    <w:rsid w:val="000B7498"/>
    <w:rsid w:val="000C64F1"/>
    <w:rsid w:val="00130555"/>
    <w:rsid w:val="0014762B"/>
    <w:rsid w:val="001B2540"/>
    <w:rsid w:val="00211A41"/>
    <w:rsid w:val="002C1D02"/>
    <w:rsid w:val="003025B6"/>
    <w:rsid w:val="003400C1"/>
    <w:rsid w:val="00353003"/>
    <w:rsid w:val="0036768E"/>
    <w:rsid w:val="004029E7"/>
    <w:rsid w:val="004A31E8"/>
    <w:rsid w:val="004F0477"/>
    <w:rsid w:val="005B2551"/>
    <w:rsid w:val="006E33D0"/>
    <w:rsid w:val="007260B0"/>
    <w:rsid w:val="007521CD"/>
    <w:rsid w:val="00767ECE"/>
    <w:rsid w:val="007A7FB7"/>
    <w:rsid w:val="008020C5"/>
    <w:rsid w:val="008711E8"/>
    <w:rsid w:val="00882678"/>
    <w:rsid w:val="00883DFE"/>
    <w:rsid w:val="008C1E70"/>
    <w:rsid w:val="008E6855"/>
    <w:rsid w:val="009A14CC"/>
    <w:rsid w:val="00A71F32"/>
    <w:rsid w:val="00A76A1F"/>
    <w:rsid w:val="00AA799B"/>
    <w:rsid w:val="00AB343E"/>
    <w:rsid w:val="00B34145"/>
    <w:rsid w:val="00BD5BA4"/>
    <w:rsid w:val="00BF6F75"/>
    <w:rsid w:val="00C441BC"/>
    <w:rsid w:val="00C549CD"/>
    <w:rsid w:val="00C67D9C"/>
    <w:rsid w:val="00CB2720"/>
    <w:rsid w:val="00CF50C7"/>
    <w:rsid w:val="00D00AEA"/>
    <w:rsid w:val="00D10133"/>
    <w:rsid w:val="00D47922"/>
    <w:rsid w:val="00D7310A"/>
    <w:rsid w:val="00D84D90"/>
    <w:rsid w:val="00DA76F0"/>
    <w:rsid w:val="00DD0494"/>
    <w:rsid w:val="00EC2538"/>
    <w:rsid w:val="00F3346D"/>
    <w:rsid w:val="00F357DA"/>
    <w:rsid w:val="00F7227A"/>
    <w:rsid w:val="00F76F0A"/>
    <w:rsid w:val="00FC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52D5"/>
  <w15:chartTrackingRefBased/>
  <w15:docId w15:val="{C06790A1-92DE-4FBF-AAFA-5ACC86CC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3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B2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2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2C1D02"/>
    <w:rPr>
      <w:color w:val="666666"/>
    </w:rPr>
  </w:style>
  <w:style w:type="table" w:styleId="Tabellenraster">
    <w:name w:val="Table Grid"/>
    <w:basedOn w:val="NormaleTabelle"/>
    <w:uiPriority w:val="39"/>
    <w:rsid w:val="00A76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A3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C2538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722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7310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767EC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hippdani/PhotocurrentAmplifier/LowNoisePSU/3DPri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ppdani/PhotocurrentAmplifier/LowNoisePSU/LowNoisePSU_2023-09-27.zi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Bienchen 69</dc:creator>
  <cp:keywords/>
  <dc:description/>
  <cp:lastModifiedBy>Bienchen 69</cp:lastModifiedBy>
  <cp:revision>12</cp:revision>
  <dcterms:created xsi:type="dcterms:W3CDTF">2023-12-21T11:29:00Z</dcterms:created>
  <dcterms:modified xsi:type="dcterms:W3CDTF">2024-12-10T11:56:00Z</dcterms:modified>
</cp:coreProperties>
</file>