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Each player's deck belongs to a character: Blaze (red), Ember (orange), Tide (teal), Nova (pink), Shade (black)</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2026-09-29T22:01:55.596Z</dcterms:created>
  <dcterms:modified xsi:type="dcterms:W3CDTF">2026-09-29T22:01:55.597Z</dcterms:modified>
</cp:coreProperties>
</file>

<file path=docProps/custom.xml><?xml version="1.0" encoding="utf-8"?>
<Properties xmlns="http://schemas.openxmlformats.org/officeDocument/2006/custom-properties" xmlns:vt="http://schemas.openxmlformats.org/officeDocument/2006/docPropsVTypes"/>
</file>