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Level Design (HLD)</w:t>
      </w:r>
    </w:p>
    <w:p>
      <w:pPr>
        <w:jc w:val="center"/>
      </w:pPr>
      <w:r>
        <w:t>Terminator Project</w:t>
      </w:r>
    </w:p>
    <w:p>
      <w:pPr>
        <w:pStyle w:val="Heading1"/>
      </w:pPr>
      <w:r>
        <w:t>Table of Contents</w:t>
      </w:r>
    </w:p>
    <w:p>
      <w:r>
        <w:t>1. System Overview</w:t>
      </w:r>
    </w:p>
    <w:p>
      <w:r>
        <w:t>2. High-Level Architecture</w:t>
      </w:r>
    </w:p>
    <w:p>
      <w:r>
        <w:t>3. Core Services</w:t>
      </w:r>
    </w:p>
    <w:p>
      <w:r>
        <w:t>4. Key Data Flows</w:t>
      </w:r>
    </w:p>
    <w:p>
      <w:r>
        <w:t>5. UI Design &amp; Screenshots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The Terminator project is a distributed system designed to manage drug issuance to patients while maintaining real-time inventory accuracy. It addresses the critical need for consistency between physical stock and digital records in a high-concurrency hospital environment.</w:t>
      </w:r>
    </w:p>
    <w:p>
      <w:pPr>
        <w:pStyle w:val="Heading2"/>
      </w:pPr>
      <w:r>
        <w:t>1.1 Key Features</w:t>
      </w:r>
    </w:p>
    <w:p>
      <w:pPr>
        <w:pStyle w:val="ListBullet"/>
      </w:pPr>
      <w:r>
        <w:rPr>
          <w:b/>
        </w:rPr>
        <w:t>Distributed Transactions (Saga Pattern):</w:t>
      </w:r>
      <w:r>
        <w:t xml:space="preserve"> Ensures data consistency across Orchestrator, Inventory, and Issue services.</w:t>
      </w:r>
    </w:p>
    <w:p>
      <w:pPr>
        <w:pStyle w:val="ListBullet"/>
      </w:pPr>
      <w:r>
        <w:rPr>
          <w:b/>
        </w:rPr>
        <w:t>Real-time Stock Updates:</w:t>
      </w:r>
      <w:r>
        <w:t xml:space="preserve"> Immediate reservation and deduction of stock to prevent overselling.</w:t>
      </w:r>
    </w:p>
    <w:p>
      <w:pPr>
        <w:pStyle w:val="ListBullet"/>
      </w:pPr>
      <w:r>
        <w:rPr>
          <w:b/>
        </w:rPr>
        <w:t>Optimistic Locking:</w:t>
      </w:r>
      <w:r>
        <w:t xml:space="preserve"> Prevents race conditions when multiple users access the same batch simultaneously.</w:t>
      </w:r>
    </w:p>
    <w:p>
      <w:pPr>
        <w:pStyle w:val="Heading1"/>
      </w:pPr>
      <w:r>
        <w:t>2. High-Level Architecture</w:t>
      </w:r>
    </w:p>
    <w:p>
      <w:r>
        <w:t>[Please Insert Architecture Diagram Here]</w:t>
      </w:r>
    </w:p>
    <w:p>
      <w:pPr>
        <w:pStyle w:val="Heading2"/>
      </w:pPr>
      <w:r>
        <w:t>2.1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React.js Single Page Application acting as the user interface.</w:t>
            </w:r>
          </w:p>
        </w:tc>
      </w:tr>
      <w:tr>
        <w:tc>
          <w:tcPr>
            <w:tcW w:type="dxa" w:w="4320"/>
          </w:tcPr>
          <w:p>
            <w:r>
              <w:t>API Gateway / Orchestrator</w:t>
            </w:r>
          </w:p>
        </w:tc>
        <w:tc>
          <w:tcPr>
            <w:tcW w:type="dxa" w:w="4320"/>
          </w:tcPr>
          <w:p>
            <w:r>
              <w:t>Central service managing transaction flows.</w:t>
            </w:r>
          </w:p>
        </w:tc>
      </w:tr>
      <w:tr>
        <w:tc>
          <w:tcPr>
            <w:tcW w:type="dxa" w:w="4320"/>
          </w:tcPr>
          <w:p>
            <w:r>
              <w:t>Inventory Service</w:t>
            </w:r>
          </w:p>
        </w:tc>
        <w:tc>
          <w:tcPr>
            <w:tcW w:type="dxa" w:w="4320"/>
          </w:tcPr>
          <w:p>
            <w:r>
              <w:t>Manages drug stock, batches, and reservations.</w:t>
            </w:r>
          </w:p>
        </w:tc>
      </w:tr>
      <w:tr>
        <w:tc>
          <w:tcPr>
            <w:tcW w:type="dxa" w:w="4320"/>
          </w:tcPr>
          <w:p>
            <w:r>
              <w:t>Issue Service</w:t>
            </w:r>
          </w:p>
        </w:tc>
        <w:tc>
          <w:tcPr>
            <w:tcW w:type="dxa" w:w="4320"/>
          </w:tcPr>
          <w:p>
            <w:r>
              <w:t>Handles patient transaction records.</w:t>
            </w:r>
          </w:p>
        </w:tc>
      </w:tr>
      <w:tr>
        <w:tc>
          <w:tcPr>
            <w:tcW w:type="dxa" w:w="4320"/>
          </w:tcPr>
          <w:p>
            <w:r>
              <w:t>Apache Kafka</w:t>
            </w:r>
          </w:p>
        </w:tc>
        <w:tc>
          <w:tcPr>
            <w:tcW w:type="dxa" w:w="4320"/>
          </w:tcPr>
          <w:p>
            <w:r>
              <w:t>Message broker for asynchronous communication.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Relational database (Service-per-DB pattern).</w:t>
            </w:r>
          </w:p>
        </w:tc>
      </w:tr>
    </w:tbl>
    <w:p>
      <w:pPr>
        <w:pStyle w:val="Heading1"/>
      </w:pPr>
      <w:r>
        <w:t>3. Core Services</w:t>
      </w:r>
    </w:p>
    <w:p>
      <w:pPr>
        <w:pStyle w:val="Heading2"/>
      </w:pPr>
      <w:r>
        <w:t>3.1 Orchestrator Service</w:t>
      </w:r>
    </w:p>
    <w:p>
      <w:r>
        <w:t>Acts as the coordinator. It initiates the "Issue Drug" Saga, tracking the state of transactions from START to SUCCESS or FAILURE. It manages the compensations (rollbacks) if any step fails.</w:t>
      </w:r>
    </w:p>
    <w:p>
      <w:pPr>
        <w:pStyle w:val="Heading2"/>
      </w:pPr>
      <w:r>
        <w:t>3.2 Inventory Service</w:t>
      </w:r>
    </w:p>
    <w:p>
      <w:r>
        <w:t>Responsible for the integrity of stock data. It listens for reservation commands and updates the "HsttDrugCurrstockDtl" table. It uses **Atomic Native SQL Queries** (e.g., "UPDATE ... SET qty = qty - :x WHERE qty &gt;= :x") to prevent race conditions without needing explicit locking.</w:t>
      </w:r>
    </w:p>
    <w:p>
      <w:pPr>
        <w:pStyle w:val="Heading2"/>
      </w:pPr>
      <w:r>
        <w:t>3.3 Issue-to-Patient Service</w:t>
      </w:r>
    </w:p>
    <w:p>
      <w:r>
        <w:t>Finalizes the transaction by creating a persistent record of the issue in the "HsttDrugIssueDtl" table.</w:t>
      </w:r>
    </w:p>
    <w:p>
      <w:pPr>
        <w:pStyle w:val="Heading1"/>
      </w:pPr>
      <w:r>
        <w:t>4. Key Data Flows</w:t>
      </w:r>
    </w:p>
    <w:p>
      <w:pPr>
        <w:pStyle w:val="Heading2"/>
      </w:pPr>
      <w:r>
        <w:t>4.1 Issue Drug Saga</w:t>
      </w:r>
    </w:p>
    <w:p>
      <w:r>
        <w:t>The happy path for issuing a drug involves the following steps:</w:t>
      </w:r>
    </w:p>
    <w:p>
      <w:pPr>
        <w:pStyle w:val="ListNumber"/>
      </w:pPr>
      <w:r>
        <w:t>User submits request via Frontend.</w:t>
      </w:r>
    </w:p>
    <w:p>
      <w:pPr>
        <w:pStyle w:val="ListNumber"/>
      </w:pPr>
      <w:r>
        <w:t>Orchestrator receives request and publishes "ReserveStockCommand".</w:t>
      </w:r>
    </w:p>
    <w:p>
      <w:pPr>
        <w:pStyle w:val="ListNumber"/>
      </w:pPr>
      <w:r>
        <w:t>Inventory Service reserves stock and publishes "StockReservedEvent" (Success).</w:t>
      </w:r>
    </w:p>
    <w:p>
      <w:pPr>
        <w:pStyle w:val="ListNumber"/>
      </w:pPr>
      <w:r>
        <w:t>Orchestrator receives success and publishes "CreateIssueCommand".</w:t>
      </w:r>
    </w:p>
    <w:p>
      <w:pPr>
        <w:pStyle w:val="ListNumber"/>
      </w:pPr>
      <w:r>
        <w:t>Issue Service creates record and publishes "IssueCreatedEvent" (Success).</w:t>
      </w:r>
    </w:p>
    <w:p>
      <w:pPr>
        <w:pStyle w:val="ListNumber"/>
      </w:pPr>
      <w:r>
        <w:t>Orchestrator commits the transaction and notifies Inventory to finalize.</w:t>
      </w:r>
    </w:p>
    <w:p>
      <w:pPr>
        <w:pStyle w:val="Heading1"/>
      </w:pPr>
      <w:r>
        <w:t>5. UI Design &amp; Screenshots</w:t>
      </w:r>
    </w:p>
    <w:p>
      <w:r>
        <w:t>This section visualizes the key user interaction points. Please replace the placeholders with actual screenshots.</w:t>
      </w:r>
    </w:p>
    <w:p>
      <w:pPr>
        <w:pStyle w:val="Heading2"/>
      </w:pPr>
      <w:r>
        <w:t>5.1 Home Dashboard</w:t>
      </w:r>
    </w:p>
    <w:p>
      <w:r>
        <w:t>Shows the landing page and overview of the application.</w:t>
      </w:r>
    </w:p>
    <w:p>
      <w:r>
        <w:t>[Insert Screenshot of HomePage.js / Dashboard]</w:t>
      </w:r>
    </w:p>
    <w:p>
      <w:pPr>
        <w:pStyle w:val="Heading2"/>
      </w:pPr>
      <w:r>
        <w:t>5.2 Inventory Management</w:t>
      </w:r>
    </w:p>
    <w:p>
      <w:r>
        <w:t>Displays the current stock levels, batches, and available quantities.</w:t>
      </w:r>
    </w:p>
    <w:p>
      <w:r>
        <w:t>[Insert Screenshot of InventoryPage.js]</w:t>
      </w:r>
    </w:p>
    <w:p>
      <w:pPr>
        <w:pStyle w:val="Heading2"/>
      </w:pPr>
      <w:r>
        <w:t>5.3 Patient Issue Form</w:t>
      </w:r>
    </w:p>
    <w:p>
      <w:r>
        <w:t>The primary screen for issuing drugs to patients, selecting batches, and submitting the request.</w:t>
      </w:r>
    </w:p>
    <w:p>
      <w:r>
        <w:t>[Insert Screenshot of IssuePage.js]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